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D" w:rsidRPr="00BC6E8D" w:rsidRDefault="0072325D" w:rsidP="0072325D">
      <w:pPr>
        <w:pStyle w:val="BT0"/>
        <w:spacing w:line="480" w:lineRule="auto"/>
        <w:jc w:val="center"/>
        <w:rPr>
          <w:color w:val="auto"/>
        </w:rPr>
      </w:pPr>
      <w:r w:rsidRPr="005F6A9A">
        <w:rPr>
          <w:color w:val="auto"/>
        </w:rPr>
        <w:t>Supplementary Data</w:t>
      </w:r>
    </w:p>
    <w:p w:rsidR="0072325D" w:rsidRPr="00392A72" w:rsidRDefault="0072325D" w:rsidP="0072325D">
      <w:pPr>
        <w:spacing w:line="480" w:lineRule="auto"/>
        <w:jc w:val="center"/>
        <w:rPr>
          <w:b/>
          <w:bCs/>
          <w:sz w:val="28"/>
          <w:szCs w:val="28"/>
          <w:lang w:val="en-GB"/>
        </w:rPr>
      </w:pPr>
      <w:r w:rsidRPr="00392A72">
        <w:rPr>
          <w:b/>
          <w:bCs/>
          <w:sz w:val="28"/>
          <w:szCs w:val="28"/>
          <w:lang w:val="en-GB"/>
        </w:rPr>
        <w:t xml:space="preserve">Synthesis and Characterizations of Highly Efficient Nickel </w:t>
      </w:r>
      <w:proofErr w:type="spellStart"/>
      <w:r w:rsidRPr="00392A72">
        <w:rPr>
          <w:b/>
          <w:bCs/>
          <w:sz w:val="28"/>
          <w:szCs w:val="28"/>
          <w:lang w:val="en-GB"/>
        </w:rPr>
        <w:t>Nanocatalysts</w:t>
      </w:r>
      <w:proofErr w:type="spellEnd"/>
      <w:r w:rsidRPr="00392A72">
        <w:rPr>
          <w:b/>
          <w:bCs/>
          <w:sz w:val="28"/>
          <w:szCs w:val="28"/>
          <w:lang w:val="en-GB"/>
        </w:rPr>
        <w:t xml:space="preserve"> and Their Use in Degradation of Organic Dyes</w:t>
      </w:r>
    </w:p>
    <w:p w:rsidR="0072325D" w:rsidRPr="005F6A9A" w:rsidRDefault="0072325D" w:rsidP="0072325D">
      <w:pPr>
        <w:spacing w:line="480" w:lineRule="auto"/>
        <w:ind w:firstLine="284"/>
        <w:jc w:val="both"/>
        <w:rPr>
          <w:lang w:val="en-GB"/>
        </w:rPr>
      </w:pPr>
      <w:r w:rsidRPr="005F6A9A">
        <w:rPr>
          <w:lang w:val="en-GB"/>
        </w:rPr>
        <w:t xml:space="preserve">A protocol for synthesis of ordered nickel nanostructure arrays with unique morphologies is described. </w:t>
      </w:r>
      <w:r>
        <w:rPr>
          <w:lang w:val="en-GB"/>
        </w:rPr>
        <w:t xml:space="preserve">In the present experimental findings </w:t>
      </w:r>
      <w:r w:rsidRPr="005F6A9A">
        <w:rPr>
          <w:lang w:val="en-GB"/>
        </w:rPr>
        <w:t xml:space="preserve">a modified hydrazine reduction route </w:t>
      </w:r>
      <w:r>
        <w:rPr>
          <w:lang w:val="en-GB"/>
        </w:rPr>
        <w:t xml:space="preserve">has been described </w:t>
      </w:r>
      <w:r w:rsidRPr="005F6A9A">
        <w:rPr>
          <w:lang w:val="en-GB"/>
        </w:rPr>
        <w:t xml:space="preserve">for fabrication of stable colloidal dispersions of nickel nanostructures in a </w:t>
      </w:r>
      <w:proofErr w:type="spellStart"/>
      <w:r w:rsidRPr="005F6A9A">
        <w:rPr>
          <w:lang w:val="en-GB"/>
        </w:rPr>
        <w:t>lyotropic</w:t>
      </w:r>
      <w:proofErr w:type="spellEnd"/>
      <w:r w:rsidRPr="005F6A9A">
        <w:rPr>
          <w:lang w:val="en-GB"/>
        </w:rPr>
        <w:t xml:space="preserve"> liquid crystalline medium using Triton X-100 as a </w:t>
      </w:r>
      <w:proofErr w:type="spellStart"/>
      <w:r w:rsidRPr="005F6A9A">
        <w:rPr>
          <w:lang w:val="en-GB"/>
        </w:rPr>
        <w:t>nonionic</w:t>
      </w:r>
      <w:proofErr w:type="spellEnd"/>
      <w:r w:rsidRPr="005F6A9A">
        <w:rPr>
          <w:lang w:val="en-GB"/>
        </w:rPr>
        <w:t xml:space="preserve"> surfactant. Different parameters, such as the concentrations of Ni, hydrazine hydrate and TX-100, were optimized using UV-</w:t>
      </w:r>
      <w:proofErr w:type="spellStart"/>
      <w:r w:rsidRPr="005F6A9A">
        <w:rPr>
          <w:lang w:val="en-GB"/>
        </w:rPr>
        <w:t>vis</w:t>
      </w:r>
      <w:proofErr w:type="spellEnd"/>
      <w:r w:rsidRPr="005F6A9A">
        <w:rPr>
          <w:lang w:val="en-GB"/>
        </w:rPr>
        <w:t xml:space="preserve"> spectrometry. The effects of temperature, pH and stability of Ni NPs were studied by aging the solutions for many days. The characterization studies include scanning electron microscopy (SEM), X-ray diffraction (XRD) and Fourier </w:t>
      </w:r>
      <w:proofErr w:type="gramStart"/>
      <w:r w:rsidRPr="005F6A9A">
        <w:rPr>
          <w:lang w:val="en-GB"/>
        </w:rPr>
        <w:t>transform</w:t>
      </w:r>
      <w:proofErr w:type="gramEnd"/>
      <w:r w:rsidRPr="005F6A9A">
        <w:rPr>
          <w:lang w:val="en-GB"/>
        </w:rPr>
        <w:t xml:space="preserve"> infra red (FTIR) spectroscopy.</w:t>
      </w:r>
    </w:p>
    <w:p w:rsidR="0072325D" w:rsidRDefault="0072325D" w:rsidP="0072325D">
      <w:pPr>
        <w:jc w:val="center"/>
        <w:rPr>
          <w:b/>
        </w:rPr>
      </w:pPr>
      <w:r w:rsidRPr="005F6A9A">
        <w:rPr>
          <w:b/>
        </w:rPr>
        <w:t>Figure S-1</w:t>
      </w:r>
    </w:p>
    <w:p w:rsidR="0072325D" w:rsidRPr="005F6A9A" w:rsidRDefault="0072325D" w:rsidP="0072325D">
      <w:pPr>
        <w:jc w:val="center"/>
        <w:rPr>
          <w:b/>
        </w:rPr>
      </w:pPr>
    </w:p>
    <w:p w:rsidR="0072325D" w:rsidRPr="005F6A9A" w:rsidRDefault="0072325D" w:rsidP="0072325D">
      <w:pPr>
        <w:jc w:val="center"/>
      </w:pPr>
      <w:r w:rsidRPr="005F6A9A">
        <w:rPr>
          <w:noProof/>
          <w:lang w:val="en-GB" w:eastAsia="en-GB"/>
        </w:rPr>
        <w:drawing>
          <wp:inline distT="0" distB="0" distL="0" distR="0">
            <wp:extent cx="3874770" cy="2879725"/>
            <wp:effectExtent l="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25D" w:rsidRPr="005F6A9A" w:rsidRDefault="0072325D" w:rsidP="0072325D">
      <w:pPr>
        <w:jc w:val="center"/>
      </w:pPr>
    </w:p>
    <w:p w:rsidR="0072325D" w:rsidRPr="005F6A9A" w:rsidRDefault="0072325D" w:rsidP="0072325D">
      <w:pPr>
        <w:jc w:val="center"/>
      </w:pPr>
      <w:r w:rsidRPr="005F6A9A">
        <w:rPr>
          <w:b/>
        </w:rPr>
        <w:t xml:space="preserve">Figure S-1. </w:t>
      </w:r>
      <w:r w:rsidRPr="005F6A9A">
        <w:t>SEM images of TX-100 stabilized Ni NSs obtained at pH 4.2.</w:t>
      </w:r>
    </w:p>
    <w:p w:rsidR="0072325D" w:rsidRPr="005F6A9A" w:rsidRDefault="0072325D" w:rsidP="0072325D">
      <w:pPr>
        <w:jc w:val="center"/>
        <w:rPr>
          <w:b/>
        </w:rPr>
      </w:pPr>
      <w:r w:rsidRPr="005F6A9A">
        <w:rPr>
          <w:b/>
        </w:rPr>
        <w:br w:type="page"/>
      </w:r>
      <w:r w:rsidRPr="005F6A9A">
        <w:rPr>
          <w:b/>
        </w:rPr>
        <w:lastRenderedPageBreak/>
        <w:t>Figure S-2</w:t>
      </w:r>
    </w:p>
    <w:p w:rsidR="0072325D" w:rsidRPr="005F6A9A" w:rsidRDefault="0072325D" w:rsidP="0072325D">
      <w:pPr>
        <w:jc w:val="center"/>
        <w:rPr>
          <w:b/>
        </w:rPr>
      </w:pPr>
    </w:p>
    <w:p w:rsidR="0072325D" w:rsidRPr="005F6A9A" w:rsidRDefault="0072325D" w:rsidP="0072325D">
      <w:pPr>
        <w:jc w:val="center"/>
        <w:rPr>
          <w:b/>
        </w:rPr>
      </w:pPr>
      <w:r w:rsidRPr="005F6A9A">
        <w:rPr>
          <w:b/>
          <w:noProof/>
          <w:lang w:val="en-GB" w:eastAsia="en-GB"/>
        </w:rPr>
        <w:drawing>
          <wp:inline distT="0" distB="0" distL="0" distR="0">
            <wp:extent cx="3763645" cy="2879725"/>
            <wp:effectExtent l="19050" t="0" r="825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25D" w:rsidRPr="005F6A9A" w:rsidRDefault="0072325D" w:rsidP="0072325D">
      <w:pPr>
        <w:jc w:val="center"/>
        <w:rPr>
          <w:b/>
        </w:rPr>
      </w:pPr>
    </w:p>
    <w:p w:rsidR="0072325D" w:rsidRPr="005F6A9A" w:rsidRDefault="0072325D" w:rsidP="0072325D">
      <w:pPr>
        <w:jc w:val="center"/>
      </w:pPr>
      <w:r w:rsidRPr="005F6A9A">
        <w:rPr>
          <w:b/>
        </w:rPr>
        <w:t xml:space="preserve">Figure S-2. </w:t>
      </w:r>
      <w:r w:rsidRPr="005F6A9A">
        <w:t>SEM images of TX-100 stabilized Ni NSs obtained at pH 7.3.</w:t>
      </w:r>
    </w:p>
    <w:p w:rsidR="0072325D" w:rsidRPr="005F6A9A" w:rsidRDefault="0072325D" w:rsidP="0072325D">
      <w:pPr>
        <w:jc w:val="center"/>
        <w:rPr>
          <w:b/>
        </w:rPr>
      </w:pPr>
      <w:r w:rsidRPr="005F6A9A">
        <w:br w:type="page"/>
      </w:r>
      <w:r w:rsidRPr="005F6A9A">
        <w:rPr>
          <w:b/>
        </w:rPr>
        <w:lastRenderedPageBreak/>
        <w:t>Figure S-3</w:t>
      </w:r>
    </w:p>
    <w:p w:rsidR="0072325D" w:rsidRPr="005F6A9A" w:rsidRDefault="0072325D" w:rsidP="0072325D">
      <w:pPr>
        <w:jc w:val="center"/>
        <w:rPr>
          <w:b/>
        </w:rPr>
      </w:pPr>
    </w:p>
    <w:p w:rsidR="0072325D" w:rsidRPr="005F6A9A" w:rsidRDefault="0072325D" w:rsidP="0072325D">
      <w:pPr>
        <w:jc w:val="center"/>
        <w:rPr>
          <w:b/>
        </w:rPr>
      </w:pPr>
    </w:p>
    <w:p w:rsidR="0072325D" w:rsidRPr="005F6A9A" w:rsidRDefault="0072325D" w:rsidP="0072325D">
      <w:pPr>
        <w:jc w:val="center"/>
      </w:pPr>
      <w:r w:rsidRPr="005F6A9A">
        <w:object w:dxaOrig="6152" w:dyaOrig="4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35.5pt" o:ole="">
            <v:imagedata r:id="rId6" o:title=""/>
          </v:shape>
          <o:OLEObject Type="Embed" ProgID="Origin50.Graph" ShapeID="_x0000_i1025" DrawAspect="Content" ObjectID="_1450292309" r:id="rId7"/>
        </w:object>
      </w:r>
      <w:r w:rsidRPr="005F6A9A">
        <w:object w:dxaOrig="6152" w:dyaOrig="4712">
          <v:shape id="_x0000_i1026" type="#_x0000_t75" style="width:307.5pt;height:235.5pt" o:ole="">
            <v:imagedata r:id="rId8" o:title=""/>
          </v:shape>
          <o:OLEObject Type="Embed" ProgID="Origin50.Graph" ShapeID="_x0000_i1026" DrawAspect="Content" ObjectID="_1450292310" r:id="rId9"/>
        </w:object>
      </w:r>
      <w:r w:rsidRPr="005F6A9A">
        <w:object w:dxaOrig="6336" w:dyaOrig="4896">
          <v:shape id="_x0000_i1027" type="#_x0000_t75" style="width:316.5pt;height:244.5pt" o:ole="">
            <v:imagedata r:id="rId10" o:title=""/>
          </v:shape>
          <o:OLEObject Type="Embed" ProgID="Origin50.Graph" ShapeID="_x0000_i1027" DrawAspect="Content" ObjectID="_1450292311" r:id="rId11"/>
        </w:object>
      </w:r>
      <w:r w:rsidRPr="005F6A9A">
        <w:object w:dxaOrig="6152" w:dyaOrig="4712">
          <v:shape id="_x0000_i1028" type="#_x0000_t75" style="width:307.5pt;height:235.5pt" o:ole="">
            <v:imagedata r:id="rId12" o:title=""/>
          </v:shape>
          <o:OLEObject Type="Embed" ProgID="Origin50.Graph" ShapeID="_x0000_i1028" DrawAspect="Content" ObjectID="_1450292312" r:id="rId13"/>
        </w:object>
      </w:r>
    </w:p>
    <w:p w:rsidR="0072325D" w:rsidRPr="005F6A9A" w:rsidRDefault="0072325D" w:rsidP="0072325D">
      <w:pPr>
        <w:jc w:val="center"/>
      </w:pPr>
      <w:r w:rsidRPr="005F6A9A">
        <w:object w:dxaOrig="6152" w:dyaOrig="4712">
          <v:shape id="_x0000_i1029" type="#_x0000_t75" style="width:307.5pt;height:235.5pt" o:ole="">
            <v:imagedata r:id="rId14" o:title=""/>
          </v:shape>
          <o:OLEObject Type="Embed" ProgID="Origin50.Graph" ShapeID="_x0000_i1029" DrawAspect="Content" ObjectID="_1450292313" r:id="rId15"/>
        </w:object>
      </w:r>
    </w:p>
    <w:p w:rsidR="0072325D" w:rsidRPr="005F6A9A" w:rsidRDefault="0072325D" w:rsidP="0072325D">
      <w:pPr>
        <w:jc w:val="center"/>
      </w:pPr>
    </w:p>
    <w:p w:rsidR="0072325D" w:rsidRPr="005F6A9A" w:rsidRDefault="0072325D" w:rsidP="0072325D">
      <w:pPr>
        <w:jc w:val="both"/>
      </w:pPr>
      <w:r w:rsidRPr="005F6A9A">
        <w:rPr>
          <w:b/>
        </w:rPr>
        <w:t>Figure S-3.</w:t>
      </w:r>
      <w:r w:rsidRPr="005F6A9A">
        <w:t xml:space="preserve"> UV-</w:t>
      </w:r>
      <w:proofErr w:type="spellStart"/>
      <w:r w:rsidRPr="005F6A9A">
        <w:t>vis</w:t>
      </w:r>
      <w:proofErr w:type="spellEnd"/>
      <w:r w:rsidRPr="005F6A9A">
        <w:t xml:space="preserve"> spectral analysis for catalytic reduction/degradation of a variety of dyes: (a) 0.02 </w:t>
      </w:r>
      <w:proofErr w:type="spellStart"/>
      <w:r w:rsidRPr="005F6A9A">
        <w:t>mM</w:t>
      </w:r>
      <w:proofErr w:type="spellEnd"/>
      <w:r w:rsidRPr="005F6A9A">
        <w:t xml:space="preserve"> EB; (b) 0.02 </w:t>
      </w:r>
      <w:proofErr w:type="spellStart"/>
      <w:r w:rsidRPr="005F6A9A">
        <w:t>mM</w:t>
      </w:r>
      <w:proofErr w:type="spellEnd"/>
      <w:r w:rsidRPr="005F6A9A">
        <w:t xml:space="preserve"> RB; (c) 0.02 </w:t>
      </w:r>
      <w:proofErr w:type="spellStart"/>
      <w:r w:rsidRPr="005F6A9A">
        <w:t>mM</w:t>
      </w:r>
      <w:proofErr w:type="spellEnd"/>
      <w:r w:rsidRPr="005F6A9A">
        <w:t xml:space="preserve"> ECBT; (d) 0.02 </w:t>
      </w:r>
      <w:proofErr w:type="spellStart"/>
      <w:r w:rsidRPr="005F6A9A">
        <w:t>mM</w:t>
      </w:r>
      <w:proofErr w:type="spellEnd"/>
      <w:r w:rsidRPr="005F6A9A">
        <w:t xml:space="preserve"> MB; and (e) mixture of all four dyes, carried out in 4.0 ml of de-ionized water with 0.01 M NaBH</w:t>
      </w:r>
      <w:r w:rsidRPr="005F6A9A">
        <w:rPr>
          <w:vertAlign w:val="subscript"/>
        </w:rPr>
        <w:t>4</w:t>
      </w:r>
      <w:r w:rsidRPr="005F6A9A">
        <w:t xml:space="preserve"> without Ni NSs.</w:t>
      </w:r>
    </w:p>
    <w:p w:rsidR="0072325D" w:rsidRPr="00D60057" w:rsidRDefault="0072325D" w:rsidP="0072325D">
      <w:pPr>
        <w:spacing w:line="480" w:lineRule="auto"/>
        <w:jc w:val="both"/>
      </w:pPr>
    </w:p>
    <w:p w:rsidR="000B2805" w:rsidRDefault="000B2805"/>
    <w:sectPr w:rsidR="000B2805" w:rsidSect="00100F71">
      <w:footerReference w:type="even" r:id="rId16"/>
      <w:footerReference w:type="default" r:id="rId17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DF" w:rsidRDefault="0072325D" w:rsidP="00516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ADF" w:rsidRDefault="0072325D" w:rsidP="00CC7C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DF" w:rsidRDefault="0072325D" w:rsidP="00516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94ADF" w:rsidRDefault="0072325D" w:rsidP="00CC7C2B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25D"/>
    <w:rsid w:val="000B2805"/>
    <w:rsid w:val="000F478F"/>
    <w:rsid w:val="001D5914"/>
    <w:rsid w:val="002040C3"/>
    <w:rsid w:val="00392945"/>
    <w:rsid w:val="00495F72"/>
    <w:rsid w:val="005265C3"/>
    <w:rsid w:val="005E4292"/>
    <w:rsid w:val="0072325D"/>
    <w:rsid w:val="00A60DF5"/>
    <w:rsid w:val="00EB20F5"/>
    <w:rsid w:val="00F4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3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2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72325D"/>
  </w:style>
  <w:style w:type="paragraph" w:customStyle="1" w:styleId="BT0">
    <w:name w:val="BT0"/>
    <w:basedOn w:val="Normal"/>
    <w:rsid w:val="0072325D"/>
    <w:pPr>
      <w:widowControl w:val="0"/>
      <w:topLinePunct/>
      <w:spacing w:line="400" w:lineRule="exact"/>
      <w:jc w:val="both"/>
      <w:outlineLvl w:val="0"/>
    </w:pPr>
    <w:rPr>
      <w:rFonts w:eastAsia="SimSun"/>
      <w:b/>
      <w:bCs/>
      <w:color w:val="000000"/>
      <w:kern w:val="2"/>
      <w:sz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D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2</cp:revision>
  <dcterms:created xsi:type="dcterms:W3CDTF">2014-01-03T17:10:00Z</dcterms:created>
  <dcterms:modified xsi:type="dcterms:W3CDTF">2014-01-03T17:12:00Z</dcterms:modified>
</cp:coreProperties>
</file>