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0507" w:rsidRPr="008F6CA1" w:rsidRDefault="00790507" w:rsidP="00790507">
      <w:pPr>
        <w:spacing w:line="360" w:lineRule="auto"/>
        <w:jc w:val="both"/>
        <w:rPr>
          <w:rFonts w:asciiTheme="minorHAnsi" w:hAnsiTheme="minorHAnsi"/>
          <w:sz w:val="32"/>
          <w:szCs w:val="32"/>
          <w:lang w:val="en-GB"/>
        </w:rPr>
      </w:pPr>
      <w:r w:rsidRPr="008F6CA1">
        <w:rPr>
          <w:rFonts w:asciiTheme="minorHAnsi" w:hAnsiTheme="minorHAnsi"/>
          <w:sz w:val="32"/>
          <w:szCs w:val="32"/>
          <w:lang w:val="en-GB"/>
        </w:rPr>
        <w:t xml:space="preserve">Supplementary material </w:t>
      </w:r>
    </w:p>
    <w:p w:rsidR="00790507" w:rsidRPr="008F6CA1" w:rsidRDefault="00790507" w:rsidP="00790507">
      <w:pPr>
        <w:spacing w:line="360" w:lineRule="auto"/>
        <w:rPr>
          <w:rFonts w:asciiTheme="minorHAnsi" w:hAnsiTheme="minorHAnsi"/>
          <w:lang w:val="en-GB"/>
        </w:rPr>
      </w:pPr>
    </w:p>
    <w:p w:rsidR="00790507" w:rsidRPr="008F6CA1" w:rsidRDefault="00790507" w:rsidP="00790507">
      <w:pPr>
        <w:spacing w:line="360" w:lineRule="auto"/>
        <w:jc w:val="both"/>
        <w:rPr>
          <w:rFonts w:asciiTheme="minorHAnsi" w:eastAsia="Calibri" w:hAnsiTheme="minorHAnsi" w:cs="Calibri"/>
          <w:lang w:val="en-GB"/>
        </w:rPr>
      </w:pPr>
      <w:r w:rsidRPr="008F6CA1">
        <w:rPr>
          <w:rFonts w:asciiTheme="minorHAnsi" w:eastAsia="Calibri" w:hAnsiTheme="minorHAnsi" w:cs="Calibri"/>
          <w:lang w:val="en-GB"/>
        </w:rPr>
        <w:t>VARIABLES</w:t>
      </w:r>
    </w:p>
    <w:p w:rsidR="00790507" w:rsidRPr="008F6CA1" w:rsidRDefault="00790507" w:rsidP="00790507">
      <w:pPr>
        <w:spacing w:line="360" w:lineRule="auto"/>
        <w:jc w:val="both"/>
        <w:rPr>
          <w:rFonts w:asciiTheme="minorHAnsi" w:eastAsia="Calibri" w:hAnsiTheme="minorHAnsi" w:cs="Calibri"/>
          <w:lang w:val="en-GB"/>
        </w:rPr>
      </w:pPr>
      <w:r w:rsidRPr="008F6CA1">
        <w:rPr>
          <w:rFonts w:asciiTheme="minorHAnsi" w:eastAsia="Calibri" w:hAnsiTheme="minorHAnsi" w:cs="Calibri"/>
          <w:b/>
          <w:lang w:val="en-GB"/>
        </w:rPr>
        <w:t>-</w:t>
      </w:r>
      <w:proofErr w:type="spellStart"/>
      <w:r w:rsidRPr="008F6CA1">
        <w:rPr>
          <w:rFonts w:asciiTheme="minorHAnsi" w:eastAsia="Calibri" w:hAnsiTheme="minorHAnsi" w:cs="Calibri"/>
          <w:b/>
          <w:lang w:val="en-GB"/>
        </w:rPr>
        <w:t>Sociodemographic</w:t>
      </w:r>
      <w:proofErr w:type="spellEnd"/>
      <w:r w:rsidRPr="008F6CA1">
        <w:rPr>
          <w:rFonts w:asciiTheme="minorHAnsi" w:eastAsia="Calibri" w:hAnsiTheme="minorHAnsi" w:cs="Calibri"/>
          <w:b/>
          <w:lang w:val="en-GB"/>
        </w:rPr>
        <w:t xml:space="preserve"> data and baseline status: </w:t>
      </w:r>
      <w:r w:rsidRPr="008F6CA1">
        <w:rPr>
          <w:rFonts w:asciiTheme="minorHAnsi" w:eastAsia="Calibri" w:hAnsiTheme="minorHAnsi" w:cs="Calibri"/>
          <w:lang w:val="en-GB"/>
        </w:rPr>
        <w:t xml:space="preserve">Sex, age, and social assessment: place of residence (own home/nursing home), living alone, caregiver available, </w:t>
      </w:r>
      <w:proofErr w:type="spellStart"/>
      <w:proofErr w:type="gramStart"/>
      <w:r w:rsidRPr="008F6CA1">
        <w:rPr>
          <w:rFonts w:asciiTheme="minorHAnsi" w:eastAsia="Calibri" w:hAnsiTheme="minorHAnsi" w:cs="Calibri"/>
          <w:lang w:val="en-GB"/>
        </w:rPr>
        <w:t>telecare</w:t>
      </w:r>
      <w:proofErr w:type="spellEnd"/>
      <w:proofErr w:type="gramEnd"/>
      <w:r w:rsidRPr="008F6CA1">
        <w:rPr>
          <w:rFonts w:asciiTheme="minorHAnsi" w:eastAsia="Calibri" w:hAnsiTheme="minorHAnsi" w:cs="Calibri"/>
          <w:lang w:val="en-GB"/>
        </w:rPr>
        <w:t xml:space="preserve"> service.</w:t>
      </w:r>
    </w:p>
    <w:p w:rsidR="00790507" w:rsidRPr="008F6CA1" w:rsidRDefault="00790507" w:rsidP="00790507">
      <w:pPr>
        <w:spacing w:line="360" w:lineRule="auto"/>
        <w:jc w:val="both"/>
        <w:rPr>
          <w:rFonts w:asciiTheme="minorHAnsi" w:eastAsia="Calibri" w:hAnsiTheme="minorHAnsi" w:cs="Calibri"/>
          <w:lang w:val="en-GB"/>
        </w:rPr>
      </w:pPr>
      <w:r w:rsidRPr="008F6CA1">
        <w:rPr>
          <w:rFonts w:asciiTheme="minorHAnsi" w:eastAsia="Calibri" w:hAnsiTheme="minorHAnsi" w:cs="Calibri"/>
          <w:b/>
          <w:lang w:val="en-GB"/>
        </w:rPr>
        <w:t xml:space="preserve">-Personal history: </w:t>
      </w:r>
      <w:r w:rsidRPr="008F6CA1">
        <w:rPr>
          <w:rFonts w:asciiTheme="minorHAnsi" w:eastAsia="Calibri" w:hAnsiTheme="minorHAnsi" w:cs="Calibri"/>
          <w:lang w:val="en-GB"/>
        </w:rPr>
        <w:t xml:space="preserve">high blood pressure, high cholesterol, smoker, arrhythmia, fainting, head injury, acute myocardial infarction, congestive heart failure, peripheral vascular disease, </w:t>
      </w:r>
      <w:proofErr w:type="spellStart"/>
      <w:r w:rsidRPr="008F6CA1">
        <w:rPr>
          <w:rFonts w:asciiTheme="minorHAnsi" w:eastAsia="Calibri" w:hAnsiTheme="minorHAnsi" w:cs="Calibri"/>
          <w:lang w:val="en-GB"/>
        </w:rPr>
        <w:t>cerebrovascular</w:t>
      </w:r>
      <w:proofErr w:type="spellEnd"/>
      <w:r w:rsidRPr="008F6CA1">
        <w:rPr>
          <w:rFonts w:asciiTheme="minorHAnsi" w:eastAsia="Calibri" w:hAnsiTheme="minorHAnsi" w:cs="Calibri"/>
          <w:lang w:val="en-GB"/>
        </w:rPr>
        <w:t xml:space="preserve"> disease, dementia, </w:t>
      </w:r>
      <w:r>
        <w:rPr>
          <w:rFonts w:asciiTheme="minorHAnsi" w:eastAsia="Calibri" w:hAnsiTheme="minorHAnsi" w:cs="Calibri"/>
          <w:lang w:val="en-GB"/>
        </w:rPr>
        <w:t>delirium</w:t>
      </w:r>
      <w:r w:rsidRPr="008F6CA1">
        <w:rPr>
          <w:rFonts w:asciiTheme="minorHAnsi" w:eastAsia="Calibri" w:hAnsiTheme="minorHAnsi" w:cs="Calibri"/>
          <w:lang w:val="en-GB"/>
        </w:rPr>
        <w:t xml:space="preserve">, depression, mood disorders, other psychiatric illnesses, chronic obstructive pulmonary disease, asthma, peptic ulcer disease, diabetes mellitus diabetes mellitus with organic lesions, </w:t>
      </w:r>
      <w:proofErr w:type="spellStart"/>
      <w:proofErr w:type="gramStart"/>
      <w:r w:rsidRPr="008F6CA1">
        <w:rPr>
          <w:rFonts w:asciiTheme="minorHAnsi" w:eastAsia="Calibri" w:hAnsiTheme="minorHAnsi" w:cs="Calibri"/>
          <w:lang w:val="en-GB"/>
        </w:rPr>
        <w:t>hemiplegia</w:t>
      </w:r>
      <w:proofErr w:type="spellEnd"/>
      <w:r w:rsidRPr="008F6CA1">
        <w:rPr>
          <w:rFonts w:asciiTheme="minorHAnsi" w:eastAsia="Calibri" w:hAnsiTheme="minorHAnsi" w:cs="Calibri"/>
          <w:lang w:val="en-GB"/>
        </w:rPr>
        <w:t xml:space="preserve">  ,</w:t>
      </w:r>
      <w:proofErr w:type="gramEnd"/>
      <w:r w:rsidRPr="008F6CA1">
        <w:rPr>
          <w:rFonts w:asciiTheme="minorHAnsi" w:eastAsia="Calibri" w:hAnsiTheme="minorHAnsi" w:cs="Calibri"/>
          <w:lang w:val="en-GB"/>
        </w:rPr>
        <w:t xml:space="preserve"> kidney disease, mild liver disease, moderate liver disease, cancer, leukaemia, lymphoma, solid tumour metastasis, AIDS, peripheral venous thrombosis, pulmonary </w:t>
      </w:r>
      <w:proofErr w:type="spellStart"/>
      <w:r w:rsidRPr="008F6CA1">
        <w:rPr>
          <w:rFonts w:asciiTheme="minorHAnsi" w:eastAsia="Calibri" w:hAnsiTheme="minorHAnsi" w:cs="Calibri"/>
          <w:lang w:val="en-GB"/>
        </w:rPr>
        <w:t>thromboembolism</w:t>
      </w:r>
      <w:proofErr w:type="spellEnd"/>
      <w:r w:rsidRPr="008F6CA1">
        <w:rPr>
          <w:rFonts w:asciiTheme="minorHAnsi" w:eastAsia="Calibri" w:hAnsiTheme="minorHAnsi" w:cs="Calibri"/>
          <w:lang w:val="en-GB"/>
        </w:rPr>
        <w:t xml:space="preserve">, bone and joint disease, thyroid disease, epilepsy, frailty: ability to walk (difficulty to walk), history of falls, history of cognitive deterioration, memory complaints/delirium, living alone, presence/absence of caregiver, use of ≥ 5 </w:t>
      </w:r>
      <w:r>
        <w:rPr>
          <w:rFonts w:asciiTheme="minorHAnsi" w:eastAsia="Calibri" w:hAnsiTheme="minorHAnsi" w:cs="Calibri"/>
          <w:lang w:val="en-GB"/>
        </w:rPr>
        <w:t>medications</w:t>
      </w:r>
      <w:r w:rsidRPr="008F6CA1">
        <w:rPr>
          <w:rFonts w:asciiTheme="minorHAnsi" w:eastAsia="Calibri" w:hAnsiTheme="minorHAnsi" w:cs="Calibri"/>
          <w:lang w:val="en-GB"/>
        </w:rPr>
        <w:t xml:space="preserve">, medication reconciliation in the emergency department, considered useful to carry out a follow-up call, </w:t>
      </w:r>
      <w:proofErr w:type="spellStart"/>
      <w:r w:rsidRPr="008F6CA1">
        <w:rPr>
          <w:rFonts w:asciiTheme="minorHAnsi" w:eastAsia="Calibri" w:hAnsiTheme="minorHAnsi" w:cs="Calibri"/>
          <w:lang w:val="en-GB"/>
        </w:rPr>
        <w:t>Charlson</w:t>
      </w:r>
      <w:proofErr w:type="spellEnd"/>
      <w:r w:rsidRPr="008F6CA1">
        <w:rPr>
          <w:rFonts w:asciiTheme="minorHAnsi" w:eastAsia="Calibri" w:hAnsiTheme="minorHAnsi" w:cs="Calibri"/>
          <w:lang w:val="en-GB"/>
        </w:rPr>
        <w:t xml:space="preserve"> </w:t>
      </w:r>
      <w:proofErr w:type="spellStart"/>
      <w:r w:rsidRPr="008F6CA1">
        <w:rPr>
          <w:rFonts w:asciiTheme="minorHAnsi" w:eastAsia="Calibri" w:hAnsiTheme="minorHAnsi" w:cs="Calibri"/>
          <w:lang w:val="en-GB"/>
        </w:rPr>
        <w:t>comorbidity</w:t>
      </w:r>
      <w:proofErr w:type="spellEnd"/>
      <w:r w:rsidRPr="008F6CA1">
        <w:rPr>
          <w:rFonts w:asciiTheme="minorHAnsi" w:eastAsia="Calibri" w:hAnsiTheme="minorHAnsi" w:cs="Calibri"/>
          <w:lang w:val="en-GB"/>
        </w:rPr>
        <w:t xml:space="preserve"> index, survival.</w:t>
      </w:r>
    </w:p>
    <w:p w:rsidR="00790507" w:rsidRPr="008F6CA1" w:rsidRDefault="00790507" w:rsidP="00790507">
      <w:pPr>
        <w:spacing w:line="360" w:lineRule="auto"/>
        <w:jc w:val="both"/>
        <w:rPr>
          <w:rFonts w:asciiTheme="minorHAnsi" w:eastAsia="Calibri" w:hAnsiTheme="minorHAnsi" w:cs="Calibri"/>
          <w:lang w:val="en-GB"/>
        </w:rPr>
      </w:pPr>
      <w:r w:rsidRPr="008F6CA1">
        <w:rPr>
          <w:rFonts w:asciiTheme="minorHAnsi" w:eastAsia="Calibri" w:hAnsiTheme="minorHAnsi" w:cs="Calibri"/>
          <w:b/>
          <w:lang w:val="en-GB"/>
        </w:rPr>
        <w:t xml:space="preserve">- Reasons for consultation at the ED/Diagnoses made: </w:t>
      </w:r>
      <w:r w:rsidRPr="008F6CA1">
        <w:rPr>
          <w:rFonts w:asciiTheme="minorHAnsi" w:eastAsia="Calibri" w:hAnsiTheme="minorHAnsi" w:cs="Calibri"/>
          <w:lang w:val="en-GB"/>
        </w:rPr>
        <w:t>chronic obstructive pulmonary disease exacerbation (diagnosis of chronic obstructive pulmonary disease exacerbation), other reasons associated with the respiratory system (respiratory diagnosis), diagnosis of heart failure worsening, other reasons associated with the cardiovascular system (cardiovascular diagnosis), kidney and urological disease (</w:t>
      </w:r>
      <w:proofErr w:type="spellStart"/>
      <w:r w:rsidRPr="008F6CA1">
        <w:rPr>
          <w:rFonts w:asciiTheme="minorHAnsi" w:eastAsia="Calibri" w:hAnsiTheme="minorHAnsi" w:cs="Calibri"/>
          <w:lang w:val="en-GB"/>
        </w:rPr>
        <w:t>nephro</w:t>
      </w:r>
      <w:proofErr w:type="spellEnd"/>
      <w:r w:rsidRPr="008F6CA1">
        <w:rPr>
          <w:rFonts w:asciiTheme="minorHAnsi" w:eastAsia="Calibri" w:hAnsiTheme="minorHAnsi" w:cs="Calibri"/>
          <w:lang w:val="en-GB"/>
        </w:rPr>
        <w:t xml:space="preserve">-urological diagnosis), </w:t>
      </w:r>
      <w:proofErr w:type="spellStart"/>
      <w:r w:rsidRPr="008F6CA1">
        <w:rPr>
          <w:rFonts w:asciiTheme="minorHAnsi" w:eastAsia="Calibri" w:hAnsiTheme="minorHAnsi" w:cs="Calibri"/>
          <w:lang w:val="en-GB"/>
        </w:rPr>
        <w:t>decompensated</w:t>
      </w:r>
      <w:proofErr w:type="spellEnd"/>
      <w:r w:rsidRPr="008F6CA1">
        <w:rPr>
          <w:rFonts w:asciiTheme="minorHAnsi" w:eastAsia="Calibri" w:hAnsiTheme="minorHAnsi" w:cs="Calibri"/>
          <w:lang w:val="en-GB"/>
        </w:rPr>
        <w:t xml:space="preserve"> diabetes (diagnosis of </w:t>
      </w:r>
      <w:proofErr w:type="spellStart"/>
      <w:r w:rsidRPr="008F6CA1">
        <w:rPr>
          <w:rFonts w:asciiTheme="minorHAnsi" w:eastAsia="Calibri" w:hAnsiTheme="minorHAnsi" w:cs="Calibri"/>
          <w:lang w:val="en-GB"/>
        </w:rPr>
        <w:t>decompensated</w:t>
      </w:r>
      <w:proofErr w:type="spellEnd"/>
      <w:r w:rsidRPr="008F6CA1">
        <w:rPr>
          <w:rFonts w:asciiTheme="minorHAnsi" w:eastAsia="Calibri" w:hAnsiTheme="minorHAnsi" w:cs="Calibri"/>
          <w:lang w:val="en-GB"/>
        </w:rPr>
        <w:t xml:space="preserve"> diabetes), mental illness (diagnosis of psychiatric condition), peripheral vascular disease (diagnosis of vascular disease), reasons associated with ear, nose and throat (diagnosis of disorders of the ear, nose or throat), falls (diagnosis of falls), gastrointestinal disease (diagnosis of gastrointestinal disease), neurological disease (diagnosis of neurological disease), bone and joint disease (diagnosis of bone or joint disease), skin disorders (diagnosis of skin disorders), ophthalmologic disorders (diagnosis of  ophthalmologic disorders)</w:t>
      </w:r>
    </w:p>
    <w:p w:rsidR="00790507" w:rsidRPr="008F6CA1" w:rsidRDefault="00790507" w:rsidP="00790507">
      <w:pPr>
        <w:spacing w:line="360" w:lineRule="auto"/>
        <w:jc w:val="both"/>
        <w:rPr>
          <w:rFonts w:asciiTheme="minorHAnsi" w:eastAsia="Calibri" w:hAnsiTheme="minorHAnsi" w:cs="Calibri"/>
          <w:b/>
          <w:lang w:val="en-GB"/>
        </w:rPr>
      </w:pPr>
    </w:p>
    <w:p w:rsidR="00790507" w:rsidRPr="008F6CA1" w:rsidRDefault="00790507" w:rsidP="00790507">
      <w:pPr>
        <w:spacing w:line="360" w:lineRule="auto"/>
        <w:jc w:val="both"/>
        <w:rPr>
          <w:rFonts w:asciiTheme="minorHAnsi" w:eastAsia="Calibri" w:hAnsiTheme="minorHAnsi" w:cs="Calibri"/>
          <w:lang w:val="en-GB"/>
        </w:rPr>
      </w:pPr>
      <w:r w:rsidRPr="008F6CA1">
        <w:rPr>
          <w:rFonts w:asciiTheme="minorHAnsi" w:eastAsia="Calibri" w:hAnsiTheme="minorHAnsi" w:cs="Calibri"/>
          <w:b/>
          <w:lang w:val="en-GB"/>
        </w:rPr>
        <w:t xml:space="preserve">-Regular medications and other treatments: </w:t>
      </w:r>
      <w:r w:rsidRPr="008F6CA1">
        <w:rPr>
          <w:rFonts w:asciiTheme="minorHAnsi" w:eastAsia="Calibri" w:hAnsiTheme="minorHAnsi" w:cs="Calibri"/>
          <w:lang w:val="en-GB"/>
        </w:rPr>
        <w:t xml:space="preserve">Proton-pump inhibitors, </w:t>
      </w:r>
      <w:proofErr w:type="spellStart"/>
      <w:r w:rsidRPr="008F6CA1">
        <w:rPr>
          <w:rFonts w:asciiTheme="minorHAnsi" w:eastAsia="Calibri" w:hAnsiTheme="minorHAnsi" w:cs="Calibri"/>
          <w:lang w:val="en-GB"/>
        </w:rPr>
        <w:t>digoxine</w:t>
      </w:r>
      <w:proofErr w:type="spellEnd"/>
      <w:r w:rsidRPr="008F6CA1">
        <w:rPr>
          <w:rFonts w:asciiTheme="minorHAnsi" w:eastAsia="Calibri" w:hAnsiTheme="minorHAnsi" w:cs="Calibri"/>
          <w:lang w:val="en-GB"/>
        </w:rPr>
        <w:t xml:space="preserve">, non-steroidal anti-inflammatory drugs, low therapeutic index drugs, short-acting benzodiazepines (6-24 hours), long-acting benzodiazepines, medium-acting benzodiazepines, </w:t>
      </w:r>
      <w:proofErr w:type="spellStart"/>
      <w:r w:rsidRPr="008F6CA1">
        <w:rPr>
          <w:rFonts w:asciiTheme="minorHAnsi" w:eastAsia="Calibri" w:hAnsiTheme="minorHAnsi" w:cs="Calibri"/>
          <w:lang w:val="en-GB"/>
        </w:rPr>
        <w:t>ultrashort</w:t>
      </w:r>
      <w:proofErr w:type="spellEnd"/>
      <w:r w:rsidRPr="008F6CA1">
        <w:rPr>
          <w:rFonts w:asciiTheme="minorHAnsi" w:eastAsia="Calibri" w:hAnsiTheme="minorHAnsi" w:cs="Calibri"/>
          <w:lang w:val="en-GB"/>
        </w:rPr>
        <w:t xml:space="preserve">-acting </w:t>
      </w:r>
      <w:proofErr w:type="spellStart"/>
      <w:r w:rsidRPr="00E43ED2">
        <w:rPr>
          <w:rFonts w:asciiTheme="minorHAnsi" w:eastAsia="Calibri" w:hAnsiTheme="minorHAnsi" w:cs="Calibri"/>
          <w:lang w:val="en-GB"/>
        </w:rPr>
        <w:t>benzondiazepines</w:t>
      </w:r>
      <w:proofErr w:type="spellEnd"/>
      <w:r w:rsidRPr="00E43ED2">
        <w:rPr>
          <w:rFonts w:asciiTheme="minorHAnsi" w:eastAsia="Calibri" w:hAnsiTheme="minorHAnsi" w:cs="Calibri"/>
          <w:lang w:val="en-GB"/>
        </w:rPr>
        <w:t>, number of benzodiazepines</w:t>
      </w:r>
      <w:r w:rsidRPr="008F6CA1">
        <w:rPr>
          <w:rFonts w:asciiTheme="minorHAnsi" w:eastAsia="Calibri" w:hAnsiTheme="minorHAnsi" w:cs="Calibri"/>
          <w:lang w:val="en-GB"/>
        </w:rPr>
        <w:t xml:space="preserve">, anticoagulants: aspirin, </w:t>
      </w:r>
      <w:proofErr w:type="spellStart"/>
      <w:r w:rsidRPr="008F6CA1">
        <w:rPr>
          <w:rFonts w:asciiTheme="minorHAnsi" w:eastAsia="Calibri" w:hAnsiTheme="minorHAnsi" w:cs="Calibri"/>
          <w:lang w:val="en-GB"/>
        </w:rPr>
        <w:t>clopidogrel</w:t>
      </w:r>
      <w:proofErr w:type="spellEnd"/>
      <w:r w:rsidRPr="008F6CA1">
        <w:rPr>
          <w:rFonts w:asciiTheme="minorHAnsi" w:eastAsia="Calibri" w:hAnsiTheme="minorHAnsi" w:cs="Calibri"/>
          <w:lang w:val="en-GB"/>
        </w:rPr>
        <w:t xml:space="preserve">, heparin, oral </w:t>
      </w:r>
      <w:proofErr w:type="spellStart"/>
      <w:r w:rsidRPr="008F6CA1">
        <w:rPr>
          <w:rFonts w:asciiTheme="minorHAnsi" w:eastAsia="Calibri" w:hAnsiTheme="minorHAnsi" w:cs="Calibri"/>
          <w:lang w:val="en-GB"/>
        </w:rPr>
        <w:t>antidiabetics</w:t>
      </w:r>
      <w:proofErr w:type="spellEnd"/>
      <w:r w:rsidRPr="008F6CA1">
        <w:rPr>
          <w:rFonts w:asciiTheme="minorHAnsi" w:eastAsia="Calibri" w:hAnsiTheme="minorHAnsi" w:cs="Calibri"/>
          <w:lang w:val="en-GB"/>
        </w:rPr>
        <w:t xml:space="preserve">, insulin, </w:t>
      </w:r>
      <w:proofErr w:type="spellStart"/>
      <w:r w:rsidRPr="008F6CA1">
        <w:rPr>
          <w:rFonts w:asciiTheme="minorHAnsi" w:eastAsia="Calibri" w:hAnsiTheme="minorHAnsi" w:cs="Calibri"/>
          <w:lang w:val="en-GB"/>
        </w:rPr>
        <w:t>antiarrhythmic</w:t>
      </w:r>
      <w:proofErr w:type="spellEnd"/>
      <w:r w:rsidRPr="008F6CA1">
        <w:rPr>
          <w:rFonts w:asciiTheme="minorHAnsi" w:eastAsia="Calibri" w:hAnsiTheme="minorHAnsi" w:cs="Calibri"/>
          <w:lang w:val="en-GB"/>
        </w:rPr>
        <w:t xml:space="preserve"> drugs, </w:t>
      </w:r>
      <w:proofErr w:type="spellStart"/>
      <w:r w:rsidRPr="008F6CA1">
        <w:rPr>
          <w:rFonts w:asciiTheme="minorHAnsi" w:eastAsia="Calibri" w:hAnsiTheme="minorHAnsi" w:cs="Calibri"/>
          <w:lang w:val="en-GB"/>
        </w:rPr>
        <w:t>hypotensive</w:t>
      </w:r>
      <w:proofErr w:type="spellEnd"/>
      <w:r w:rsidRPr="008F6CA1">
        <w:rPr>
          <w:rFonts w:asciiTheme="minorHAnsi" w:eastAsia="Calibri" w:hAnsiTheme="minorHAnsi" w:cs="Calibri"/>
          <w:lang w:val="en-GB"/>
        </w:rPr>
        <w:t xml:space="preserve"> drugs, diuretics, lipid lowering drugs, antiepileptic drugs, </w:t>
      </w:r>
      <w:proofErr w:type="spellStart"/>
      <w:r w:rsidRPr="008F6CA1">
        <w:rPr>
          <w:rFonts w:asciiTheme="minorHAnsi" w:eastAsia="Calibri" w:hAnsiTheme="minorHAnsi" w:cs="Calibri"/>
          <w:lang w:val="en-GB"/>
        </w:rPr>
        <w:t>antiparkinson</w:t>
      </w:r>
      <w:proofErr w:type="spellEnd"/>
      <w:r w:rsidRPr="008F6CA1">
        <w:rPr>
          <w:rFonts w:asciiTheme="minorHAnsi" w:eastAsia="Calibri" w:hAnsiTheme="minorHAnsi" w:cs="Calibri"/>
          <w:lang w:val="en-GB"/>
        </w:rPr>
        <w:t xml:space="preserve"> drugs, </w:t>
      </w:r>
      <w:proofErr w:type="spellStart"/>
      <w:r w:rsidRPr="008F6CA1">
        <w:rPr>
          <w:rFonts w:asciiTheme="minorHAnsi" w:eastAsia="Calibri" w:hAnsiTheme="minorHAnsi" w:cs="Calibri"/>
          <w:lang w:val="en-GB"/>
        </w:rPr>
        <w:t>anticholinesterases</w:t>
      </w:r>
      <w:proofErr w:type="spellEnd"/>
      <w:r w:rsidRPr="008F6CA1">
        <w:rPr>
          <w:rFonts w:asciiTheme="minorHAnsi" w:eastAsia="Calibri" w:hAnsiTheme="minorHAnsi" w:cs="Calibri"/>
          <w:lang w:val="en-GB"/>
        </w:rPr>
        <w:t>, ,</w:t>
      </w:r>
      <w:proofErr w:type="spellStart"/>
      <w:r w:rsidRPr="008F6CA1">
        <w:rPr>
          <w:rFonts w:asciiTheme="minorHAnsi" w:eastAsia="Calibri" w:hAnsiTheme="minorHAnsi" w:cs="Calibri"/>
          <w:lang w:val="en-GB"/>
        </w:rPr>
        <w:t>memantine</w:t>
      </w:r>
      <w:proofErr w:type="spellEnd"/>
      <w:r w:rsidRPr="008F6CA1">
        <w:rPr>
          <w:rFonts w:asciiTheme="minorHAnsi" w:eastAsia="Calibri" w:hAnsiTheme="minorHAnsi" w:cs="Calibri"/>
          <w:lang w:val="en-GB"/>
        </w:rPr>
        <w:t xml:space="preserve">, antidepressants, antipsychotics, inhalers, genitourinary drugs, thyroid drugs, laxatives, </w:t>
      </w:r>
      <w:proofErr w:type="spellStart"/>
      <w:r w:rsidRPr="008F6CA1">
        <w:rPr>
          <w:rFonts w:asciiTheme="minorHAnsi" w:eastAsia="Calibri" w:hAnsiTheme="minorHAnsi" w:cs="Calibri"/>
          <w:lang w:val="en-GB"/>
        </w:rPr>
        <w:t>opioids</w:t>
      </w:r>
      <w:proofErr w:type="spellEnd"/>
      <w:r w:rsidRPr="008F6CA1">
        <w:rPr>
          <w:rFonts w:asciiTheme="minorHAnsi" w:eastAsia="Calibri" w:hAnsiTheme="minorHAnsi" w:cs="Calibri"/>
          <w:lang w:val="en-GB"/>
        </w:rPr>
        <w:t xml:space="preserve">, </w:t>
      </w:r>
      <w:proofErr w:type="spellStart"/>
      <w:r w:rsidRPr="008F6CA1">
        <w:rPr>
          <w:rFonts w:asciiTheme="minorHAnsi" w:eastAsia="Calibri" w:hAnsiTheme="minorHAnsi" w:cs="Calibri"/>
          <w:lang w:val="en-GB"/>
        </w:rPr>
        <w:t>paracetamol</w:t>
      </w:r>
      <w:proofErr w:type="spellEnd"/>
      <w:r w:rsidRPr="008F6CA1">
        <w:rPr>
          <w:rFonts w:asciiTheme="minorHAnsi" w:eastAsia="Calibri" w:hAnsiTheme="minorHAnsi" w:cs="Calibri"/>
          <w:lang w:val="en-GB"/>
        </w:rPr>
        <w:t xml:space="preserve">, </w:t>
      </w:r>
      <w:proofErr w:type="spellStart"/>
      <w:r w:rsidRPr="008F6CA1">
        <w:rPr>
          <w:rFonts w:asciiTheme="minorHAnsi" w:eastAsia="Calibri" w:hAnsiTheme="minorHAnsi" w:cs="Calibri"/>
          <w:lang w:val="en-GB"/>
        </w:rPr>
        <w:t>nitroglycerin</w:t>
      </w:r>
      <w:proofErr w:type="spellEnd"/>
      <w:r w:rsidRPr="008F6CA1">
        <w:rPr>
          <w:rFonts w:asciiTheme="minorHAnsi" w:eastAsia="Calibri" w:hAnsiTheme="minorHAnsi" w:cs="Calibri"/>
          <w:lang w:val="en-GB"/>
        </w:rPr>
        <w:t xml:space="preserve">, number of </w:t>
      </w:r>
      <w:r>
        <w:rPr>
          <w:rFonts w:asciiTheme="minorHAnsi" w:eastAsia="Calibri" w:hAnsiTheme="minorHAnsi" w:cs="Calibri"/>
          <w:lang w:val="en-GB"/>
        </w:rPr>
        <w:t>medications</w:t>
      </w:r>
      <w:r w:rsidRPr="008F6CA1">
        <w:rPr>
          <w:rFonts w:asciiTheme="minorHAnsi" w:eastAsia="Calibri" w:hAnsiTheme="minorHAnsi" w:cs="Calibri"/>
          <w:lang w:val="en-GB"/>
        </w:rPr>
        <w:t xml:space="preserve"> taken regularly, number of </w:t>
      </w:r>
      <w:r>
        <w:rPr>
          <w:rFonts w:asciiTheme="minorHAnsi" w:eastAsia="Calibri" w:hAnsiTheme="minorHAnsi" w:cs="Calibri"/>
          <w:lang w:val="en-GB"/>
        </w:rPr>
        <w:t>medications</w:t>
      </w:r>
      <w:r w:rsidRPr="008F6CA1">
        <w:rPr>
          <w:rFonts w:asciiTheme="minorHAnsi" w:eastAsia="Calibri" w:hAnsiTheme="minorHAnsi" w:cs="Calibri"/>
          <w:lang w:val="en-GB"/>
        </w:rPr>
        <w:t xml:space="preserve"> prescribed from emergency department (number of </w:t>
      </w:r>
      <w:r>
        <w:rPr>
          <w:rFonts w:asciiTheme="minorHAnsi" w:eastAsia="Calibri" w:hAnsiTheme="minorHAnsi" w:cs="Calibri"/>
          <w:lang w:val="en-GB"/>
        </w:rPr>
        <w:t>medications</w:t>
      </w:r>
      <w:r w:rsidRPr="008F6CA1">
        <w:rPr>
          <w:rFonts w:asciiTheme="minorHAnsi" w:eastAsia="Calibri" w:hAnsiTheme="minorHAnsi" w:cs="Calibri"/>
          <w:lang w:val="en-GB"/>
        </w:rPr>
        <w:t xml:space="preserve"> prescribed on emergency department discharge).</w:t>
      </w:r>
    </w:p>
    <w:p w:rsidR="00790507" w:rsidRPr="008F6CA1" w:rsidRDefault="00790507" w:rsidP="00790507">
      <w:pPr>
        <w:spacing w:line="360" w:lineRule="auto"/>
        <w:jc w:val="both"/>
        <w:rPr>
          <w:rFonts w:asciiTheme="minorHAnsi" w:eastAsia="Calibri" w:hAnsiTheme="minorHAnsi" w:cs="Calibri"/>
          <w:lang w:val="en-GB"/>
        </w:rPr>
      </w:pPr>
    </w:p>
    <w:p w:rsidR="00790507" w:rsidRPr="008F6CA1" w:rsidRDefault="00790507" w:rsidP="00790507">
      <w:pPr>
        <w:spacing w:line="360" w:lineRule="auto"/>
        <w:jc w:val="both"/>
        <w:rPr>
          <w:rFonts w:asciiTheme="minorHAnsi" w:eastAsia="Calibri" w:hAnsiTheme="minorHAnsi" w:cs="Calibri"/>
          <w:lang w:val="en-GB"/>
        </w:rPr>
      </w:pPr>
    </w:p>
    <w:p w:rsidR="00D76138" w:rsidRDefault="00790507"/>
    <w:sectPr w:rsidR="00D76138" w:rsidSect="00950A3A">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90507"/>
    <w:rsid w:val="00790507"/>
  </w:rsids>
  <m:mathPr>
    <m:mathFont m:val="American Typewriter"/>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0507"/>
    <w:pPr>
      <w:spacing w:after="0"/>
    </w:pPr>
    <w:rPr>
      <w:rFonts w:ascii="Times New Roman" w:eastAsia="Times New Roman" w:hAnsi="Times New Roman" w:cs="Times New Roman"/>
      <w:color w:val="000000"/>
      <w:szCs w:val="20"/>
      <w:lang w:val="es-ES"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Word 12.0.0</Application>
  <DocSecurity>0</DocSecurity>
  <Lines>21</Lines>
  <Paragraphs>5</Paragraphs>
  <ScaleCrop>false</ScaleCrop>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cp:lastModifiedBy>manuel</cp:lastModifiedBy>
  <cp:revision>1</cp:revision>
  <dcterms:created xsi:type="dcterms:W3CDTF">2015-10-04T22:55:00Z</dcterms:created>
  <dcterms:modified xsi:type="dcterms:W3CDTF">2015-10-04T22:55:00Z</dcterms:modified>
</cp:coreProperties>
</file>