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3" w:rsidRDefault="00FF74E3" w:rsidP="00FF74E3">
      <w:pPr>
        <w:spacing w:before="0" w:beforeAutospacing="0" w:after="0" w:afterAutospacing="0"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Supplementary </w:t>
      </w:r>
      <w:r w:rsidRPr="00657AE2">
        <w:rPr>
          <w:rFonts w:ascii="Times New Roman" w:hAnsi="Times New Roman"/>
          <w:b/>
          <w:sz w:val="20"/>
          <w:szCs w:val="20"/>
        </w:rPr>
        <w:t xml:space="preserve">Figure 1 (a) </w:t>
      </w:r>
      <w:r w:rsidRPr="00657AE2">
        <w:rPr>
          <w:rFonts w:ascii="Times New Roman" w:hAnsi="Times New Roman"/>
          <w:sz w:val="20"/>
          <w:szCs w:val="20"/>
        </w:rPr>
        <w:t xml:space="preserve">Capillary Electrophoresis of NPM1 mutation in AML samples. Fluorescent PCR product analysis of </w:t>
      </w:r>
      <w:proofErr w:type="spellStart"/>
      <w:r w:rsidRPr="00657AE2">
        <w:rPr>
          <w:rFonts w:ascii="Times New Roman" w:hAnsi="Times New Roman"/>
          <w:sz w:val="20"/>
          <w:szCs w:val="20"/>
        </w:rPr>
        <w:t>exon</w:t>
      </w:r>
      <w:proofErr w:type="spellEnd"/>
      <w:r w:rsidRPr="00657AE2">
        <w:rPr>
          <w:rFonts w:ascii="Times New Roman" w:hAnsi="Times New Roman"/>
          <w:sz w:val="20"/>
          <w:szCs w:val="20"/>
        </w:rPr>
        <w:t xml:space="preserve"> 12 showed one wild type NPM1 peak at 198 </w:t>
      </w:r>
      <w:proofErr w:type="spellStart"/>
      <w:r w:rsidRPr="00657AE2">
        <w:rPr>
          <w:rFonts w:ascii="Times New Roman" w:hAnsi="Times New Roman"/>
          <w:sz w:val="20"/>
          <w:szCs w:val="20"/>
        </w:rPr>
        <w:t>bp</w:t>
      </w:r>
      <w:proofErr w:type="spellEnd"/>
      <w:r w:rsidRPr="00657AE2">
        <w:rPr>
          <w:rFonts w:ascii="Times New Roman" w:hAnsi="Times New Roman"/>
          <w:sz w:val="20"/>
          <w:szCs w:val="20"/>
        </w:rPr>
        <w:t xml:space="preserve"> and additional peak at 202 </w:t>
      </w:r>
      <w:proofErr w:type="spellStart"/>
      <w:r w:rsidRPr="00657AE2">
        <w:rPr>
          <w:rFonts w:ascii="Times New Roman" w:hAnsi="Times New Roman"/>
          <w:sz w:val="20"/>
          <w:szCs w:val="20"/>
        </w:rPr>
        <w:t>bp</w:t>
      </w:r>
      <w:proofErr w:type="spellEnd"/>
      <w:r w:rsidRPr="00657AE2">
        <w:rPr>
          <w:rFonts w:ascii="Times New Roman" w:hAnsi="Times New Roman"/>
          <w:sz w:val="20"/>
          <w:szCs w:val="20"/>
        </w:rPr>
        <w:t xml:space="preserve"> in patients with NPM1 mutation </w:t>
      </w:r>
      <w:r w:rsidRPr="00657AE2">
        <w:rPr>
          <w:rFonts w:ascii="Times New Roman" w:hAnsi="Times New Roman"/>
          <w:b/>
          <w:sz w:val="20"/>
          <w:szCs w:val="20"/>
        </w:rPr>
        <w:t>(b)</w:t>
      </w:r>
      <w:r w:rsidRPr="00657AE2">
        <w:rPr>
          <w:rFonts w:ascii="Times New Roman" w:hAnsi="Times New Roman"/>
          <w:sz w:val="20"/>
          <w:szCs w:val="20"/>
        </w:rPr>
        <w:t xml:space="preserve"> Sequence </w:t>
      </w:r>
      <w:proofErr w:type="spellStart"/>
      <w:r w:rsidRPr="00657AE2">
        <w:rPr>
          <w:rFonts w:ascii="Times New Roman" w:hAnsi="Times New Roman"/>
          <w:sz w:val="20"/>
          <w:szCs w:val="20"/>
        </w:rPr>
        <w:t>electropherogram</w:t>
      </w:r>
      <w:proofErr w:type="spellEnd"/>
      <w:r w:rsidRPr="00657AE2">
        <w:rPr>
          <w:rFonts w:ascii="Times New Roman" w:hAnsi="Times New Roman"/>
          <w:sz w:val="20"/>
          <w:szCs w:val="20"/>
        </w:rPr>
        <w:t xml:space="preserve"> showing the NPM1 mutation: Direct sequencing of PCR product from normal and NPM1 mutant samples was done. Reverse PCR primer was used as a sequencing primer. The boxed </w:t>
      </w:r>
      <w:proofErr w:type="spellStart"/>
      <w:r w:rsidRPr="00657AE2">
        <w:rPr>
          <w:rFonts w:ascii="Times New Roman" w:hAnsi="Times New Roman"/>
          <w:sz w:val="20"/>
          <w:szCs w:val="20"/>
        </w:rPr>
        <w:t>tetranucleotides</w:t>
      </w:r>
      <w:proofErr w:type="spellEnd"/>
      <w:r w:rsidRPr="00657AE2">
        <w:rPr>
          <w:rFonts w:ascii="Times New Roman" w:hAnsi="Times New Roman"/>
          <w:sz w:val="20"/>
          <w:szCs w:val="20"/>
        </w:rPr>
        <w:t xml:space="preserve"> shown in the mutant sequence are the 4bp inserted between nucleotide 960 and 961 from the t</w:t>
      </w:r>
      <w:r>
        <w:rPr>
          <w:rFonts w:ascii="Times New Roman" w:hAnsi="Times New Roman"/>
          <w:sz w:val="20"/>
          <w:szCs w:val="20"/>
        </w:rPr>
        <w:t>ranscription start site</w:t>
      </w:r>
      <w:r w:rsidRPr="00657AE2">
        <w:rPr>
          <w:rFonts w:ascii="Times New Roman" w:hAnsi="Times New Roman"/>
          <w:sz w:val="20"/>
          <w:szCs w:val="20"/>
        </w:rPr>
        <w:t xml:space="preserve">  </w:t>
      </w:r>
    </w:p>
    <w:p w:rsidR="00FF74E3" w:rsidRDefault="00FF74E3" w:rsidP="00FF74E3">
      <w:pPr>
        <w:ind w:left="0"/>
      </w:pPr>
      <w:r>
        <w:rPr>
          <w:b/>
        </w:rPr>
        <w:t>(a)</w:t>
      </w:r>
    </w:p>
    <w:p w:rsidR="00FF74E3" w:rsidRPr="000B1A5A" w:rsidRDefault="00FF74E3" w:rsidP="00FF74E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9525</wp:posOffset>
            </wp:positionV>
            <wp:extent cx="3388995" cy="1870710"/>
            <wp:effectExtent l="19050" t="0" r="1905" b="0"/>
            <wp:wrapTight wrapText="bothSides">
              <wp:wrapPolygon edited="0">
                <wp:start x="-121" y="0"/>
                <wp:lineTo x="-121" y="18037"/>
                <wp:lineTo x="12142" y="20896"/>
                <wp:lineTo x="13599" y="20896"/>
                <wp:lineTo x="18577" y="20896"/>
                <wp:lineTo x="18698" y="20896"/>
                <wp:lineTo x="21612" y="17817"/>
                <wp:lineTo x="21612" y="0"/>
                <wp:lineTo x="-121" y="0"/>
              </wp:wrapPolygon>
            </wp:wrapTight>
            <wp:docPr id="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360" b="-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4E3" w:rsidRPr="000B1A5A" w:rsidRDefault="00FF74E3" w:rsidP="00FF74E3"/>
    <w:p w:rsidR="00FF74E3" w:rsidRDefault="00FF74E3" w:rsidP="00FF74E3"/>
    <w:p w:rsidR="00FF74E3" w:rsidRPr="000B1A5A" w:rsidRDefault="00FF74E3" w:rsidP="00FF74E3"/>
    <w:p w:rsidR="00FF74E3" w:rsidRPr="000B1A5A" w:rsidRDefault="00FF74E3" w:rsidP="00FF74E3"/>
    <w:p w:rsidR="00FF74E3" w:rsidRDefault="00FF74E3" w:rsidP="00FF74E3">
      <w:pPr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74E3" w:rsidRPr="002809F2" w:rsidRDefault="00FF74E3" w:rsidP="00FF74E3">
      <w:pPr>
        <w:ind w:left="0"/>
        <w:rPr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(b</w:t>
      </w:r>
      <w:r w:rsidRPr="000B1A5A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FF74E3" w:rsidRPr="000B1A5A" w:rsidRDefault="00FF74E3" w:rsidP="00FF74E3">
      <w:pPr>
        <w:ind w:left="0"/>
      </w:pPr>
      <w:r>
        <w:rPr>
          <w:noProof/>
        </w:rPr>
        <w:pict>
          <v:group id="_x0000_s1026" style="position:absolute;margin-left:-7.5pt;margin-top:11.25pt;width:459pt;height:118.5pt;z-index:251660288" coordorigin="1290,6061" coordsize="9180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27" type="#_x0000_t75" style="position:absolute;left:1290;top:6061;width:4425;height:2370;visibility:visible" stroked="t" strokeweight="1pt">
              <v:imagedata r:id="rId5" o:title="" croptop="18062f" cropbottom="27536f" cropleft="23552f" cropright="19851f"/>
              <v:path arrowok="t"/>
            </v:shape>
            <v:shape id="Picture 25" o:spid="_x0000_s1028" type="#_x0000_t75" style="position:absolute;left:5916;top:6061;width:4554;height:2370;visibility:visible" stroked="t" strokeweight="1pt">
              <v:imagedata r:id="rId5" o:title="" croptop="38685f" cropbottom="5605f" cropleft="23780f" cropright="15983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9" type="#_x0000_t202" style="position:absolute;left:7093;top:6871;width:914;height:330;visibility:visible" filled="f">
              <v:textbox style="mso-next-textbox:#TextBox 27;mso-rotate-with-shape:t">
                <w:txbxContent>
                  <w:p w:rsidR="00FF74E3" w:rsidRPr="000B1A5A" w:rsidRDefault="00FF74E3" w:rsidP="00FF74E3">
                    <w:pPr>
                      <w:autoSpaceDE w:val="0"/>
                      <w:autoSpaceDN w:val="0"/>
                      <w:adjustRightInd w:val="0"/>
                      <w:ind w:left="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B1A5A"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  <w:t xml:space="preserve">T </w:t>
                    </w:r>
                    <w:r w:rsidRPr="000B1A5A">
                      <w:rPr>
                        <w:rFonts w:ascii="Times New Roman" w:hAnsi="Times New Roman"/>
                        <w:color w:val="4F81BD"/>
                        <w:sz w:val="16"/>
                        <w:szCs w:val="16"/>
                      </w:rPr>
                      <w:t xml:space="preserve">C </w:t>
                    </w:r>
                    <w:r w:rsidRPr="000B1A5A"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  <w:t xml:space="preserve">T </w:t>
                    </w:r>
                    <w:r w:rsidRPr="000B1A5A">
                      <w:rPr>
                        <w:rFonts w:ascii="Times New Roman" w:hAnsi="Times New Roman"/>
                        <w:sz w:val="16"/>
                        <w:szCs w:val="16"/>
                      </w:rPr>
                      <w:t>G</w:t>
                    </w:r>
                    <w:r w:rsidRPr="000B1A5A"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0B1A5A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                 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293;top:7201;width:0;height:264" o:connectortype="straight">
              <v:stroke endarrow="block"/>
            </v:shape>
            <v:shape id="_x0000_s1031" type="#_x0000_t32" style="position:absolute;left:7755;top:7201;width:1;height:460" o:connectortype="straight">
              <v:stroke endarrow="block"/>
            </v:shape>
          </v:group>
        </w:pict>
      </w:r>
    </w:p>
    <w:p w:rsidR="00FF74E3" w:rsidRPr="000B1A5A" w:rsidRDefault="00FF74E3" w:rsidP="00FF74E3"/>
    <w:p w:rsidR="00FF74E3" w:rsidRPr="000B1A5A" w:rsidRDefault="00FF74E3" w:rsidP="00FF74E3"/>
    <w:p w:rsidR="00FF74E3" w:rsidRPr="000B1A5A" w:rsidRDefault="00FF74E3" w:rsidP="00FF74E3">
      <w:pPr>
        <w:tabs>
          <w:tab w:val="left" w:pos="3600"/>
        </w:tabs>
      </w:pPr>
      <w:r>
        <w:tab/>
      </w:r>
    </w:p>
    <w:p w:rsidR="00FF74E3" w:rsidRPr="000B1A5A" w:rsidRDefault="00FF74E3" w:rsidP="00FF74E3">
      <w:pPr>
        <w:jc w:val="center"/>
        <w:rPr>
          <w:rFonts w:ascii="Times New Roman" w:hAnsi="Times New Roman"/>
          <w:sz w:val="24"/>
          <w:szCs w:val="24"/>
        </w:rPr>
      </w:pPr>
    </w:p>
    <w:p w:rsidR="00FF74E3" w:rsidRPr="000B1A5A" w:rsidRDefault="00FF74E3" w:rsidP="00FF74E3">
      <w:pPr>
        <w:ind w:firstLine="720"/>
        <w:rPr>
          <w:rFonts w:ascii="Times New Roman" w:hAnsi="Times New Roman"/>
          <w:sz w:val="24"/>
          <w:szCs w:val="24"/>
        </w:rPr>
      </w:pPr>
      <w:r w:rsidRPr="000B1A5A">
        <w:rPr>
          <w:rFonts w:ascii="Times New Roman" w:hAnsi="Times New Roman"/>
          <w:b/>
          <w:sz w:val="24"/>
          <w:szCs w:val="24"/>
        </w:rPr>
        <w:t>Wild Sequence</w:t>
      </w:r>
      <w:r w:rsidRPr="000B1A5A">
        <w:rPr>
          <w:rFonts w:ascii="Times New Roman" w:hAnsi="Times New Roman"/>
          <w:sz w:val="24"/>
          <w:szCs w:val="24"/>
        </w:rPr>
        <w:tab/>
      </w:r>
      <w:r w:rsidRPr="000B1A5A">
        <w:rPr>
          <w:rFonts w:ascii="Times New Roman" w:hAnsi="Times New Roman"/>
          <w:sz w:val="24"/>
          <w:szCs w:val="24"/>
        </w:rPr>
        <w:tab/>
      </w:r>
      <w:r w:rsidRPr="000B1A5A">
        <w:rPr>
          <w:rFonts w:ascii="Times New Roman" w:hAnsi="Times New Roman"/>
          <w:sz w:val="24"/>
          <w:szCs w:val="24"/>
        </w:rPr>
        <w:tab/>
      </w:r>
      <w:r w:rsidRPr="000B1A5A">
        <w:rPr>
          <w:rFonts w:ascii="Times New Roman" w:hAnsi="Times New Roman"/>
          <w:sz w:val="24"/>
          <w:szCs w:val="24"/>
        </w:rPr>
        <w:tab/>
      </w:r>
      <w:r w:rsidRPr="000B1A5A">
        <w:rPr>
          <w:rFonts w:ascii="Times New Roman" w:hAnsi="Times New Roman"/>
          <w:sz w:val="24"/>
          <w:szCs w:val="24"/>
        </w:rPr>
        <w:tab/>
        <w:t xml:space="preserve"> </w:t>
      </w:r>
      <w:r w:rsidRPr="000B1A5A">
        <w:rPr>
          <w:rFonts w:ascii="Times New Roman" w:hAnsi="Times New Roman"/>
          <w:b/>
          <w:sz w:val="24"/>
          <w:szCs w:val="24"/>
        </w:rPr>
        <w:t xml:space="preserve"> Mutant Sequence (</w:t>
      </w:r>
      <w:r w:rsidRPr="000B1A5A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0B1A5A">
        <w:rPr>
          <w:rFonts w:ascii="Times New Roman" w:hAnsi="Times New Roman"/>
          <w:sz w:val="24"/>
          <w:szCs w:val="24"/>
        </w:rPr>
        <w:t>bp</w:t>
      </w:r>
      <w:proofErr w:type="spellEnd"/>
      <w:r w:rsidRPr="000B1A5A">
        <w:rPr>
          <w:rFonts w:ascii="Times New Roman" w:hAnsi="Times New Roman"/>
          <w:sz w:val="24"/>
          <w:szCs w:val="24"/>
        </w:rPr>
        <w:t xml:space="preserve"> Insert</w:t>
      </w:r>
      <w:r w:rsidRPr="000B1A5A">
        <w:rPr>
          <w:rFonts w:ascii="Times New Roman" w:hAnsi="Times New Roman"/>
          <w:b/>
          <w:sz w:val="24"/>
          <w:szCs w:val="24"/>
        </w:rPr>
        <w:t>)</w:t>
      </w:r>
      <w:r w:rsidRPr="000B1A5A">
        <w:rPr>
          <w:rFonts w:ascii="Times New Roman" w:hAnsi="Times New Roman"/>
          <w:sz w:val="24"/>
          <w:szCs w:val="24"/>
        </w:rPr>
        <w:t xml:space="preserve"> </w:t>
      </w:r>
    </w:p>
    <w:p w:rsidR="00FF74E3" w:rsidRDefault="00FF74E3" w:rsidP="00FF74E3">
      <w:pPr>
        <w:rPr>
          <w:rFonts w:ascii="Times New Roman" w:hAnsi="Times New Roman"/>
          <w:sz w:val="24"/>
          <w:szCs w:val="24"/>
        </w:rPr>
      </w:pPr>
    </w:p>
    <w:p w:rsidR="0022279C" w:rsidRDefault="0022279C"/>
    <w:sectPr w:rsidR="0022279C" w:rsidSect="00AB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4E3"/>
    <w:rsid w:val="0022279C"/>
    <w:rsid w:val="00726BD6"/>
    <w:rsid w:val="00982AFE"/>
    <w:rsid w:val="00AB5E6D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1</cp:revision>
  <dcterms:created xsi:type="dcterms:W3CDTF">2013-10-04T17:50:00Z</dcterms:created>
  <dcterms:modified xsi:type="dcterms:W3CDTF">2013-10-04T17:57:00Z</dcterms:modified>
</cp:coreProperties>
</file>