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pPr w:leftFromText="180" w:rightFromText="180" w:vertAnchor="page" w:horzAnchor="margin" w:tblpY="1"/>
        <w:tblW w:w="9276" w:type="dxa"/>
        <w:tblLayout w:type="fixed"/>
        <w:tblLook w:val="01E0" w:firstRow="1" w:lastRow="1" w:firstColumn="1" w:lastColumn="1" w:noHBand="0" w:noVBand="0"/>
      </w:tblPr>
      <w:tblGrid>
        <w:gridCol w:w="540"/>
        <w:gridCol w:w="3876"/>
        <w:gridCol w:w="990"/>
        <w:gridCol w:w="720"/>
        <w:gridCol w:w="1080"/>
        <w:gridCol w:w="900"/>
        <w:gridCol w:w="1170"/>
      </w:tblGrid>
      <w:tr w:rsidR="00E04339" w:rsidRPr="00E04339" w:rsidTr="00E04339">
        <w:trPr>
          <w:trHeight w:hRule="exact" w:val="576"/>
        </w:trPr>
        <w:tc>
          <w:tcPr>
            <w:tcW w:w="92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dvTT5235d5a9"/>
                <w:b/>
                <w:sz w:val="24"/>
                <w:szCs w:val="24"/>
              </w:rPr>
            </w:pPr>
            <w:r w:rsidRPr="00E04339">
              <w:rPr>
                <w:rFonts w:ascii="Arial Narrow" w:hAnsi="Arial Narrow" w:cs="AdvTT5235d5a9"/>
                <w:b/>
                <w:sz w:val="24"/>
                <w:szCs w:val="24"/>
              </w:rPr>
              <w:t xml:space="preserve">The </w:t>
            </w:r>
            <w:r w:rsidRPr="00E04339">
              <w:rPr>
                <w:rFonts w:ascii="Arial Narrow" w:hAnsi="Arial Narrow" w:cs="AdvTT94c8263f.I"/>
                <w:b/>
                <w:sz w:val="24"/>
                <w:szCs w:val="24"/>
              </w:rPr>
              <w:t xml:space="preserve">Readiness for </w:t>
            </w:r>
            <w:proofErr w:type="spellStart"/>
            <w:r w:rsidRPr="00E04339">
              <w:rPr>
                <w:rFonts w:ascii="Arial Narrow" w:hAnsi="Arial Narrow" w:cs="AdvTT94c8263f.I"/>
                <w:b/>
                <w:sz w:val="24"/>
                <w:szCs w:val="24"/>
              </w:rPr>
              <w:t>Interprofessional</w:t>
            </w:r>
            <w:proofErr w:type="spellEnd"/>
            <w:r w:rsidRPr="00E04339">
              <w:rPr>
                <w:rFonts w:ascii="Arial Narrow" w:hAnsi="Arial Narrow" w:cs="AdvTT94c8263f.I"/>
                <w:b/>
                <w:sz w:val="24"/>
                <w:szCs w:val="24"/>
              </w:rPr>
              <w:t xml:space="preserve"> Learning Scale </w:t>
            </w:r>
            <w:r w:rsidRPr="00E04339">
              <w:rPr>
                <w:rFonts w:ascii="Arial Narrow" w:hAnsi="Arial Narrow" w:cs="AdvTT5235d5a9"/>
                <w:b/>
                <w:sz w:val="24"/>
                <w:szCs w:val="24"/>
              </w:rPr>
              <w:t>(RIPLS)</w:t>
            </w:r>
          </w:p>
          <w:p w:rsidR="00E04339" w:rsidRPr="00E04339" w:rsidRDefault="00E04339" w:rsidP="00E043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dvTT94c8263f.I"/>
                <w:b/>
                <w:sz w:val="24"/>
                <w:szCs w:val="24"/>
              </w:rPr>
            </w:pPr>
            <w:r w:rsidRPr="00E04339">
              <w:rPr>
                <w:rFonts w:ascii="Arial Narrow" w:hAnsi="Arial Narrow" w:cs="Arial"/>
                <w:b/>
              </w:rPr>
              <w:t>Please indicate your level of agreement with each of the following statements</w:t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 w:line="253" w:lineRule="auto"/>
              <w:ind w:left="299" w:right="188" w:hanging="11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Strongly</w:t>
            </w: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agree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2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1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Undecided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 w:line="253" w:lineRule="auto"/>
              <w:ind w:left="246" w:right="243" w:firstLine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Strongly</w:t>
            </w:r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disagree</w:t>
            </w:r>
            <w:proofErr w:type="spellEnd"/>
          </w:p>
        </w:tc>
      </w:tr>
      <w:tr w:rsidR="00E04339" w:rsidRPr="00E04339" w:rsidTr="00E04339">
        <w:trPr>
          <w:trHeight w:hRule="exact" w:val="87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/>
              <w:ind w:left="99" w:right="165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Learningwithotherstudentswill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makeme</w:t>
            </w:r>
            <w:r w:rsidRPr="00E04339">
              <w:rPr>
                <w:rFonts w:ascii="Arial Narrow" w:hAnsi="Calibri" w:cs="Times New Roman"/>
                <w:w w:val="105"/>
              </w:rPr>
              <w:t>amoreeffective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member</w:t>
            </w:r>
            <w:r w:rsidRPr="00E04339">
              <w:rPr>
                <w:rFonts w:ascii="Arial Narrow" w:hAnsi="Calibri" w:cs="Times New Roman"/>
                <w:w w:val="105"/>
              </w:rPr>
              <w:t>ofahealthcareteam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76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2.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255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Patientswouldultimatelybenefitifhealthcarestudentsworkedtogether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bookmarkStart w:id="0" w:name="_GoBack"/>
        <w:bookmarkEnd w:id="0"/>
      </w:tr>
      <w:tr w:rsidR="00E04339" w:rsidRPr="00E04339" w:rsidTr="00E04339">
        <w:trPr>
          <w:trHeight w:hRule="exact" w:val="98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3.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446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Sharedlearningwithotherhealthcarestudentswillincrease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my</w:t>
            </w:r>
            <w:r w:rsidRPr="00E04339">
              <w:rPr>
                <w:rFonts w:ascii="Arial Narrow" w:hAnsi="Calibri" w:cs="Times New Roman"/>
                <w:w w:val="105"/>
              </w:rPr>
              <w:t>abilitytounderstandclinicalproblems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76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4.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329"/>
              <w:rPr>
                <w:rFonts w:ascii="Arial Narrow" w:eastAsia="Arial Narrow" w:hAnsi="Arial Narrow" w:cs="Arial Narrow"/>
              </w:rPr>
            </w:pPr>
            <w:proofErr w:type="spellStart"/>
            <w:r w:rsidRPr="00E04339">
              <w:rPr>
                <w:rFonts w:ascii="Arial Narrow" w:hAnsi="Calibri" w:cs="Times New Roman"/>
                <w:w w:val="105"/>
              </w:rPr>
              <w:t>Communicationskillsshouldbelearnedwithotherhealthcarestudents</w:t>
            </w:r>
            <w:proofErr w:type="spellEnd"/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5.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220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Team-</w:t>
            </w:r>
            <w:proofErr w:type="spellStart"/>
            <w:r w:rsidRPr="00E04339">
              <w:rPr>
                <w:rFonts w:ascii="Arial Narrow" w:hAnsi="Calibri" w:cs="Times New Roman"/>
                <w:w w:val="105"/>
              </w:rPr>
              <w:t>workingskillsarevitalforallhealthcarestudentstolearn</w:t>
            </w:r>
            <w:proofErr w:type="spellEnd"/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6.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108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Sharedlearningwillhelp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</w:t>
            </w:r>
            <w:r w:rsidRPr="00E04339">
              <w:rPr>
                <w:rFonts w:ascii="Arial Narrow" w:hAnsi="Calibri" w:cs="Times New Roman"/>
                <w:w w:val="105"/>
              </w:rPr>
              <w:t>tounderstand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my</w:t>
            </w:r>
            <w:r w:rsidRPr="00E04339">
              <w:rPr>
                <w:rFonts w:ascii="Arial Narrow" w:hAnsi="Calibri" w:cs="Times New Roman"/>
                <w:w w:val="105"/>
              </w:rPr>
              <w:t>ownprofessionallimitations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852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7.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127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Learningbetweenhealthcarestudentsbeforequalificationwouldimproveworkingrelationshipsafterqualification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85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8.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765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Sharedlearningwillhelp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</w:t>
            </w:r>
            <w:r w:rsidRPr="00E04339">
              <w:rPr>
                <w:rFonts w:ascii="Arial Narrow" w:hAnsi="Calibri" w:cs="Times New Roman"/>
                <w:w w:val="105"/>
              </w:rPr>
              <w:t>thinkpositivelyaboutotherhealthcareprofessionals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9.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156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Forsmall-grouplearningtowork,studentsneedtorespectandtrusteachother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10.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405"/>
              <w:rPr>
                <w:rFonts w:ascii="Arial Narrow" w:eastAsia="Arial Narrow" w:hAnsi="Arial Narrow" w:cs="Arial Narrow"/>
              </w:rPr>
            </w:pPr>
            <w:proofErr w:type="spellStart"/>
            <w:r w:rsidRPr="00E04339">
              <w:rPr>
                <w:rFonts w:ascii="Arial Narrow" w:hAnsi="Calibri" w:cs="Times New Roman"/>
                <w:w w:val="105"/>
              </w:rPr>
              <w:t>Idon'twanttowastetimelearningwithotherhealthcarestudents</w:t>
            </w:r>
            <w:proofErr w:type="spellEnd"/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11.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500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Itisnotnecessaryforundergraduatehealthcarestudentstolearntogether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12.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155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Clinicalproblemsolvingcanonlybelearnteffectivelywithstudentsfrom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my</w:t>
            </w:r>
            <w:r w:rsidRPr="00E04339">
              <w:rPr>
                <w:rFonts w:ascii="Arial Narrow" w:hAnsi="Calibri" w:cs="Times New Roman"/>
                <w:w w:val="105"/>
              </w:rPr>
              <w:t>ownschool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13.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146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Sharedlearningwithotherhealthcareprofessionalswillhelp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</w:t>
            </w:r>
            <w:r w:rsidRPr="00E04339">
              <w:rPr>
                <w:rFonts w:ascii="Arial Narrow" w:hAnsi="Calibri" w:cs="Times New Roman"/>
                <w:w w:val="105"/>
              </w:rPr>
              <w:t>tocommunicatebetterwithpatientsandotherprofessionals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14.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274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Iwouldwelcometheopportunitytoworkonsmallgroupprojectswithotherhealthcarestudents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8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15.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8"/>
              <w:ind w:left="99" w:right="236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Thefunctionofnursesandalliedhealthcareworkersismainlytoprovidesupportfordoctors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16.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410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Sharedlearningwillhelp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</w:t>
            </w:r>
            <w:r w:rsidRPr="00E04339">
              <w:rPr>
                <w:rFonts w:ascii="Arial Narrow" w:hAnsi="Calibri" w:cs="Times New Roman"/>
                <w:w w:val="105"/>
              </w:rPr>
              <w:t>clarifythenatureofpatients'orclients'problems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17.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363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Sharedlearningbeforequalificationwillhelp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mebecome</w:t>
            </w:r>
            <w:r w:rsidRPr="00E04339">
              <w:rPr>
                <w:rFonts w:ascii="Arial Narrow" w:hAnsi="Calibri" w:cs="Times New Roman"/>
                <w:w w:val="105"/>
              </w:rPr>
              <w:t>abetterteamworker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18.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355"/>
              <w:rPr>
                <w:rFonts w:ascii="Arial Narrow" w:eastAsia="Arial Narrow" w:hAnsi="Arial Narrow" w:cs="Arial Narrow"/>
              </w:rPr>
            </w:pPr>
            <w:proofErr w:type="spellStart"/>
            <w:r w:rsidRPr="00E04339">
              <w:rPr>
                <w:rFonts w:ascii="Arial Narrow" w:hAnsi="Calibri" w:cs="Times New Roman"/>
                <w:w w:val="105"/>
              </w:rPr>
              <w:t>Iamnotsurewhat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my</w:t>
            </w:r>
            <w:r w:rsidRPr="00E04339">
              <w:rPr>
                <w:rFonts w:ascii="Arial Narrow" w:hAnsi="Calibri" w:cs="Times New Roman"/>
                <w:w w:val="105"/>
              </w:rPr>
              <w:t>professionalrolewillbe</w:t>
            </w:r>
            <w:proofErr w:type="spellEnd"/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19.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spacing w:before="3"/>
              <w:ind w:left="99" w:right="311"/>
              <w:rPr>
                <w:rFonts w:ascii="Arial Narrow" w:eastAsia="Arial Narrow" w:hAnsi="Arial Narrow" w:cs="Arial Narrow"/>
              </w:rPr>
            </w:pPr>
            <w:r w:rsidRPr="00E04339">
              <w:rPr>
                <w:rFonts w:ascii="Arial Narrow" w:hAnsi="Calibri" w:cs="Times New Roman"/>
                <w:w w:val="105"/>
              </w:rPr>
              <w:t>Ihavetoacquire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much</w:t>
            </w:r>
            <w:r w:rsidRPr="00E04339">
              <w:rPr>
                <w:rFonts w:ascii="Arial Narrow" w:hAnsi="Calibri" w:cs="Times New Roman"/>
                <w:w w:val="105"/>
              </w:rPr>
              <w:t>moreknowledgeandskillthanotherstudentsin</w:t>
            </w:r>
            <w:r w:rsidRPr="00E04339">
              <w:rPr>
                <w:rFonts w:ascii="Arial Narrow" w:hAnsi="Calibri" w:cs="Times New Roman"/>
                <w:spacing w:val="1"/>
                <w:w w:val="105"/>
              </w:rPr>
              <w:t>my</w:t>
            </w:r>
            <w:r w:rsidRPr="00E04339">
              <w:rPr>
                <w:rFonts w:ascii="Arial Narrow" w:hAnsi="Calibri" w:cs="Times New Roman"/>
                <w:w w:val="105"/>
              </w:rPr>
              <w:t>ownfaculty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92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dvTT94c8263f.I"/>
                <w:b/>
                <w:sz w:val="24"/>
                <w:szCs w:val="24"/>
              </w:rPr>
            </w:pPr>
            <w:r w:rsidRPr="00E04339">
              <w:rPr>
                <w:rFonts w:ascii="Arial Narrow" w:hAnsi="Arial Narrow" w:cs="AdvTT94c8263f.I"/>
                <w:b/>
                <w:sz w:val="24"/>
                <w:szCs w:val="24"/>
              </w:rPr>
              <w:lastRenderedPageBreak/>
              <w:t>The Interdisciplinary Education Perception Scale (IEPS)</w:t>
            </w:r>
          </w:p>
          <w:p w:rsidR="00E04339" w:rsidRPr="00E04339" w:rsidRDefault="00E04339" w:rsidP="00E043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dvTT94c8263f.I"/>
                <w:b/>
                <w:sz w:val="24"/>
                <w:szCs w:val="24"/>
              </w:rPr>
            </w:pPr>
            <w:r w:rsidRPr="00E04339">
              <w:rPr>
                <w:rFonts w:ascii="Arial Narrow" w:hAnsi="Arial Narrow" w:cs="Arial"/>
                <w:b/>
              </w:rPr>
              <w:t>Please indicate your level of agreement with each of the following statements</w:t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 w:line="253" w:lineRule="auto"/>
              <w:ind w:left="299" w:right="188" w:hanging="11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Strongly</w:t>
            </w: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agree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2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1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Undecided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/>
              <w:ind w:lef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04339" w:rsidRPr="00E04339" w:rsidRDefault="00E04339" w:rsidP="00E04339">
            <w:pPr>
              <w:spacing w:before="3" w:line="253" w:lineRule="auto"/>
              <w:ind w:left="246" w:right="243" w:firstLine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E04339">
              <w:rPr>
                <w:rFonts w:ascii="Arial Narrow" w:hAnsi="Arial Narrow" w:cs="Times New Roman"/>
                <w:b/>
                <w:w w:val="105"/>
                <w:sz w:val="18"/>
                <w:szCs w:val="18"/>
              </w:rPr>
              <w:t>Strongly</w:t>
            </w:r>
            <w:r w:rsidRPr="00E04339">
              <w:rPr>
                <w:rFonts w:ascii="Arial Narrow" w:hAnsi="Arial Narrow" w:cs="Times New Roman"/>
                <w:b/>
                <w:sz w:val="18"/>
                <w:szCs w:val="18"/>
              </w:rPr>
              <w:t>disagree</w:t>
            </w:r>
            <w:proofErr w:type="spellEnd"/>
          </w:p>
        </w:tc>
      </w:tr>
      <w:tr w:rsidR="00E04339" w:rsidRPr="00E04339" w:rsidTr="00E04339">
        <w:trPr>
          <w:trHeight w:hRule="exact" w:val="87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well-trained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76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2.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able to work closely with individuals in other professions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98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3.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very positive about their goals and objectives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76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4.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need to cooperate with other professions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5.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very positive about their contributions and accomplishments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6.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must depend upon the work of people in other professions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852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7.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trust each other's professional judgment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858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8.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extremely competent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9.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are willing to share information and resources with other professionals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10.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have good relations with people in other professions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11.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think highly of other related professions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  <w:tr w:rsidR="00E04339" w:rsidRPr="00E04339" w:rsidTr="00E04339">
        <w:trPr>
          <w:trHeight w:hRule="exact" w:val="576"/>
        </w:trPr>
        <w:tc>
          <w:tcPr>
            <w:tcW w:w="54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hAnsi="Calibri" w:cs="Times New Roman"/>
                <w:b/>
                <w:spacing w:val="1"/>
                <w:w w:val="105"/>
                <w:sz w:val="19"/>
              </w:rPr>
              <w:t>12.</w:t>
            </w:r>
          </w:p>
        </w:tc>
        <w:tc>
          <w:tcPr>
            <w:tcW w:w="3876" w:type="dxa"/>
            <w:vAlign w:val="center"/>
          </w:tcPr>
          <w:p w:rsidR="00E04339" w:rsidRPr="00E04339" w:rsidRDefault="00E04339" w:rsidP="00E04339">
            <w:pPr>
              <w:jc w:val="both"/>
              <w:rPr>
                <w:rFonts w:ascii="Arial Narrow" w:hAnsi="Arial Narrow" w:cs="Times New Roman"/>
              </w:rPr>
            </w:pPr>
            <w:r w:rsidRPr="00E04339">
              <w:rPr>
                <w:rFonts w:ascii="Arial Narrow" w:hAnsi="Arial Narrow" w:cs="Times New Roman"/>
              </w:rPr>
              <w:t>Individuals in my profession work well with each other</w:t>
            </w:r>
          </w:p>
        </w:tc>
        <w:tc>
          <w:tcPr>
            <w:tcW w:w="99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E04339" w:rsidRPr="00E04339" w:rsidRDefault="00E04339" w:rsidP="00E04339">
            <w:pPr>
              <w:spacing w:before="3" w:line="360" w:lineRule="auto"/>
              <w:ind w:left="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E04339">
              <w:rPr>
                <w:rFonts w:ascii="Arial Narrow" w:eastAsia="Arial Narrow" w:hAnsi="Arial Narrow" w:cs="Arial Narrow"/>
                <w:sz w:val="28"/>
                <w:szCs w:val="28"/>
              </w:rPr>
              <w:sym w:font="Wingdings" w:char="F06F"/>
            </w:r>
          </w:p>
        </w:tc>
      </w:tr>
    </w:tbl>
    <w:p w:rsidR="00E04339" w:rsidRPr="00E04339" w:rsidRDefault="00E04339" w:rsidP="00E04339">
      <w:pPr>
        <w:widowControl w:val="0"/>
        <w:spacing w:after="0" w:line="240" w:lineRule="auto"/>
        <w:ind w:right="420"/>
        <w:jc w:val="both"/>
        <w:rPr>
          <w:rFonts w:ascii="Arial Narrow" w:eastAsia="SimSun" w:hAnsi="Arial Narrow" w:cs="Times New Roman"/>
          <w:b/>
          <w:smallCaps/>
          <w:kern w:val="2"/>
          <w:sz w:val="24"/>
          <w:lang w:eastAsia="zh-CN"/>
        </w:rPr>
      </w:pPr>
    </w:p>
    <w:p w:rsidR="00E04339" w:rsidRPr="00E04339" w:rsidRDefault="00E04339" w:rsidP="00E04339">
      <w:pPr>
        <w:widowControl w:val="0"/>
        <w:spacing w:after="0" w:line="240" w:lineRule="auto"/>
        <w:ind w:right="420"/>
        <w:jc w:val="both"/>
        <w:rPr>
          <w:rFonts w:ascii="Arial Narrow" w:eastAsia="SimSun" w:hAnsi="Arial Narrow" w:cs="Times New Roman"/>
          <w:b/>
          <w:smallCaps/>
          <w:kern w:val="2"/>
          <w:sz w:val="24"/>
          <w:lang w:eastAsia="zh-CN"/>
        </w:rPr>
      </w:pPr>
    </w:p>
    <w:p w:rsidR="00E04339" w:rsidRPr="00E04339" w:rsidRDefault="00E04339" w:rsidP="00E0433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8A6942" w:rsidRDefault="008A6942"/>
    <w:sectPr w:rsidR="008A6942" w:rsidSect="00E04339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8988"/>
      <w:docPartObj>
        <w:docPartGallery w:val="Page Numbers (Bottom of Page)"/>
        <w:docPartUnique/>
      </w:docPartObj>
    </w:sdtPr>
    <w:sdtEndPr/>
    <w:sdtContent>
      <w:p w:rsidR="00D52771" w:rsidRDefault="00E04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771" w:rsidRDefault="00E043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63"/>
    <w:rsid w:val="00417863"/>
    <w:rsid w:val="0059391E"/>
    <w:rsid w:val="008A6942"/>
    <w:rsid w:val="00E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6EC9-0DBB-4BF6-A1BA-80E3E0B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4339"/>
  </w:style>
  <w:style w:type="paragraph" w:styleId="Footer">
    <w:name w:val="footer"/>
    <w:basedOn w:val="Normal"/>
    <w:link w:val="FooterChar"/>
    <w:uiPriority w:val="99"/>
    <w:semiHidden/>
    <w:unhideWhenUsed/>
    <w:rsid w:val="00E0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339"/>
  </w:style>
  <w:style w:type="table" w:customStyle="1" w:styleId="TableNormal1">
    <w:name w:val="Table Normal1"/>
    <w:uiPriority w:val="2"/>
    <w:semiHidden/>
    <w:unhideWhenUsed/>
    <w:qFormat/>
    <w:rsid w:val="00E04339"/>
    <w:pPr>
      <w:widowControl w:val="0"/>
      <w:spacing w:after="0" w:line="240" w:lineRule="auto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 Rajiah</dc:creator>
  <cp:keywords/>
  <dc:description/>
  <cp:lastModifiedBy>Kingston Rajiah</cp:lastModifiedBy>
  <cp:revision>2</cp:revision>
  <dcterms:created xsi:type="dcterms:W3CDTF">2016-07-26T08:26:00Z</dcterms:created>
  <dcterms:modified xsi:type="dcterms:W3CDTF">2016-07-26T08:28:00Z</dcterms:modified>
</cp:coreProperties>
</file>