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49F0D2" w14:textId="77777777" w:rsidR="00C14532" w:rsidRDefault="00C14532" w:rsidP="003B3499">
      <w:pPr>
        <w:spacing w:line="480" w:lineRule="auto"/>
        <w:ind w:right="-126"/>
        <w:jc w:val="both"/>
        <w:rPr>
          <w:rFonts w:ascii="Arial" w:hAnsi="Arial" w:cs="Arial"/>
          <w:b/>
        </w:rPr>
      </w:pPr>
      <w:r w:rsidRPr="00650AD3">
        <w:rPr>
          <w:rFonts w:ascii="Arial" w:hAnsi="Arial" w:cs="Arial"/>
          <w:b/>
          <w:bCs/>
          <w:sz w:val="24"/>
          <w:szCs w:val="24"/>
        </w:rPr>
        <w:t>Supplementary</w:t>
      </w:r>
      <w:r w:rsidR="005D64E0">
        <w:rPr>
          <w:rFonts w:ascii="Arial" w:hAnsi="Arial" w:cs="Arial"/>
          <w:b/>
        </w:rPr>
        <w:t xml:space="preserve">: </w:t>
      </w:r>
      <w:r w:rsidR="005D64E0" w:rsidRPr="005D64E0">
        <w:rPr>
          <w:rFonts w:ascii="Arial" w:hAnsi="Arial" w:cs="Arial"/>
          <w:b/>
          <w:sz w:val="24"/>
          <w:szCs w:val="24"/>
        </w:rPr>
        <w:t xml:space="preserve">1000 genome phase </w:t>
      </w:r>
      <w:proofErr w:type="gramStart"/>
      <w:r w:rsidR="005D64E0" w:rsidRPr="005D64E0">
        <w:rPr>
          <w:rFonts w:ascii="Arial" w:hAnsi="Arial" w:cs="Arial"/>
          <w:b/>
          <w:sz w:val="24"/>
          <w:szCs w:val="24"/>
        </w:rPr>
        <w:t>1 ensemble</w:t>
      </w:r>
      <w:proofErr w:type="gramEnd"/>
      <w:r w:rsidR="005D64E0" w:rsidRPr="005D64E0">
        <w:rPr>
          <w:rFonts w:ascii="Arial" w:hAnsi="Arial" w:cs="Arial"/>
          <w:b/>
          <w:sz w:val="24"/>
          <w:szCs w:val="24"/>
        </w:rPr>
        <w:t xml:space="preserve"> human genome population studies</w:t>
      </w:r>
    </w:p>
    <w:p w14:paraId="73A85AB7" w14:textId="77777777" w:rsidR="009543CE" w:rsidRDefault="009543CE" w:rsidP="00C14532">
      <w:pPr>
        <w:spacing w:line="480" w:lineRule="auto"/>
        <w:jc w:val="both"/>
        <w:rPr>
          <w:rFonts w:ascii="Arial" w:hAnsi="Arial" w:cs="Arial"/>
          <w:b/>
        </w:rPr>
      </w:pPr>
    </w:p>
    <w:p w14:paraId="1CAD01B0" w14:textId="77777777" w:rsidR="00C14532" w:rsidRDefault="00C14532" w:rsidP="00C14532">
      <w:pPr>
        <w:spacing w:line="48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</w:t>
      </w:r>
      <w:r>
        <w:rPr>
          <w:rFonts w:ascii="Arial" w:hAnsi="Arial" w:cs="Arial"/>
          <w:b/>
          <w:noProof/>
        </w:rPr>
        <w:drawing>
          <wp:inline distT="0" distB="0" distL="0" distR="0" wp14:anchorId="7053DA20" wp14:editId="5BE3F210">
            <wp:extent cx="5162550" cy="3362325"/>
            <wp:effectExtent l="0" t="0" r="0" b="0"/>
            <wp:docPr id="13" name="Picture 2" descr="C:\Users\vradhakrishnan\Desktop\Fig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radhakrishnan\Desktop\Fig 2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6834C" w14:textId="77777777" w:rsidR="00C14532" w:rsidRPr="00842672" w:rsidRDefault="00C14532" w:rsidP="00C14532">
      <w:pPr>
        <w:spacing w:line="480" w:lineRule="auto"/>
        <w:jc w:val="both"/>
        <w:rPr>
          <w:rFonts w:ascii="Arial" w:hAnsi="Arial" w:cs="Arial"/>
          <w:b/>
          <w:sz w:val="24"/>
          <w:szCs w:val="24"/>
        </w:rPr>
      </w:pPr>
      <w:r w:rsidRPr="00842672">
        <w:rPr>
          <w:rFonts w:ascii="Arial" w:hAnsi="Arial" w:cs="Arial"/>
          <w:b/>
          <w:sz w:val="24"/>
          <w:szCs w:val="24"/>
        </w:rPr>
        <w:t>S. Figure 1</w:t>
      </w:r>
    </w:p>
    <w:p w14:paraId="4487C397" w14:textId="77777777" w:rsidR="00C14532" w:rsidRPr="00842672" w:rsidRDefault="00C14532" w:rsidP="00C14532">
      <w:pPr>
        <w:pStyle w:val="RSBodyText"/>
        <w:spacing w:line="480" w:lineRule="auto"/>
        <w:jc w:val="both"/>
        <w:rPr>
          <w:rFonts w:ascii="Arial" w:hAnsi="Arial" w:cs="Arial"/>
        </w:rPr>
      </w:pPr>
      <w:r w:rsidRPr="00842672">
        <w:rPr>
          <w:rFonts w:ascii="Arial" w:hAnsi="Arial" w:cs="Arial"/>
        </w:rPr>
        <w:t>Analysis include total reference samples All (N = 1092), African American (AA) (N=246), American (AMR) (N=181), European (EUR) (N= 379), Asian (ASN) (N= 286). C/T IGF-II rs680 allelic count information is obtained from the 1000 genome phase 1 ensemble human genome population studies.  Bar graph shows the representation information of the allelic count % for IGF-II rs680 observed among men and women population across different ethnic groups.</w:t>
      </w:r>
    </w:p>
    <w:p w14:paraId="27674E8D" w14:textId="77777777" w:rsidR="00C14532" w:rsidRDefault="00C14532">
      <w:pPr>
        <w:spacing w:after="0" w:line="240" w:lineRule="auto"/>
      </w:pPr>
      <w:r>
        <w:br w:type="page"/>
      </w:r>
    </w:p>
    <w:p w14:paraId="413D30C5" w14:textId="77777777" w:rsidR="00C14532" w:rsidRPr="003B3499" w:rsidRDefault="00C14532" w:rsidP="00C14532">
      <w:pPr>
        <w:spacing w:line="480" w:lineRule="auto"/>
        <w:jc w:val="both"/>
        <w:rPr>
          <w:rFonts w:ascii="Arial" w:hAnsi="Arial" w:cs="Arial"/>
          <w:b/>
          <w:sz w:val="24"/>
          <w:szCs w:val="24"/>
        </w:rPr>
      </w:pPr>
      <w:r w:rsidRPr="00650AD3">
        <w:rPr>
          <w:rFonts w:ascii="Arial" w:hAnsi="Arial" w:cs="Arial"/>
          <w:b/>
          <w:bCs/>
          <w:sz w:val="24"/>
          <w:szCs w:val="24"/>
        </w:rPr>
        <w:lastRenderedPageBreak/>
        <w:t>Supplementary</w:t>
      </w:r>
      <w:r w:rsidR="003B3499">
        <w:rPr>
          <w:rFonts w:ascii="Arial" w:hAnsi="Arial" w:cs="Arial"/>
          <w:b/>
          <w:bCs/>
          <w:sz w:val="24"/>
          <w:szCs w:val="24"/>
        </w:rPr>
        <w:t xml:space="preserve">: </w:t>
      </w:r>
      <w:r w:rsidR="003B3499" w:rsidRPr="003B3499">
        <w:rPr>
          <w:rFonts w:ascii="Arial" w:hAnsi="Arial" w:cs="Arial"/>
          <w:b/>
          <w:bCs/>
          <w:sz w:val="24"/>
          <w:szCs w:val="24"/>
        </w:rPr>
        <w:t xml:space="preserve">Limited </w:t>
      </w:r>
      <w:r w:rsidR="003B3499">
        <w:rPr>
          <w:rFonts w:ascii="Arial" w:hAnsi="Arial" w:cs="Arial"/>
          <w:b/>
          <w:bCs/>
          <w:sz w:val="24"/>
          <w:szCs w:val="24"/>
        </w:rPr>
        <w:t>Breast Sample Analysis of IGF-II rs680</w:t>
      </w:r>
      <w:r w:rsidRPr="003B3499">
        <w:rPr>
          <w:rFonts w:ascii="Arial" w:hAnsi="Arial" w:cs="Arial"/>
          <w:b/>
          <w:sz w:val="24"/>
          <w:szCs w:val="24"/>
        </w:rPr>
        <w:t xml:space="preserve"> </w:t>
      </w:r>
      <w:r w:rsidR="003B3499" w:rsidRPr="003B3499">
        <w:rPr>
          <w:rFonts w:ascii="Arial" w:hAnsi="Arial" w:cs="Arial"/>
          <w:b/>
          <w:sz w:val="24"/>
          <w:szCs w:val="24"/>
        </w:rPr>
        <w:t>in Different Ethnic</w:t>
      </w:r>
      <w:r w:rsidR="003B3499">
        <w:rPr>
          <w:rFonts w:ascii="Arial" w:hAnsi="Arial" w:cs="Arial"/>
          <w:b/>
          <w:sz w:val="24"/>
          <w:szCs w:val="24"/>
        </w:rPr>
        <w:t xml:space="preserve"> Groups</w:t>
      </w:r>
      <w:r w:rsidR="003B3499" w:rsidRPr="003B3499">
        <w:rPr>
          <w:rFonts w:ascii="Arial" w:hAnsi="Arial" w:cs="Arial"/>
          <w:b/>
          <w:sz w:val="24"/>
          <w:szCs w:val="24"/>
        </w:rPr>
        <w:t xml:space="preserve"> </w:t>
      </w:r>
    </w:p>
    <w:p w14:paraId="6384BC39" w14:textId="77777777" w:rsidR="009543CE" w:rsidRDefault="009543CE" w:rsidP="00C14532">
      <w:pPr>
        <w:spacing w:line="480" w:lineRule="auto"/>
        <w:jc w:val="both"/>
        <w:rPr>
          <w:rFonts w:ascii="Arial" w:hAnsi="Arial" w:cs="Arial"/>
          <w:b/>
        </w:rPr>
      </w:pPr>
    </w:p>
    <w:p w14:paraId="7635BB8F" w14:textId="77777777" w:rsidR="00C14532" w:rsidRDefault="00C14532" w:rsidP="00C14532">
      <w:pPr>
        <w:spacing w:line="48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52CA3424" wp14:editId="323F2B3C">
            <wp:extent cx="6123305" cy="3472180"/>
            <wp:effectExtent l="0" t="0" r="0" b="7620"/>
            <wp:docPr id="14" name="Picture 2" descr="C:\Users\vradhakrishnan\Desktop\Figure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radhakrishnan\Desktop\Figure 1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347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94986" w14:textId="77777777" w:rsidR="00C14532" w:rsidRPr="00842672" w:rsidRDefault="00C14532" w:rsidP="00C14532">
      <w:pPr>
        <w:spacing w:line="480" w:lineRule="auto"/>
        <w:jc w:val="both"/>
        <w:rPr>
          <w:rFonts w:ascii="Arial" w:hAnsi="Arial" w:cs="Arial"/>
          <w:b/>
          <w:sz w:val="24"/>
          <w:szCs w:val="24"/>
        </w:rPr>
      </w:pPr>
      <w:r w:rsidRPr="00842672">
        <w:rPr>
          <w:rFonts w:ascii="Arial" w:hAnsi="Arial" w:cs="Arial"/>
          <w:b/>
          <w:sz w:val="24"/>
          <w:szCs w:val="24"/>
        </w:rPr>
        <w:t xml:space="preserve">S. Figure 2 </w:t>
      </w:r>
    </w:p>
    <w:p w14:paraId="103654CD" w14:textId="7630A5C6" w:rsidR="00C14532" w:rsidRPr="00842672" w:rsidRDefault="00C14532" w:rsidP="00C14532">
      <w:pPr>
        <w:pStyle w:val="RSBodyText"/>
        <w:spacing w:line="480" w:lineRule="auto"/>
        <w:jc w:val="both"/>
        <w:rPr>
          <w:rFonts w:ascii="Arial" w:hAnsi="Arial" w:cs="Arial"/>
        </w:rPr>
      </w:pPr>
      <w:r w:rsidRPr="00842672">
        <w:rPr>
          <w:rFonts w:ascii="Arial" w:hAnsi="Arial" w:cs="Arial"/>
        </w:rPr>
        <w:t>Analysis include experimental samples African American (AA) (N=36), Caucasian American (CA) (N=32), Vietnamese (VIET) (N=48) TNBC, South Korean (SK) (N= 50), South Korean (SK) (N= 42) TNBC. C/T IGF-II rs680 allelic count information are calculated as per the 1000 genome phase 1 ensemble human genome rs680 SNP variation studies.  Bar graph shows the representation of the allelic count information % for IGF-II rs680 SNP observed in breast cancer and adjacent normal samples from women of different ethnic groups</w:t>
      </w:r>
      <w:r w:rsidR="00842672" w:rsidRPr="00842672">
        <w:rPr>
          <w:rFonts w:ascii="Arial" w:hAnsi="Arial" w:cs="Arial"/>
        </w:rPr>
        <w:t xml:space="preserve"> analyzed </w:t>
      </w:r>
      <w:r w:rsidR="00842672">
        <w:rPr>
          <w:rFonts w:ascii="Arial" w:hAnsi="Arial" w:cs="Arial"/>
        </w:rPr>
        <w:t>in our breast cancer laboratory</w:t>
      </w:r>
      <w:bookmarkStart w:id="0" w:name="_GoBack"/>
      <w:bookmarkEnd w:id="0"/>
      <w:r w:rsidRPr="00842672">
        <w:rPr>
          <w:rFonts w:ascii="Arial" w:hAnsi="Arial" w:cs="Arial"/>
        </w:rPr>
        <w:t>.</w:t>
      </w:r>
    </w:p>
    <w:p w14:paraId="0F5FFC04" w14:textId="77777777" w:rsidR="009543CE" w:rsidRDefault="009543CE"/>
    <w:sectPr w:rsidR="009543CE" w:rsidSect="003B3499">
      <w:pgSz w:w="12240" w:h="15840"/>
      <w:pgMar w:top="1008" w:right="900" w:bottom="1008" w:left="10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4532"/>
    <w:rsid w:val="00076E3D"/>
    <w:rsid w:val="0032296C"/>
    <w:rsid w:val="003B3499"/>
    <w:rsid w:val="00527AEE"/>
    <w:rsid w:val="00551193"/>
    <w:rsid w:val="005D64E0"/>
    <w:rsid w:val="005F3088"/>
    <w:rsid w:val="00842672"/>
    <w:rsid w:val="008E45F8"/>
    <w:rsid w:val="009543CE"/>
    <w:rsid w:val="00A4205F"/>
    <w:rsid w:val="00AA7A07"/>
    <w:rsid w:val="00C14532"/>
    <w:rsid w:val="00E22AE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oNotEmbedSmartTags/>
  <w:decimalSymbol w:val="."/>
  <w:listSeparator w:val=","/>
  <w14:docId w14:val="5B0B603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4532"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SBodyText">
    <w:name w:val="RS_Body Text"/>
    <w:basedOn w:val="Normal"/>
    <w:rsid w:val="00C14532"/>
    <w:p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4532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4532"/>
    <w:rPr>
      <w:rFonts w:ascii="Lucida Grande" w:eastAsia="Calibri" w:hAnsi="Lucida Grande" w:cs="Lucida Grande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4532"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SBodyText">
    <w:name w:val="RS_Body Text"/>
    <w:basedOn w:val="Normal"/>
    <w:rsid w:val="00C14532"/>
    <w:p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4532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4532"/>
    <w:rPr>
      <w:rFonts w:ascii="Lucida Grande" w:eastAsia="Calibri" w:hAnsi="Lucida Grande" w:cs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181</Words>
  <Characters>1037</Characters>
  <Application>Microsoft Macintosh Word</Application>
  <DocSecurity>0</DocSecurity>
  <Lines>8</Lines>
  <Paragraphs>2</Paragraphs>
  <ScaleCrop>false</ScaleCrop>
  <Company>LLUSM</Company>
  <LinksUpToDate>false</LinksUpToDate>
  <CharactersWithSpaces>1216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of medicine</dc:creator>
  <cp:keywords/>
  <dc:description/>
  <cp:lastModifiedBy>school of medicine</cp:lastModifiedBy>
  <cp:revision>3</cp:revision>
  <dcterms:created xsi:type="dcterms:W3CDTF">2015-03-26T00:38:00Z</dcterms:created>
  <dcterms:modified xsi:type="dcterms:W3CDTF">2015-03-26T02:23:00Z</dcterms:modified>
</cp:coreProperties>
</file>