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B7E8" w14:textId="70D20884" w:rsidR="00451CC6" w:rsidRPr="00E878A8" w:rsidRDefault="0021569D">
      <w:pPr>
        <w:rPr>
          <w:rFonts w:ascii="Times New Roman" w:eastAsia="宋体" w:hAnsi="Times New Roman" w:cs="Times New Roman"/>
        </w:rPr>
      </w:pPr>
    </w:p>
    <w:p w14:paraId="449DB3FA" w14:textId="0A2B0F83" w:rsidR="00E878A8" w:rsidRPr="00E878A8" w:rsidRDefault="00E878A8" w:rsidP="00E878A8">
      <w:pPr>
        <w:jc w:val="center"/>
        <w:rPr>
          <w:rFonts w:ascii="Times New Roman" w:eastAsia="宋体" w:hAnsi="Times New Roman" w:cs="Times New Roman"/>
          <w:sz w:val="24"/>
        </w:rPr>
      </w:pPr>
      <w:r w:rsidRPr="00E878A8">
        <w:rPr>
          <w:rFonts w:ascii="Times New Roman" w:eastAsia="宋体" w:hAnsi="Times New Roman" w:cs="Times New Roman"/>
          <w:sz w:val="24"/>
        </w:rPr>
        <w:t>Calculation of Reynolds number (Re)</w:t>
      </w:r>
    </w:p>
    <w:p w14:paraId="4E963C72" w14:textId="77777777" w:rsidR="00E878A8" w:rsidRPr="00E878A8" w:rsidRDefault="00E878A8">
      <w:pPr>
        <w:rPr>
          <w:rFonts w:ascii="Times New Roman" w:eastAsia="宋体" w:hAnsi="Times New Roman" w:cs="Times New Roman"/>
        </w:rPr>
      </w:pPr>
    </w:p>
    <w:p w14:paraId="2F2DCD85" w14:textId="77777777" w:rsidR="00596CA7" w:rsidRPr="00E878A8" w:rsidRDefault="00596CA7" w:rsidP="00596CA7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14:paraId="0B322955" w14:textId="4C483915" w:rsidR="00596CA7" w:rsidRPr="00E878A8" w:rsidRDefault="00596CA7" w:rsidP="00596CA7">
      <w:pPr>
        <w:rPr>
          <w:rFonts w:ascii="Times New Roman" w:eastAsia="宋体" w:hAnsi="Times New Roman" w:cs="Times New Roman"/>
          <w:color w:val="000000" w:themeColor="text1"/>
          <w:szCs w:val="24"/>
        </w:rPr>
      </w:pPr>
      <w:bookmarkStart w:id="0" w:name="_Hlk513448984"/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Calculation formula for Re was Re=</w:t>
      </w:r>
      <w:proofErr w:type="spellStart"/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ρvd</w:t>
      </w:r>
      <w:proofErr w:type="spellEnd"/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/μ. Where, ρ, v, d and μ were the gas density, velocity, viscosity coefficient respectively, d was the equivalent diameter. For </w:t>
      </w:r>
      <w:proofErr w:type="spellStart"/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Ar</w:t>
      </w:r>
      <w:proofErr w:type="spellEnd"/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, the ρ and μ were 1.169g/cm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  <w:vertAlign w:val="superscript"/>
        </w:rPr>
        <w:t>3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and 18.448μPa</w:t>
      </w:r>
      <w:r w:rsidRPr="00E878A8">
        <w:rPr>
          <w:rFonts w:ascii="Times New Roman" w:eastAsia="宋体" w:hAnsi="Times New Roman" w:cs="Times New Roman" w:hint="eastAsia"/>
          <w:color w:val="000000" w:themeColor="text1"/>
          <w:szCs w:val="24"/>
        </w:rPr>
        <w:t>•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s respectively. The diameter (d) was 0.15cm. The velocity (v) was 0.019-0.038m/s based on the gas flow rate 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(</w:t>
      </w:r>
      <w:r w:rsidRPr="00E878A8">
        <w:rPr>
          <w:rFonts w:ascii="Times New Roman" w:eastAsia="宋体" w:hAnsi="Times New Roman" w:cs="Times New Roman" w:hint="eastAsia"/>
          <w:i/>
          <w:color w:val="000000" w:themeColor="text1"/>
          <w:szCs w:val="24"/>
        </w:rPr>
        <w:t>v</w:t>
      </w:r>
      <w:r w:rsidRPr="00E878A8">
        <w:rPr>
          <w:rFonts w:ascii="Times New Roman" w:eastAsia="宋体" w:hAnsi="Times New Roman" w:cs="Times New Roman" w:hint="eastAsia"/>
          <w:color w:val="000000" w:themeColor="text1"/>
          <w:szCs w:val="24"/>
        </w:rPr>
        <w:t>=Q/S,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Q was 20-40L/min, and S was obtained based on the diameter of 15cm). Then the calculated Re was about 203-406. In addition, the velocity based on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the simulation of Eq.1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was no more than 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and 0.058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m/s</w:t>
      </w:r>
      <w:r w:rsid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(as shown in Fig. S1</w:t>
      </w:r>
      <w:bookmarkStart w:id="1" w:name="_GoBack"/>
      <w:bookmarkEnd w:id="1"/>
      <w:r w:rsidR="00E878A8">
        <w:rPr>
          <w:rFonts w:ascii="Times New Roman" w:eastAsia="宋体" w:hAnsi="Times New Roman" w:cs="Times New Roman"/>
          <w:color w:val="000000" w:themeColor="text1"/>
          <w:szCs w:val="24"/>
        </w:rPr>
        <w:t>)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,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a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nd the Re was about 609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>. Both the above Re values</w:t>
      </w:r>
      <w:r w:rsidRPr="00E878A8">
        <w:rPr>
          <w:rFonts w:ascii="Times New Roman" w:eastAsia="宋体" w:hAnsi="Times New Roman" w:cs="Times New Roman"/>
          <w:color w:val="000000" w:themeColor="text1"/>
          <w:szCs w:val="24"/>
        </w:rPr>
        <w:t xml:space="preserve"> indicated a typical laminar flow pattern in the reactor.</w:t>
      </w:r>
    </w:p>
    <w:bookmarkEnd w:id="0"/>
    <w:p w14:paraId="6EAD3408" w14:textId="77777777" w:rsidR="00596CA7" w:rsidRPr="00E878A8" w:rsidRDefault="00596CA7" w:rsidP="00596CA7">
      <w:pPr>
        <w:rPr>
          <w:rFonts w:ascii="Times New Roman" w:eastAsia="宋体" w:hAnsi="Times New Roman" w:cs="Times New Roman" w:hint="eastAsia"/>
          <w:color w:val="000000" w:themeColor="text1"/>
          <w:szCs w:val="24"/>
        </w:rPr>
      </w:pPr>
    </w:p>
    <w:p w14:paraId="1E685655" w14:textId="77777777" w:rsidR="00596CA7" w:rsidRPr="00E878A8" w:rsidRDefault="00596CA7" w:rsidP="00596CA7">
      <w:pPr>
        <w:jc w:val="center"/>
        <w:rPr>
          <w:rFonts w:ascii="Times New Roman" w:eastAsia="宋体" w:hAnsi="Times New Roman" w:cs="Times New Roman"/>
          <w:color w:val="000000" w:themeColor="text1"/>
          <w:szCs w:val="24"/>
        </w:rPr>
      </w:pPr>
      <w:r w:rsidRPr="00E878A8">
        <w:rPr>
          <w:rFonts w:ascii="Times New Roman" w:eastAsia="宋体" w:hAnsi="Times New Roman" w:cs="Times New Roman"/>
          <w:noProof/>
          <w:color w:val="000000" w:themeColor="text1"/>
          <w:szCs w:val="24"/>
        </w:rPr>
        <w:drawing>
          <wp:inline distT="0" distB="0" distL="0" distR="0" wp14:anchorId="4C3C20E7" wp14:editId="39C71104">
            <wp:extent cx="2977912" cy="2418058"/>
            <wp:effectExtent l="0" t="0" r="0" b="1905"/>
            <wp:docPr id="3" name="图片 3" descr="C:\Users\DELL\Documents\Tencent Files\286152214\FileRecv\v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Tencent Files\286152214\FileRecv\v-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5" t="5319" r="6814" b="1276"/>
                    <a:stretch/>
                  </pic:blipFill>
                  <pic:spPr bwMode="auto">
                    <a:xfrm>
                      <a:off x="0" y="0"/>
                      <a:ext cx="3007431" cy="24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4B40D" w14:textId="77777777" w:rsidR="00596CA7" w:rsidRPr="00E878A8" w:rsidRDefault="00596CA7" w:rsidP="00596CA7">
      <w:pPr>
        <w:jc w:val="center"/>
        <w:rPr>
          <w:rFonts w:ascii="Times New Roman" w:hAnsi="Times New Roman" w:cs="Times New Roman"/>
          <w:color w:val="000000" w:themeColor="text1"/>
        </w:rPr>
      </w:pPr>
      <w:r w:rsidRPr="00E878A8">
        <w:rPr>
          <w:rFonts w:ascii="Times New Roman" w:hAnsi="Times New Roman" w:cs="Times New Roman"/>
          <w:color w:val="000000" w:themeColor="text1"/>
        </w:rPr>
        <w:t xml:space="preserve">Fig. S1 </w:t>
      </w:r>
      <w:proofErr w:type="gramStart"/>
      <w:r w:rsidRPr="00E878A8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Pr="00E878A8">
        <w:rPr>
          <w:rFonts w:ascii="Times New Roman" w:hAnsi="Times New Roman" w:cs="Times New Roman"/>
          <w:color w:val="000000" w:themeColor="text1"/>
        </w:rPr>
        <w:t xml:space="preserve"> simulated gas flow velocity by Eq.1</w:t>
      </w:r>
    </w:p>
    <w:p w14:paraId="1696B86C" w14:textId="77777777" w:rsidR="00596CA7" w:rsidRPr="00E878A8" w:rsidRDefault="00596CA7">
      <w:pPr>
        <w:rPr>
          <w:rFonts w:hint="eastAsia"/>
          <w:color w:val="000000" w:themeColor="text1"/>
        </w:rPr>
      </w:pPr>
    </w:p>
    <w:sectPr w:rsidR="00596CA7" w:rsidRPr="00E87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2A37" w14:textId="77777777" w:rsidR="0021569D" w:rsidRDefault="0021569D" w:rsidP="00596CA7">
      <w:r>
        <w:separator/>
      </w:r>
    </w:p>
  </w:endnote>
  <w:endnote w:type="continuationSeparator" w:id="0">
    <w:p w14:paraId="123D8109" w14:textId="77777777" w:rsidR="0021569D" w:rsidRDefault="0021569D" w:rsidP="0059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6E6F" w14:textId="77777777" w:rsidR="0021569D" w:rsidRDefault="0021569D" w:rsidP="00596CA7">
      <w:r>
        <w:separator/>
      </w:r>
    </w:p>
  </w:footnote>
  <w:footnote w:type="continuationSeparator" w:id="0">
    <w:p w14:paraId="413E6BDC" w14:textId="77777777" w:rsidR="0021569D" w:rsidRDefault="0021569D" w:rsidP="0059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54"/>
    <w:rsid w:val="0021569D"/>
    <w:rsid w:val="00501954"/>
    <w:rsid w:val="00596CA7"/>
    <w:rsid w:val="007331B5"/>
    <w:rsid w:val="00780763"/>
    <w:rsid w:val="00E276FE"/>
    <w:rsid w:val="00E878A8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20596"/>
  <w15:chartTrackingRefBased/>
  <w15:docId w15:val="{22083804-E505-40C2-B725-3F1F790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C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2018-05-07T01:27:00Z</dcterms:created>
  <dcterms:modified xsi:type="dcterms:W3CDTF">2018-05-07T01:47:00Z</dcterms:modified>
</cp:coreProperties>
</file>