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8B" w:rsidRPr="00202906" w:rsidRDefault="00F62C8B" w:rsidP="00AB16D0">
      <w:pPr>
        <w:pStyle w:val="01PaperTitle"/>
        <w:rPr>
          <w:rFonts w:ascii="Arial" w:hAnsi="Arial" w:cs="Arial"/>
        </w:rPr>
      </w:pPr>
      <w:r>
        <w:br w:type="column"/>
      </w:r>
      <w:r w:rsidR="004521DF" w:rsidRPr="004521DF">
        <w:lastRenderedPageBreak/>
        <w:t>Validating analytical protocols to determine selected pesticides and PCBs using routine samples</w:t>
      </w:r>
      <w:r w:rsidR="00D423EB" w:rsidRPr="00202906">
        <w:rPr>
          <w:rFonts w:ascii="Arial" w:hAnsi="Arial" w:cs="Arial"/>
        </w:rPr>
        <w:t>.</w:t>
      </w:r>
    </w:p>
    <w:p w:rsidR="00017239" w:rsidRPr="00202906" w:rsidRDefault="005544FB" w:rsidP="00017239">
      <w:pPr>
        <w:pStyle w:val="02PaperAuthors"/>
        <w:spacing w:before="100" w:beforeAutospacing="1" w:after="100" w:afterAutospacing="1"/>
        <w:rPr>
          <w:rFonts w:ascii="Arial" w:hAnsi="Arial" w:cs="Arial"/>
          <w:lang w:val="es-ES"/>
        </w:rPr>
      </w:pPr>
      <w:r w:rsidRPr="00202906">
        <w:rPr>
          <w:rFonts w:ascii="Arial" w:hAnsi="Arial" w:cs="Arial"/>
          <w:lang w:val="es-ES"/>
        </w:rPr>
        <w:t>Oscar Pindado Jiménez</w:t>
      </w:r>
      <w:r>
        <w:rPr>
          <w:rFonts w:ascii="Arial" w:hAnsi="Arial" w:cs="Arial"/>
          <w:lang w:val="es-ES"/>
        </w:rPr>
        <w:t>,</w:t>
      </w:r>
      <w:r w:rsidRPr="00202906">
        <w:rPr>
          <w:rFonts w:ascii="Arial" w:hAnsi="Arial" w:cs="Arial"/>
          <w:lang w:val="es-ES"/>
        </w:rPr>
        <w:t xml:space="preserve"> </w:t>
      </w:r>
      <w:r w:rsidR="0092065A" w:rsidRPr="00202906">
        <w:rPr>
          <w:rFonts w:ascii="Arial" w:hAnsi="Arial" w:cs="Arial"/>
          <w:lang w:val="es-ES"/>
        </w:rPr>
        <w:t>Susana García Alonso and</w:t>
      </w:r>
      <w:r w:rsidR="00D423EB" w:rsidRPr="00202906">
        <w:rPr>
          <w:rFonts w:ascii="Arial" w:hAnsi="Arial" w:cs="Arial"/>
          <w:lang w:val="es-ES"/>
        </w:rPr>
        <w:t xml:space="preserve"> Rosa M. Pérez Pa</w:t>
      </w:r>
      <w:r w:rsidR="0092065A" w:rsidRPr="00202906">
        <w:rPr>
          <w:rFonts w:ascii="Arial" w:hAnsi="Arial" w:cs="Arial"/>
          <w:lang w:val="es-ES"/>
        </w:rPr>
        <w:t>stor</w:t>
      </w:r>
      <w:r w:rsidR="005A2B4B">
        <w:rPr>
          <w:rFonts w:ascii="Arial" w:hAnsi="Arial" w:cs="Arial"/>
          <w:lang w:val="es-ES"/>
        </w:rPr>
        <w:t>.</w:t>
      </w:r>
    </w:p>
    <w:p w:rsidR="00017239" w:rsidRPr="00202906" w:rsidRDefault="00192529" w:rsidP="00017239">
      <w:pPr>
        <w:pStyle w:val="03Abstract"/>
        <w:spacing w:before="0" w:after="0"/>
        <w:rPr>
          <w:rStyle w:val="06CHeading"/>
          <w:rFonts w:ascii="Arial" w:hAnsi="Arial" w:cs="Arial"/>
          <w:b w:val="0"/>
          <w:smallCaps w:val="0"/>
        </w:rPr>
      </w:pPr>
      <w:r w:rsidRPr="00202906">
        <w:rPr>
          <w:rFonts w:ascii="Arial" w:hAnsi="Arial" w:cs="Arial"/>
          <w:sz w:val="18"/>
          <w:szCs w:val="18"/>
        </w:rPr>
        <w:t xml:space="preserve">This Electronic </w:t>
      </w:r>
      <w:r w:rsidR="00B832E3" w:rsidRPr="00202906">
        <w:rPr>
          <w:rFonts w:ascii="Arial" w:hAnsi="Arial" w:cs="Arial"/>
          <w:sz w:val="18"/>
          <w:szCs w:val="18"/>
        </w:rPr>
        <w:t>S</w:t>
      </w:r>
      <w:r w:rsidRPr="00202906">
        <w:rPr>
          <w:rFonts w:ascii="Arial" w:hAnsi="Arial" w:cs="Arial"/>
          <w:sz w:val="18"/>
          <w:szCs w:val="18"/>
        </w:rPr>
        <w:t xml:space="preserve">upplementary </w:t>
      </w:r>
      <w:r w:rsidR="0092065A" w:rsidRPr="00202906">
        <w:rPr>
          <w:rFonts w:ascii="Arial" w:hAnsi="Arial" w:cs="Arial"/>
          <w:sz w:val="18"/>
          <w:szCs w:val="18"/>
        </w:rPr>
        <w:t>Material</w:t>
      </w:r>
      <w:r w:rsidRPr="00202906">
        <w:rPr>
          <w:rFonts w:ascii="Arial" w:hAnsi="Arial" w:cs="Arial"/>
          <w:sz w:val="18"/>
          <w:szCs w:val="18"/>
        </w:rPr>
        <w:t xml:space="preserve"> </w:t>
      </w:r>
      <w:r w:rsidR="0092065A" w:rsidRPr="00202906">
        <w:rPr>
          <w:rFonts w:ascii="Arial" w:hAnsi="Arial" w:cs="Arial"/>
          <w:sz w:val="18"/>
          <w:szCs w:val="18"/>
        </w:rPr>
        <w:t xml:space="preserve">enhances the understanding of the scientific </w:t>
      </w:r>
      <w:r w:rsidR="00AF3EAB" w:rsidRPr="00202906">
        <w:rPr>
          <w:rFonts w:ascii="Arial" w:hAnsi="Arial" w:cs="Arial"/>
          <w:sz w:val="18"/>
          <w:szCs w:val="18"/>
        </w:rPr>
        <w:t>article</w:t>
      </w:r>
      <w:r w:rsidR="0092065A" w:rsidRPr="00202906">
        <w:rPr>
          <w:rFonts w:ascii="Arial" w:hAnsi="Arial" w:cs="Arial"/>
          <w:sz w:val="18"/>
          <w:szCs w:val="18"/>
        </w:rPr>
        <w:t xml:space="preserve">. This document </w:t>
      </w:r>
      <w:r w:rsidR="0092065A" w:rsidRPr="00202906">
        <w:rPr>
          <w:rStyle w:val="06CHeading"/>
          <w:rFonts w:ascii="Arial" w:hAnsi="Arial" w:cs="Arial"/>
          <w:b w:val="0"/>
          <w:smallCaps w:val="0"/>
        </w:rPr>
        <w:t>summarise</w:t>
      </w:r>
      <w:r w:rsidR="00017239" w:rsidRPr="00202906">
        <w:rPr>
          <w:rStyle w:val="06CHeading"/>
          <w:rFonts w:ascii="Arial" w:hAnsi="Arial" w:cs="Arial"/>
          <w:b w:val="0"/>
          <w:smallCaps w:val="0"/>
        </w:rPr>
        <w:t xml:space="preserve"> </w:t>
      </w:r>
      <w:r w:rsidR="00431BDE" w:rsidRPr="00202906">
        <w:rPr>
          <w:rStyle w:val="06CHeading"/>
          <w:rFonts w:ascii="Arial" w:hAnsi="Arial" w:cs="Arial"/>
          <w:b w:val="0"/>
          <w:smallCaps w:val="0"/>
        </w:rPr>
        <w:t>all the</w:t>
      </w:r>
      <w:r w:rsidRPr="00202906">
        <w:rPr>
          <w:rStyle w:val="06CHeading"/>
          <w:rFonts w:ascii="Arial" w:hAnsi="Arial" w:cs="Arial"/>
          <w:b w:val="0"/>
          <w:smallCaps w:val="0"/>
        </w:rPr>
        <w:t xml:space="preserve"> co</w:t>
      </w:r>
      <w:r w:rsidR="00B832E3" w:rsidRPr="00202906">
        <w:rPr>
          <w:rStyle w:val="06CHeading"/>
          <w:rFonts w:ascii="Arial" w:hAnsi="Arial" w:cs="Arial"/>
          <w:b w:val="0"/>
          <w:smallCaps w:val="0"/>
        </w:rPr>
        <w:t>m</w:t>
      </w:r>
      <w:r w:rsidRPr="00202906">
        <w:rPr>
          <w:rStyle w:val="06CHeading"/>
          <w:rFonts w:ascii="Arial" w:hAnsi="Arial" w:cs="Arial"/>
          <w:b w:val="0"/>
          <w:smallCaps w:val="0"/>
        </w:rPr>
        <w:t xml:space="preserve">ments that could not be included into the text. This document is divided in </w:t>
      </w:r>
      <w:r w:rsidR="00357EC4">
        <w:rPr>
          <w:rStyle w:val="06CHeading"/>
          <w:rFonts w:ascii="Arial" w:hAnsi="Arial" w:cs="Arial"/>
          <w:b w:val="0"/>
          <w:smallCaps w:val="0"/>
        </w:rPr>
        <w:t>3</w:t>
      </w:r>
      <w:r w:rsidRPr="00202906">
        <w:rPr>
          <w:rStyle w:val="06CHeading"/>
          <w:rFonts w:ascii="Arial" w:hAnsi="Arial" w:cs="Arial"/>
          <w:b w:val="0"/>
          <w:smallCaps w:val="0"/>
        </w:rPr>
        <w:t xml:space="preserve"> sections</w:t>
      </w:r>
      <w:r w:rsidR="008A4282">
        <w:rPr>
          <w:rStyle w:val="06CHeading"/>
          <w:rFonts w:ascii="Arial" w:hAnsi="Arial" w:cs="Arial"/>
          <w:b w:val="0"/>
          <w:smallCaps w:val="0"/>
        </w:rPr>
        <w:t>,</w:t>
      </w:r>
      <w:r w:rsidRPr="00202906">
        <w:rPr>
          <w:rStyle w:val="06CHeading"/>
          <w:rFonts w:ascii="Arial" w:hAnsi="Arial" w:cs="Arial"/>
          <w:b w:val="0"/>
          <w:smallCaps w:val="0"/>
        </w:rPr>
        <w:t xml:space="preserve"> including </w:t>
      </w:r>
      <w:r w:rsidR="00357EC4">
        <w:rPr>
          <w:rStyle w:val="06CHeading"/>
          <w:rFonts w:ascii="Arial" w:hAnsi="Arial" w:cs="Arial"/>
          <w:b w:val="0"/>
          <w:smallCaps w:val="0"/>
        </w:rPr>
        <w:t>4</w:t>
      </w:r>
      <w:r w:rsidRPr="00202906">
        <w:rPr>
          <w:rStyle w:val="06CHeading"/>
          <w:rFonts w:ascii="Arial" w:hAnsi="Arial" w:cs="Arial"/>
          <w:b w:val="0"/>
          <w:smallCaps w:val="0"/>
        </w:rPr>
        <w:t xml:space="preserve"> figures and </w:t>
      </w:r>
      <w:r w:rsidR="00357EC4">
        <w:rPr>
          <w:rStyle w:val="06CHeading"/>
          <w:rFonts w:ascii="Arial" w:hAnsi="Arial" w:cs="Arial"/>
          <w:b w:val="0"/>
          <w:smallCaps w:val="0"/>
        </w:rPr>
        <w:t>11</w:t>
      </w:r>
      <w:r w:rsidRPr="00202906">
        <w:rPr>
          <w:rStyle w:val="06CHeading"/>
          <w:rFonts w:ascii="Arial" w:hAnsi="Arial" w:cs="Arial"/>
          <w:b w:val="0"/>
          <w:smallCaps w:val="0"/>
        </w:rPr>
        <w:t xml:space="preserve"> tables. </w:t>
      </w:r>
    </w:p>
    <w:p w:rsidR="00017239" w:rsidRPr="00202906" w:rsidRDefault="00017239" w:rsidP="00017239">
      <w:pPr>
        <w:pStyle w:val="03Abstract"/>
        <w:spacing w:before="0" w:after="0"/>
        <w:rPr>
          <w:rFonts w:ascii="Arial" w:hAnsi="Arial" w:cs="Arial"/>
        </w:rPr>
      </w:pPr>
    </w:p>
    <w:p w:rsidR="00017239" w:rsidRPr="00202906" w:rsidRDefault="00017239" w:rsidP="00017239">
      <w:pPr>
        <w:pStyle w:val="03Abstract"/>
        <w:spacing w:before="0" w:after="0"/>
        <w:rPr>
          <w:rFonts w:ascii="Arial" w:hAnsi="Arial" w:cs="Arial"/>
        </w:rPr>
      </w:pPr>
    </w:p>
    <w:p w:rsidR="00017239" w:rsidRPr="00202906" w:rsidRDefault="00017239" w:rsidP="00017239">
      <w:pPr>
        <w:pStyle w:val="03Abstract"/>
        <w:spacing w:before="0" w:after="0"/>
        <w:rPr>
          <w:rFonts w:ascii="Arial" w:hAnsi="Arial" w:cs="Arial"/>
        </w:rPr>
      </w:pPr>
    </w:p>
    <w:p w:rsidR="00017239" w:rsidRPr="00202906" w:rsidRDefault="00017239" w:rsidP="00017239">
      <w:pPr>
        <w:pStyle w:val="03Abstract"/>
        <w:spacing w:before="0" w:after="0"/>
        <w:rPr>
          <w:rFonts w:ascii="Arial" w:hAnsi="Arial" w:cs="Arial"/>
        </w:rPr>
      </w:pPr>
    </w:p>
    <w:p w:rsidR="00D423EB" w:rsidRPr="00202906" w:rsidRDefault="00D423EB" w:rsidP="00017239">
      <w:pPr>
        <w:pStyle w:val="03Abstract"/>
        <w:spacing w:before="0" w:after="0"/>
        <w:rPr>
          <w:rFonts w:ascii="Arial" w:hAnsi="Arial" w:cs="Arial"/>
        </w:rPr>
        <w:sectPr w:rsidR="00D423EB" w:rsidRPr="00202906" w:rsidSect="002E638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5593" w:h="11907" w:orient="landscape" w:code="9"/>
          <w:pgMar w:top="851" w:right="1134" w:bottom="851" w:left="1009" w:header="510" w:footer="510" w:gutter="0"/>
          <w:cols w:num="2" w:space="296" w:equalWidth="0">
            <w:col w:w="2381" w:space="296"/>
            <w:col w:w="10773"/>
          </w:cols>
          <w:titlePg/>
          <w:docGrid w:linePitch="360"/>
        </w:sectPr>
      </w:pPr>
    </w:p>
    <w:p w:rsidR="00AF0B96" w:rsidRDefault="00AF0B96" w:rsidP="00D423EB">
      <w:pPr>
        <w:pStyle w:val="04AHeading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 xml:space="preserve">Section 1: </w:t>
      </w:r>
      <w:bookmarkStart w:id="0" w:name="_GoBack"/>
      <w:bookmarkEnd w:id="0"/>
      <w:r>
        <w:rPr>
          <w:rFonts w:ascii="Arial" w:hAnsi="Arial" w:cs="Arial"/>
          <w:lang w:val="en-US"/>
        </w:rPr>
        <w:t>Constant and proportional bias.</w:t>
      </w:r>
    </w:p>
    <w:p w:rsidR="00AF0B96" w:rsidRPr="00AF0B96" w:rsidRDefault="00AF0B96" w:rsidP="00AF0B96">
      <w:pPr>
        <w:pStyle w:val="09ListText"/>
        <w:rPr>
          <w:rFonts w:ascii="Arial" w:hAnsi="Arial" w:cs="Arial"/>
          <w:lang w:val="en-US"/>
        </w:rPr>
      </w:pPr>
      <w:r w:rsidRPr="00AF0B96">
        <w:rPr>
          <w:rFonts w:ascii="Arial" w:hAnsi="Arial" w:cs="Arial"/>
          <w:lang w:val="en-US"/>
        </w:rPr>
        <w:t>Figure S</w:t>
      </w:r>
      <w:r w:rsidR="003C7904">
        <w:rPr>
          <w:rFonts w:ascii="Arial" w:hAnsi="Arial" w:cs="Arial"/>
          <w:lang w:val="en-US"/>
        </w:rPr>
        <w:t>1</w:t>
      </w:r>
      <w:r w:rsidRPr="00AF0B96">
        <w:rPr>
          <w:rFonts w:ascii="Arial" w:hAnsi="Arial" w:cs="Arial"/>
          <w:lang w:val="en-US"/>
        </w:rPr>
        <w:t xml:space="preserve">: Flow diagram of the trials for the </w:t>
      </w:r>
      <w:r w:rsidR="000E03AA">
        <w:rPr>
          <w:rFonts w:ascii="Arial" w:hAnsi="Arial" w:cs="Arial"/>
          <w:lang w:val="en-US"/>
        </w:rPr>
        <w:t>calculation</w:t>
      </w:r>
      <w:r w:rsidRPr="00AF0B96">
        <w:rPr>
          <w:rFonts w:ascii="Arial" w:hAnsi="Arial" w:cs="Arial"/>
          <w:lang w:val="en-US"/>
        </w:rPr>
        <w:t xml:space="preserve"> of proportional bias.</w:t>
      </w:r>
    </w:p>
    <w:p w:rsidR="00AF0B96" w:rsidRPr="00AF0B96" w:rsidRDefault="003C7904" w:rsidP="00AF0B96">
      <w:pPr>
        <w:pStyle w:val="09ListTex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Figure S2</w:t>
      </w:r>
      <w:r w:rsidR="00AF0B96" w:rsidRPr="00AF0B96">
        <w:rPr>
          <w:rFonts w:ascii="Arial" w:hAnsi="Arial" w:cs="Arial"/>
          <w:lang w:val="en-US"/>
        </w:rPr>
        <w:t>: Flow diagr</w:t>
      </w:r>
      <w:r w:rsidR="000E03AA">
        <w:rPr>
          <w:rFonts w:ascii="Arial" w:hAnsi="Arial" w:cs="Arial"/>
          <w:lang w:val="en-US"/>
        </w:rPr>
        <w:t>am of the trials for the calculation</w:t>
      </w:r>
      <w:r w:rsidR="00AF0B96" w:rsidRPr="00AF0B96">
        <w:rPr>
          <w:rFonts w:ascii="Arial" w:hAnsi="Arial" w:cs="Arial"/>
          <w:lang w:val="en-US"/>
        </w:rPr>
        <w:t xml:space="preserve"> of constant bias.</w:t>
      </w:r>
    </w:p>
    <w:p w:rsidR="00AF0B96" w:rsidRDefault="00AF0B96" w:rsidP="00AF0B96">
      <w:pPr>
        <w:pStyle w:val="09ListText"/>
        <w:rPr>
          <w:rFonts w:ascii="Arial" w:hAnsi="Arial" w:cs="Arial"/>
          <w:lang w:val="en-US"/>
        </w:rPr>
      </w:pPr>
      <w:r w:rsidRPr="00AF0B96">
        <w:rPr>
          <w:rFonts w:ascii="Arial" w:hAnsi="Arial" w:cs="Arial"/>
          <w:lang w:val="en-US"/>
        </w:rPr>
        <w:t>Table S</w:t>
      </w:r>
      <w:r w:rsidR="003C7904">
        <w:rPr>
          <w:rFonts w:ascii="Arial" w:hAnsi="Arial" w:cs="Arial"/>
          <w:lang w:val="en-US"/>
        </w:rPr>
        <w:t>1</w:t>
      </w:r>
      <w:r w:rsidRPr="00AF0B96">
        <w:rPr>
          <w:rFonts w:ascii="Arial" w:hAnsi="Arial" w:cs="Arial"/>
          <w:lang w:val="en-US"/>
        </w:rPr>
        <w:t xml:space="preserve">: Results from analyses of </w:t>
      </w:r>
      <w:r w:rsidR="00166B96">
        <w:rPr>
          <w:rFonts w:ascii="Arial" w:hAnsi="Arial" w:cs="Arial"/>
          <w:lang w:val="en-US"/>
        </w:rPr>
        <w:t>two</w:t>
      </w:r>
      <w:r w:rsidRPr="00AF0B96">
        <w:rPr>
          <w:rFonts w:ascii="Arial" w:hAnsi="Arial" w:cs="Arial"/>
          <w:lang w:val="en-US"/>
        </w:rPr>
        <w:t xml:space="preserve"> masses of sub-samples </w:t>
      </w:r>
      <w:r w:rsidR="00166B96">
        <w:rPr>
          <w:rFonts w:ascii="Arial" w:hAnsi="Arial" w:cs="Arial"/>
          <w:lang w:val="en-US"/>
        </w:rPr>
        <w:t>(A=0.587 g, B= 1.573g</w:t>
      </w:r>
      <w:r w:rsidR="003C7904">
        <w:rPr>
          <w:rFonts w:ascii="Arial" w:hAnsi="Arial" w:cs="Arial"/>
          <w:lang w:val="en-US"/>
        </w:rPr>
        <w:t xml:space="preserve">) </w:t>
      </w:r>
      <w:r w:rsidRPr="00AF0B96">
        <w:rPr>
          <w:rFonts w:ascii="Arial" w:hAnsi="Arial" w:cs="Arial"/>
          <w:lang w:val="en-US"/>
        </w:rPr>
        <w:t>and calculations to estimate the constant bias.</w:t>
      </w:r>
    </w:p>
    <w:p w:rsidR="00166B96" w:rsidRPr="00AF0B96" w:rsidRDefault="00166B96" w:rsidP="00AF0B96">
      <w:pPr>
        <w:pStyle w:val="09ListTex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Table S2: </w:t>
      </w:r>
      <w:r w:rsidRPr="00AF0B96">
        <w:rPr>
          <w:rFonts w:ascii="Arial" w:hAnsi="Arial" w:cs="Arial"/>
          <w:lang w:val="en-US"/>
        </w:rPr>
        <w:t xml:space="preserve">Results from analyses of </w:t>
      </w:r>
      <w:r>
        <w:rPr>
          <w:rFonts w:ascii="Arial" w:hAnsi="Arial" w:cs="Arial"/>
          <w:lang w:val="en-US"/>
        </w:rPr>
        <w:t>two</w:t>
      </w:r>
      <w:r w:rsidRPr="00AF0B96">
        <w:rPr>
          <w:rFonts w:ascii="Arial" w:hAnsi="Arial" w:cs="Arial"/>
          <w:lang w:val="en-US"/>
        </w:rPr>
        <w:t xml:space="preserve"> masses of sub-samples </w:t>
      </w:r>
      <w:r>
        <w:rPr>
          <w:rFonts w:ascii="Arial" w:hAnsi="Arial" w:cs="Arial"/>
          <w:lang w:val="en-US"/>
        </w:rPr>
        <w:t xml:space="preserve">(B= 1.573 g, C= 2.558 g) </w:t>
      </w:r>
      <w:r w:rsidRPr="00AF0B96">
        <w:rPr>
          <w:rFonts w:ascii="Arial" w:hAnsi="Arial" w:cs="Arial"/>
          <w:lang w:val="en-US"/>
        </w:rPr>
        <w:t>and calculations to estimate the constant bias</w:t>
      </w:r>
      <w:r>
        <w:rPr>
          <w:rFonts w:ascii="Arial" w:hAnsi="Arial" w:cs="Arial"/>
          <w:lang w:val="en-US"/>
        </w:rPr>
        <w:t>.</w:t>
      </w:r>
    </w:p>
    <w:p w:rsidR="00D423EB" w:rsidRPr="00202906" w:rsidRDefault="00D423EB" w:rsidP="00D423EB">
      <w:pPr>
        <w:pStyle w:val="04AHeading"/>
        <w:rPr>
          <w:rFonts w:ascii="Arial" w:hAnsi="Arial" w:cs="Arial"/>
          <w:lang w:val="en-US"/>
        </w:rPr>
      </w:pPr>
      <w:r w:rsidRPr="00202906">
        <w:rPr>
          <w:rFonts w:ascii="Arial" w:hAnsi="Arial" w:cs="Arial"/>
          <w:lang w:val="en-US"/>
        </w:rPr>
        <w:t xml:space="preserve">Section </w:t>
      </w:r>
      <w:r w:rsidR="00357EC4">
        <w:rPr>
          <w:rFonts w:ascii="Arial" w:hAnsi="Arial" w:cs="Arial"/>
          <w:lang w:val="en-US"/>
        </w:rPr>
        <w:t>2</w:t>
      </w:r>
      <w:r w:rsidRPr="00202906">
        <w:rPr>
          <w:rFonts w:ascii="Arial" w:hAnsi="Arial" w:cs="Arial"/>
          <w:lang w:val="en-US"/>
        </w:rPr>
        <w:t xml:space="preserve">: </w:t>
      </w:r>
      <w:r w:rsidR="00AF3EAB" w:rsidRPr="00202906">
        <w:rPr>
          <w:rFonts w:ascii="Arial" w:hAnsi="Arial" w:cs="Arial"/>
          <w:lang w:val="en-US"/>
        </w:rPr>
        <w:t>Validation of analytical protocol</w:t>
      </w:r>
      <w:r w:rsidRPr="00202906">
        <w:rPr>
          <w:rFonts w:ascii="Arial" w:hAnsi="Arial" w:cs="Arial"/>
          <w:lang w:val="en-US"/>
        </w:rPr>
        <w:t>.</w:t>
      </w:r>
    </w:p>
    <w:p w:rsidR="00D423EB" w:rsidRPr="00202906" w:rsidRDefault="00D423EB" w:rsidP="00D423EB">
      <w:pPr>
        <w:pStyle w:val="09ListText"/>
        <w:rPr>
          <w:rFonts w:ascii="Arial" w:hAnsi="Arial" w:cs="Arial"/>
          <w:lang w:val="en-US"/>
        </w:rPr>
      </w:pPr>
      <w:r w:rsidRPr="00202906">
        <w:rPr>
          <w:rFonts w:ascii="Arial" w:hAnsi="Arial" w:cs="Arial"/>
          <w:lang w:val="en-US"/>
        </w:rPr>
        <w:t xml:space="preserve">Table </w:t>
      </w:r>
      <w:r w:rsidR="003C7904">
        <w:rPr>
          <w:rFonts w:ascii="Arial" w:hAnsi="Arial" w:cs="Arial"/>
          <w:lang w:val="en-US"/>
        </w:rPr>
        <w:t>S</w:t>
      </w:r>
      <w:r w:rsidR="00166B96">
        <w:rPr>
          <w:rFonts w:ascii="Arial" w:hAnsi="Arial" w:cs="Arial"/>
          <w:lang w:val="en-US"/>
        </w:rPr>
        <w:t>3</w:t>
      </w:r>
      <w:r w:rsidRPr="00202906">
        <w:rPr>
          <w:rFonts w:ascii="Arial" w:hAnsi="Arial" w:cs="Arial"/>
          <w:lang w:val="en-US"/>
        </w:rPr>
        <w:t xml:space="preserve">: </w:t>
      </w:r>
      <w:r w:rsidR="00AF3EAB" w:rsidRPr="00202906">
        <w:rPr>
          <w:rFonts w:ascii="Arial" w:hAnsi="Arial" w:cs="Arial"/>
          <w:lang w:val="en-US"/>
        </w:rPr>
        <w:t>Calibration parameters and limits for selected compounds</w:t>
      </w:r>
      <w:r w:rsidRPr="00202906">
        <w:rPr>
          <w:rFonts w:ascii="Arial" w:hAnsi="Arial" w:cs="Arial"/>
          <w:lang w:val="en-US"/>
        </w:rPr>
        <w:t>.</w:t>
      </w:r>
    </w:p>
    <w:p w:rsidR="008D240F" w:rsidRPr="00202906" w:rsidRDefault="00166B96" w:rsidP="00D423EB">
      <w:pPr>
        <w:pStyle w:val="09ListTex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Table S4</w:t>
      </w:r>
      <w:r w:rsidR="008D240F" w:rsidRPr="00202906">
        <w:rPr>
          <w:rFonts w:ascii="Arial" w:hAnsi="Arial" w:cs="Arial"/>
          <w:lang w:val="en-US"/>
        </w:rPr>
        <w:t>: Accuracy evaluated by the analysis of two certified reference materials.</w:t>
      </w:r>
    </w:p>
    <w:p w:rsidR="00A61C30" w:rsidRPr="00202906" w:rsidRDefault="00A61C30" w:rsidP="00A61C30">
      <w:pPr>
        <w:pStyle w:val="04AHeading"/>
        <w:rPr>
          <w:rFonts w:ascii="Arial" w:hAnsi="Arial" w:cs="Arial"/>
          <w:lang w:val="en-US"/>
        </w:rPr>
      </w:pPr>
      <w:r w:rsidRPr="00202906">
        <w:rPr>
          <w:rFonts w:ascii="Arial" w:hAnsi="Arial" w:cs="Arial"/>
          <w:lang w:val="en-US"/>
        </w:rPr>
        <w:t xml:space="preserve">Section </w:t>
      </w:r>
      <w:r w:rsidR="00357EC4">
        <w:rPr>
          <w:rFonts w:ascii="Arial" w:hAnsi="Arial" w:cs="Arial"/>
          <w:lang w:val="en-US"/>
        </w:rPr>
        <w:t>3</w:t>
      </w:r>
      <w:r w:rsidRPr="00202906">
        <w:rPr>
          <w:rFonts w:ascii="Arial" w:hAnsi="Arial" w:cs="Arial"/>
          <w:lang w:val="en-US"/>
        </w:rPr>
        <w:t>: Uncertainty.</w:t>
      </w:r>
    </w:p>
    <w:p w:rsidR="00A61C30" w:rsidRPr="00202906" w:rsidRDefault="003C7904" w:rsidP="00D423EB">
      <w:pPr>
        <w:pStyle w:val="09ListTex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Figure S</w:t>
      </w:r>
      <w:r w:rsidR="00166B96">
        <w:rPr>
          <w:rFonts w:ascii="Arial" w:hAnsi="Arial" w:cs="Arial"/>
          <w:lang w:val="en-US"/>
        </w:rPr>
        <w:t>5</w:t>
      </w:r>
      <w:r w:rsidR="00A61C30" w:rsidRPr="00202906">
        <w:rPr>
          <w:rFonts w:ascii="Arial" w:hAnsi="Arial" w:cs="Arial"/>
          <w:lang w:val="en-US"/>
        </w:rPr>
        <w:t>: Cause and effect diagram.</w:t>
      </w:r>
    </w:p>
    <w:p w:rsidR="00A61C30" w:rsidRPr="00202906" w:rsidRDefault="00166B96" w:rsidP="00D423EB">
      <w:pPr>
        <w:pStyle w:val="09ListText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Figure S6</w:t>
      </w:r>
      <w:r w:rsidR="00FC0E73" w:rsidRPr="00202906">
        <w:rPr>
          <w:rFonts w:ascii="Arial" w:hAnsi="Arial" w:cs="Arial"/>
          <w:lang w:val="en-US"/>
        </w:rPr>
        <w:t xml:space="preserve">: </w:t>
      </w:r>
      <w:r w:rsidR="000E03AA">
        <w:rPr>
          <w:rFonts w:ascii="Arial" w:hAnsi="Arial" w:cs="Arial"/>
          <w:lang w:val="en-US"/>
        </w:rPr>
        <w:t>Equations to calculate uncertainty</w:t>
      </w:r>
      <w:r w:rsidR="00942A24" w:rsidRPr="00202906">
        <w:rPr>
          <w:rFonts w:ascii="Arial" w:hAnsi="Arial" w:cs="Arial"/>
          <w:lang w:val="en-US"/>
        </w:rPr>
        <w:t>.</w:t>
      </w:r>
    </w:p>
    <w:p w:rsidR="008C6497" w:rsidRPr="00202906" w:rsidRDefault="008C6497" w:rsidP="00D423EB">
      <w:pPr>
        <w:pStyle w:val="09ListText"/>
        <w:rPr>
          <w:rFonts w:ascii="Arial" w:hAnsi="Arial" w:cs="Arial"/>
          <w:lang w:val="en-US"/>
        </w:rPr>
      </w:pPr>
    </w:p>
    <w:p w:rsidR="00202906" w:rsidRPr="001A2C8C" w:rsidRDefault="00113799">
      <w:pPr>
        <w:pStyle w:val="Tabladeilustraciones"/>
        <w:tabs>
          <w:tab w:val="right" w:leader="dot" w:pos="13440"/>
        </w:tabs>
        <w:rPr>
          <w:rFonts w:ascii="Arial" w:eastAsiaTheme="minorEastAsia" w:hAnsi="Arial" w:cs="Arial"/>
          <w:noProof/>
          <w:sz w:val="18"/>
          <w:szCs w:val="18"/>
          <w:lang w:val="es-ES" w:eastAsia="es-ES"/>
        </w:rPr>
      </w:pPr>
      <w:r w:rsidRPr="00202906">
        <w:rPr>
          <w:rFonts w:ascii="Arial" w:hAnsi="Arial" w:cs="Arial"/>
          <w:sz w:val="18"/>
          <w:szCs w:val="18"/>
          <w:lang w:val="es-ES"/>
        </w:rPr>
        <w:fldChar w:fldCharType="begin"/>
      </w:r>
      <w:r w:rsidRPr="00202906">
        <w:rPr>
          <w:rFonts w:ascii="Arial" w:hAnsi="Arial" w:cs="Arial"/>
          <w:sz w:val="18"/>
          <w:szCs w:val="18"/>
          <w:lang w:val="es-ES"/>
        </w:rPr>
        <w:instrText xml:space="preserve"> TOC \n \p " " \h \z \c "Table S" </w:instrText>
      </w:r>
      <w:r w:rsidRPr="00202906">
        <w:rPr>
          <w:rFonts w:ascii="Arial" w:hAnsi="Arial" w:cs="Arial"/>
          <w:sz w:val="18"/>
          <w:szCs w:val="18"/>
          <w:lang w:val="es-ES"/>
        </w:rPr>
        <w:fldChar w:fldCharType="separate"/>
      </w:r>
      <w:hyperlink w:anchor="_Toc454535007" w:history="1">
        <w:r w:rsidR="00B66E12">
          <w:rPr>
            <w:rStyle w:val="Hipervnculo"/>
            <w:rFonts w:ascii="Arial" w:hAnsi="Arial" w:cs="Arial"/>
            <w:noProof/>
            <w:sz w:val="18"/>
            <w:szCs w:val="18"/>
          </w:rPr>
          <w:t>Table S5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: Uncertainty from analytical signal (u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  <w:vertAlign w:val="subscript"/>
          </w:rPr>
          <w:t>y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  <w:vertAlign w:val="superscript"/>
          </w:rPr>
          <w:t>2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)</w:t>
        </w:r>
      </w:hyperlink>
      <w:r w:rsidR="001A2C8C">
        <w:rPr>
          <w:rStyle w:val="Hipervnculo"/>
          <w:rFonts w:ascii="Arial" w:hAnsi="Arial" w:cs="Arial"/>
          <w:noProof/>
          <w:sz w:val="18"/>
          <w:szCs w:val="18"/>
          <w:u w:val="none"/>
        </w:rPr>
        <w:t>.</w:t>
      </w:r>
    </w:p>
    <w:p w:rsidR="00202906" w:rsidRPr="001A2C8C" w:rsidRDefault="004521DF">
      <w:pPr>
        <w:pStyle w:val="Tabladeilustraciones"/>
        <w:tabs>
          <w:tab w:val="right" w:leader="dot" w:pos="13440"/>
        </w:tabs>
        <w:rPr>
          <w:rFonts w:ascii="Arial" w:eastAsiaTheme="minorEastAsia" w:hAnsi="Arial" w:cs="Arial"/>
          <w:noProof/>
          <w:sz w:val="18"/>
          <w:szCs w:val="18"/>
          <w:lang w:val="es-ES" w:eastAsia="es-ES"/>
        </w:rPr>
      </w:pPr>
      <w:hyperlink w:anchor="_Toc454535008" w:history="1">
        <w:r w:rsidR="00B66E12">
          <w:rPr>
            <w:rStyle w:val="Hipervnculo"/>
            <w:rFonts w:ascii="Arial" w:hAnsi="Arial" w:cs="Arial"/>
            <w:noProof/>
            <w:sz w:val="18"/>
            <w:szCs w:val="18"/>
          </w:rPr>
          <w:t>Table S6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: Uncertainty from slope (u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  <w:vertAlign w:val="subscript"/>
          </w:rPr>
          <w:t>m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  <w:vertAlign w:val="superscript"/>
          </w:rPr>
          <w:t>2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) and y-intercept (u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  <w:vertAlign w:val="subscript"/>
          </w:rPr>
          <w:t>b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  <w:vertAlign w:val="superscript"/>
          </w:rPr>
          <w:t>2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)</w:t>
        </w:r>
      </w:hyperlink>
      <w:r w:rsidR="001A2C8C">
        <w:rPr>
          <w:rStyle w:val="Hipervnculo"/>
          <w:rFonts w:ascii="Arial" w:hAnsi="Arial" w:cs="Arial"/>
          <w:noProof/>
          <w:sz w:val="18"/>
          <w:szCs w:val="18"/>
          <w:u w:val="none"/>
        </w:rPr>
        <w:t>.</w:t>
      </w:r>
    </w:p>
    <w:p w:rsidR="00202906" w:rsidRPr="001A2C8C" w:rsidRDefault="004521DF">
      <w:pPr>
        <w:pStyle w:val="Tabladeilustraciones"/>
        <w:tabs>
          <w:tab w:val="right" w:leader="dot" w:pos="13440"/>
        </w:tabs>
        <w:rPr>
          <w:rFonts w:ascii="Arial" w:eastAsiaTheme="minorEastAsia" w:hAnsi="Arial" w:cs="Arial"/>
          <w:noProof/>
          <w:sz w:val="18"/>
          <w:szCs w:val="18"/>
          <w:lang w:val="es-ES" w:eastAsia="es-ES"/>
        </w:rPr>
      </w:pPr>
      <w:hyperlink w:anchor="_Toc454535009" w:history="1">
        <w:r w:rsidR="00B66E12">
          <w:rPr>
            <w:rStyle w:val="Hipervnculo"/>
            <w:rFonts w:ascii="Arial" w:hAnsi="Arial" w:cs="Arial"/>
            <w:noProof/>
            <w:sz w:val="18"/>
            <w:szCs w:val="18"/>
          </w:rPr>
          <w:t>Table S7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: Uncertainty associated to concentration measured through calibration</w:t>
        </w:r>
      </w:hyperlink>
      <w:r w:rsidR="001A2C8C">
        <w:rPr>
          <w:rStyle w:val="Hipervnculo"/>
          <w:rFonts w:ascii="Arial" w:hAnsi="Arial" w:cs="Arial"/>
          <w:noProof/>
          <w:sz w:val="18"/>
          <w:szCs w:val="18"/>
          <w:u w:val="none"/>
        </w:rPr>
        <w:t>.</w:t>
      </w:r>
    </w:p>
    <w:p w:rsidR="00202906" w:rsidRPr="001A2C8C" w:rsidRDefault="004521DF">
      <w:pPr>
        <w:pStyle w:val="Tabladeilustraciones"/>
        <w:tabs>
          <w:tab w:val="right" w:leader="dot" w:pos="13440"/>
        </w:tabs>
        <w:rPr>
          <w:rFonts w:ascii="Arial" w:eastAsiaTheme="minorEastAsia" w:hAnsi="Arial" w:cs="Arial"/>
          <w:noProof/>
          <w:sz w:val="18"/>
          <w:szCs w:val="18"/>
          <w:lang w:val="es-ES" w:eastAsia="es-ES"/>
        </w:rPr>
      </w:pPr>
      <w:hyperlink w:anchor="_Toc454535010" w:history="1">
        <w:r w:rsidR="00B66E12">
          <w:rPr>
            <w:rStyle w:val="Hipervnculo"/>
            <w:rFonts w:ascii="Arial" w:hAnsi="Arial" w:cs="Arial"/>
            <w:noProof/>
            <w:sz w:val="18"/>
            <w:szCs w:val="18"/>
          </w:rPr>
          <w:t>Table S8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: Uncertainty associated to recovery of selected pesticides in water samples</w:t>
        </w:r>
      </w:hyperlink>
      <w:r w:rsidR="001A2C8C">
        <w:rPr>
          <w:rStyle w:val="Hipervnculo"/>
          <w:rFonts w:ascii="Arial" w:hAnsi="Arial" w:cs="Arial"/>
          <w:noProof/>
          <w:sz w:val="18"/>
          <w:szCs w:val="18"/>
          <w:u w:val="none"/>
        </w:rPr>
        <w:t>.</w:t>
      </w:r>
    </w:p>
    <w:p w:rsidR="00202906" w:rsidRPr="001A2C8C" w:rsidRDefault="004521DF">
      <w:pPr>
        <w:pStyle w:val="Tabladeilustraciones"/>
        <w:tabs>
          <w:tab w:val="right" w:leader="dot" w:pos="13440"/>
        </w:tabs>
        <w:rPr>
          <w:rFonts w:ascii="Arial" w:eastAsiaTheme="minorEastAsia" w:hAnsi="Arial" w:cs="Arial"/>
          <w:noProof/>
          <w:sz w:val="18"/>
          <w:szCs w:val="18"/>
          <w:lang w:val="es-ES" w:eastAsia="es-ES"/>
        </w:rPr>
      </w:pPr>
      <w:hyperlink w:anchor="_Toc454535011" w:history="1"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 xml:space="preserve">Table </w:t>
        </w:r>
        <w:r w:rsidR="00B66E12">
          <w:rPr>
            <w:rStyle w:val="Hipervnculo"/>
            <w:rFonts w:ascii="Arial" w:hAnsi="Arial" w:cs="Arial"/>
            <w:noProof/>
            <w:sz w:val="18"/>
            <w:szCs w:val="18"/>
          </w:rPr>
          <w:t>S9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: Uncertainty associated to recovery of selected pesticides in sediment samples</w:t>
        </w:r>
      </w:hyperlink>
      <w:r w:rsidR="001A2C8C">
        <w:rPr>
          <w:rStyle w:val="Hipervnculo"/>
          <w:rFonts w:ascii="Arial" w:hAnsi="Arial" w:cs="Arial"/>
          <w:noProof/>
          <w:sz w:val="18"/>
          <w:szCs w:val="18"/>
          <w:u w:val="none"/>
        </w:rPr>
        <w:t>.</w:t>
      </w:r>
    </w:p>
    <w:p w:rsidR="00202906" w:rsidRPr="001A2C8C" w:rsidRDefault="004521DF">
      <w:pPr>
        <w:pStyle w:val="Tabladeilustraciones"/>
        <w:tabs>
          <w:tab w:val="right" w:leader="dot" w:pos="13440"/>
        </w:tabs>
        <w:rPr>
          <w:rFonts w:ascii="Arial" w:eastAsiaTheme="minorEastAsia" w:hAnsi="Arial" w:cs="Arial"/>
          <w:noProof/>
          <w:sz w:val="18"/>
          <w:szCs w:val="18"/>
          <w:lang w:val="es-ES" w:eastAsia="es-ES"/>
        </w:rPr>
      </w:pPr>
      <w:hyperlink w:anchor="_Toc454535012" w:history="1">
        <w:r w:rsidR="00B66E12">
          <w:rPr>
            <w:rStyle w:val="Hipervnculo"/>
            <w:rFonts w:ascii="Arial" w:hAnsi="Arial" w:cs="Arial"/>
            <w:noProof/>
            <w:sz w:val="18"/>
            <w:szCs w:val="18"/>
          </w:rPr>
          <w:t>Table S10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: Uncertainty associated to intermediate precision for the analysis of selected compounds in water samples</w:t>
        </w:r>
      </w:hyperlink>
      <w:r w:rsidR="001A2C8C">
        <w:rPr>
          <w:rStyle w:val="Hipervnculo"/>
          <w:rFonts w:ascii="Arial" w:hAnsi="Arial" w:cs="Arial"/>
          <w:noProof/>
          <w:sz w:val="18"/>
          <w:szCs w:val="18"/>
          <w:u w:val="none"/>
        </w:rPr>
        <w:t>.</w:t>
      </w:r>
    </w:p>
    <w:p w:rsidR="00202906" w:rsidRPr="00202906" w:rsidRDefault="004521DF">
      <w:pPr>
        <w:pStyle w:val="Tabladeilustraciones"/>
        <w:tabs>
          <w:tab w:val="right" w:leader="dot" w:pos="13440"/>
        </w:tabs>
        <w:rPr>
          <w:rFonts w:ascii="Arial" w:eastAsiaTheme="minorEastAsia" w:hAnsi="Arial" w:cs="Arial"/>
          <w:noProof/>
          <w:sz w:val="18"/>
          <w:szCs w:val="18"/>
          <w:lang w:val="es-ES" w:eastAsia="es-ES"/>
        </w:rPr>
      </w:pPr>
      <w:hyperlink w:anchor="_Toc454535013" w:history="1">
        <w:r w:rsidR="00B66E12">
          <w:rPr>
            <w:rStyle w:val="Hipervnculo"/>
            <w:rFonts w:ascii="Arial" w:hAnsi="Arial" w:cs="Arial"/>
            <w:noProof/>
            <w:sz w:val="18"/>
            <w:szCs w:val="18"/>
          </w:rPr>
          <w:t>Table S11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 xml:space="preserve">: </w:t>
        </w:r>
        <w:r w:rsidR="002D5880">
          <w:rPr>
            <w:rStyle w:val="Hipervnculo"/>
            <w:rFonts w:ascii="Arial" w:hAnsi="Arial" w:cs="Arial"/>
            <w:noProof/>
            <w:sz w:val="18"/>
            <w:szCs w:val="18"/>
          </w:rPr>
          <w:t xml:space="preserve">Variance 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 xml:space="preserve">from </w:t>
        </w:r>
        <w:r w:rsidR="002D5880">
          <w:rPr>
            <w:rStyle w:val="Hipervnculo"/>
            <w:rFonts w:ascii="Arial" w:hAnsi="Arial" w:cs="Arial"/>
            <w:noProof/>
            <w:sz w:val="18"/>
            <w:szCs w:val="18"/>
          </w:rPr>
          <w:t xml:space="preserve">the </w:t>
        </w:r>
        <w:r w:rsidR="00202906" w:rsidRPr="00202906">
          <w:rPr>
            <w:rStyle w:val="Hipervnculo"/>
            <w:rFonts w:ascii="Arial" w:hAnsi="Arial" w:cs="Arial"/>
            <w:noProof/>
            <w:sz w:val="18"/>
            <w:szCs w:val="18"/>
          </w:rPr>
          <w:t>analysis of each sediment by duplicate.</w:t>
        </w:r>
      </w:hyperlink>
    </w:p>
    <w:p w:rsidR="00D423EB" w:rsidRPr="00113799" w:rsidRDefault="00113799" w:rsidP="00202906">
      <w:pPr>
        <w:pStyle w:val="09ListText"/>
        <w:rPr>
          <w:lang w:val="es-ES"/>
        </w:rPr>
      </w:pPr>
      <w:r w:rsidRPr="00202906">
        <w:rPr>
          <w:rFonts w:ascii="Arial" w:hAnsi="Arial" w:cs="Arial"/>
          <w:lang w:val="es-ES"/>
        </w:rPr>
        <w:fldChar w:fldCharType="end"/>
      </w:r>
    </w:p>
    <w:p w:rsidR="00AF3EAB" w:rsidRPr="00113799" w:rsidRDefault="00AF3EAB" w:rsidP="00677179">
      <w:pPr>
        <w:pStyle w:val="03Abstract"/>
        <w:rPr>
          <w:lang w:val="es-ES"/>
        </w:rPr>
        <w:sectPr w:rsidR="00AF3EAB" w:rsidRPr="00113799" w:rsidSect="002E6385">
          <w:pgSz w:w="15593" w:h="11907" w:orient="landscape" w:code="9"/>
          <w:pgMar w:top="851" w:right="1134" w:bottom="851" w:left="1009" w:header="510" w:footer="510" w:gutter="0"/>
          <w:cols w:space="227"/>
          <w:titlePg/>
          <w:docGrid w:linePitch="360"/>
        </w:sectPr>
      </w:pPr>
    </w:p>
    <w:p w:rsidR="00A73F73" w:rsidRDefault="00AF0B96" w:rsidP="00A73F73">
      <w:pPr>
        <w:keepNext/>
        <w:jc w:val="center"/>
      </w:pPr>
      <w:r w:rsidRPr="00AF0B96">
        <w:rPr>
          <w:noProof/>
          <w:lang w:val="es-ES" w:eastAsia="es-ES"/>
        </w:rPr>
        <w:lastRenderedPageBreak/>
        <w:drawing>
          <wp:inline distT="0" distB="0" distL="0" distR="0" wp14:anchorId="1DF8146E" wp14:editId="51348951">
            <wp:extent cx="5019841" cy="5688000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841" cy="56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8A" w:rsidRPr="00A73F73" w:rsidRDefault="00A73F73" w:rsidP="00A73F73">
      <w:pPr>
        <w:pStyle w:val="Epgrafe"/>
        <w:jc w:val="center"/>
        <w:rPr>
          <w:rFonts w:ascii="Arial" w:hAnsi="Arial" w:cs="Arial"/>
          <w:sz w:val="20"/>
          <w:szCs w:val="20"/>
        </w:rPr>
      </w:pPr>
      <w:r w:rsidRPr="00A73F73">
        <w:rPr>
          <w:rFonts w:ascii="Arial" w:hAnsi="Arial" w:cs="Arial"/>
          <w:sz w:val="20"/>
          <w:szCs w:val="20"/>
        </w:rPr>
        <w:t xml:space="preserve">Fig. </w:t>
      </w:r>
      <w:r>
        <w:rPr>
          <w:rFonts w:ascii="Arial" w:hAnsi="Arial" w:cs="Arial"/>
          <w:sz w:val="20"/>
          <w:szCs w:val="20"/>
        </w:rPr>
        <w:t>S</w:t>
      </w:r>
      <w:r w:rsidRPr="00A73F73">
        <w:rPr>
          <w:rFonts w:ascii="Arial" w:hAnsi="Arial" w:cs="Arial"/>
          <w:sz w:val="20"/>
          <w:szCs w:val="20"/>
        </w:rPr>
        <w:fldChar w:fldCharType="begin"/>
      </w:r>
      <w:r w:rsidRPr="00A73F73">
        <w:rPr>
          <w:rFonts w:ascii="Arial" w:hAnsi="Arial" w:cs="Arial"/>
          <w:sz w:val="20"/>
          <w:szCs w:val="20"/>
        </w:rPr>
        <w:instrText xml:space="preserve"> SEQ Fig. \* ARABIC </w:instrText>
      </w:r>
      <w:r w:rsidRPr="00A73F73">
        <w:rPr>
          <w:rFonts w:ascii="Arial" w:hAnsi="Arial" w:cs="Arial"/>
          <w:sz w:val="20"/>
          <w:szCs w:val="20"/>
        </w:rPr>
        <w:fldChar w:fldCharType="separate"/>
      </w:r>
      <w:r w:rsidR="004B52D9">
        <w:rPr>
          <w:rFonts w:ascii="Arial" w:hAnsi="Arial" w:cs="Arial"/>
          <w:noProof/>
          <w:sz w:val="20"/>
          <w:szCs w:val="20"/>
        </w:rPr>
        <w:t>1</w:t>
      </w:r>
      <w:r w:rsidRPr="00A73F7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: </w:t>
      </w:r>
      <w:r w:rsidRPr="00A73F73">
        <w:rPr>
          <w:rFonts w:ascii="Arial" w:hAnsi="Arial" w:cs="Arial"/>
          <w:sz w:val="20"/>
          <w:szCs w:val="20"/>
        </w:rPr>
        <w:t>Flow diagram of the trials for the calcul</w:t>
      </w:r>
      <w:r w:rsidR="000E03AA">
        <w:rPr>
          <w:rFonts w:ascii="Arial" w:hAnsi="Arial" w:cs="Arial"/>
          <w:sz w:val="20"/>
          <w:szCs w:val="20"/>
        </w:rPr>
        <w:t>ation</w:t>
      </w:r>
      <w:r w:rsidRPr="00A73F73">
        <w:rPr>
          <w:rFonts w:ascii="Arial" w:hAnsi="Arial" w:cs="Arial"/>
          <w:sz w:val="20"/>
          <w:szCs w:val="20"/>
        </w:rPr>
        <w:t xml:space="preserve"> of proportional bias</w:t>
      </w:r>
      <w:r>
        <w:rPr>
          <w:rFonts w:ascii="Arial" w:hAnsi="Arial" w:cs="Arial"/>
          <w:sz w:val="20"/>
          <w:szCs w:val="20"/>
        </w:rPr>
        <w:t>.</w:t>
      </w:r>
    </w:p>
    <w:p w:rsidR="00AF0B96" w:rsidRDefault="00AF0B96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1" w:name="_Toc454535005"/>
      <w:r>
        <w:rPr>
          <w:rFonts w:ascii="Arial" w:hAnsi="Arial" w:cs="Arial"/>
          <w:sz w:val="20"/>
          <w:szCs w:val="20"/>
        </w:rPr>
        <w:br w:type="page"/>
      </w:r>
    </w:p>
    <w:p w:rsidR="001A3200" w:rsidRDefault="00C245C3" w:rsidP="001A3200">
      <w:pPr>
        <w:keepNext/>
        <w:spacing w:after="0" w:line="240" w:lineRule="auto"/>
        <w:jc w:val="center"/>
      </w:pPr>
      <w:r>
        <w:object w:dxaOrig="14730" w:dyaOrig="93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4pt;height:426.35pt" o:ole="">
            <v:imagedata r:id="rId16" o:title=""/>
          </v:shape>
          <o:OLEObject Type="Embed" ProgID="Visio.Drawing.11" ShapeID="_x0000_i1025" DrawAspect="Content" ObjectID="_1560669072" r:id="rId17"/>
        </w:object>
      </w:r>
    </w:p>
    <w:p w:rsidR="00C245C3" w:rsidRDefault="001A3200" w:rsidP="001A3200">
      <w:pPr>
        <w:pStyle w:val="Epgrafe"/>
        <w:jc w:val="center"/>
        <w:rPr>
          <w:rFonts w:ascii="Arial" w:hAnsi="Arial" w:cs="Arial"/>
          <w:sz w:val="20"/>
          <w:szCs w:val="20"/>
        </w:rPr>
      </w:pPr>
      <w:r w:rsidRPr="001A3200">
        <w:rPr>
          <w:rFonts w:ascii="Arial" w:hAnsi="Arial" w:cs="Arial"/>
          <w:sz w:val="20"/>
          <w:szCs w:val="20"/>
        </w:rPr>
        <w:t xml:space="preserve">Fig. </w:t>
      </w:r>
      <w:r>
        <w:rPr>
          <w:rFonts w:ascii="Arial" w:hAnsi="Arial" w:cs="Arial"/>
          <w:sz w:val="20"/>
          <w:szCs w:val="20"/>
        </w:rPr>
        <w:t>S</w:t>
      </w:r>
      <w:r w:rsidRPr="001A3200">
        <w:rPr>
          <w:rFonts w:ascii="Arial" w:hAnsi="Arial" w:cs="Arial"/>
          <w:sz w:val="20"/>
          <w:szCs w:val="20"/>
        </w:rPr>
        <w:fldChar w:fldCharType="begin"/>
      </w:r>
      <w:r w:rsidRPr="001A3200">
        <w:rPr>
          <w:rFonts w:ascii="Arial" w:hAnsi="Arial" w:cs="Arial"/>
          <w:sz w:val="20"/>
          <w:szCs w:val="20"/>
        </w:rPr>
        <w:instrText xml:space="preserve"> SEQ Fig. \* ARABIC </w:instrText>
      </w:r>
      <w:r w:rsidRPr="001A3200">
        <w:rPr>
          <w:rFonts w:ascii="Arial" w:hAnsi="Arial" w:cs="Arial"/>
          <w:sz w:val="20"/>
          <w:szCs w:val="20"/>
        </w:rPr>
        <w:fldChar w:fldCharType="separate"/>
      </w:r>
      <w:r w:rsidR="004B52D9">
        <w:rPr>
          <w:rFonts w:ascii="Arial" w:hAnsi="Arial" w:cs="Arial"/>
          <w:noProof/>
          <w:sz w:val="20"/>
          <w:szCs w:val="20"/>
        </w:rPr>
        <w:t>2</w:t>
      </w:r>
      <w:r w:rsidRPr="001A3200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: </w:t>
      </w:r>
      <w:r w:rsidRPr="001A3200">
        <w:rPr>
          <w:rFonts w:ascii="Arial" w:hAnsi="Arial" w:cs="Arial"/>
          <w:sz w:val="20"/>
          <w:szCs w:val="20"/>
        </w:rPr>
        <w:t>Flow diagram of the trials for the calc</w:t>
      </w:r>
      <w:r w:rsidR="000E03AA">
        <w:rPr>
          <w:rFonts w:ascii="Arial" w:hAnsi="Arial" w:cs="Arial"/>
          <w:sz w:val="20"/>
          <w:szCs w:val="20"/>
        </w:rPr>
        <w:t>ulation</w:t>
      </w:r>
      <w:r w:rsidRPr="001A3200">
        <w:rPr>
          <w:rFonts w:ascii="Arial" w:hAnsi="Arial" w:cs="Arial"/>
          <w:sz w:val="20"/>
          <w:szCs w:val="20"/>
        </w:rPr>
        <w:t xml:space="preserve"> of constant bias</w:t>
      </w:r>
      <w:r>
        <w:rPr>
          <w:rFonts w:ascii="Arial" w:hAnsi="Arial" w:cs="Arial"/>
          <w:sz w:val="20"/>
          <w:szCs w:val="20"/>
        </w:rPr>
        <w:t>.</w:t>
      </w:r>
    </w:p>
    <w:p w:rsidR="00AF0B96" w:rsidRDefault="00AF0B9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74E9" w:rsidRDefault="004E74E9" w:rsidP="004E74E9">
      <w:pPr>
        <w:jc w:val="center"/>
        <w:rPr>
          <w:rFonts w:ascii="Arial" w:hAnsi="Arial" w:cs="Arial"/>
          <w:sz w:val="20"/>
          <w:szCs w:val="20"/>
        </w:rPr>
      </w:pPr>
    </w:p>
    <w:p w:rsidR="003C7904" w:rsidRPr="003C7904" w:rsidRDefault="003C7904" w:rsidP="003C7904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r w:rsidRPr="003C7904">
        <w:rPr>
          <w:rFonts w:ascii="Arial" w:hAnsi="Arial" w:cs="Arial"/>
          <w:sz w:val="20"/>
          <w:szCs w:val="20"/>
        </w:rPr>
        <w:t xml:space="preserve">Table </w:t>
      </w:r>
      <w:r>
        <w:rPr>
          <w:rFonts w:ascii="Arial" w:hAnsi="Arial" w:cs="Arial"/>
          <w:sz w:val="20"/>
          <w:szCs w:val="20"/>
        </w:rPr>
        <w:t>S</w:t>
      </w:r>
      <w:r w:rsidRPr="003C7904">
        <w:rPr>
          <w:rFonts w:ascii="Arial" w:hAnsi="Arial" w:cs="Arial"/>
          <w:sz w:val="20"/>
          <w:szCs w:val="20"/>
        </w:rPr>
        <w:fldChar w:fldCharType="begin"/>
      </w:r>
      <w:r w:rsidRPr="003C7904">
        <w:rPr>
          <w:rFonts w:ascii="Arial" w:hAnsi="Arial" w:cs="Arial"/>
          <w:sz w:val="20"/>
          <w:szCs w:val="20"/>
        </w:rPr>
        <w:instrText xml:space="preserve"> SEQ Table \* ARABIC </w:instrText>
      </w:r>
      <w:r w:rsidRPr="003C7904">
        <w:rPr>
          <w:rFonts w:ascii="Arial" w:hAnsi="Arial" w:cs="Arial"/>
          <w:sz w:val="20"/>
          <w:szCs w:val="20"/>
        </w:rPr>
        <w:fldChar w:fldCharType="separate"/>
      </w:r>
      <w:r w:rsidR="004B52D9">
        <w:rPr>
          <w:rFonts w:ascii="Arial" w:hAnsi="Arial" w:cs="Arial"/>
          <w:noProof/>
          <w:sz w:val="20"/>
          <w:szCs w:val="20"/>
        </w:rPr>
        <w:t>1</w:t>
      </w:r>
      <w:r w:rsidRPr="003C7904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: Results from analyses of </w:t>
      </w:r>
      <w:r w:rsidR="00B66E12">
        <w:rPr>
          <w:rFonts w:ascii="Arial" w:hAnsi="Arial" w:cs="Arial"/>
          <w:sz w:val="20"/>
          <w:szCs w:val="20"/>
        </w:rPr>
        <w:t>two</w:t>
      </w:r>
      <w:r>
        <w:rPr>
          <w:rFonts w:ascii="Arial" w:hAnsi="Arial" w:cs="Arial"/>
          <w:sz w:val="20"/>
          <w:szCs w:val="20"/>
        </w:rPr>
        <w:t xml:space="preserve"> masses of s</w:t>
      </w:r>
      <w:r w:rsidR="00B66E12">
        <w:rPr>
          <w:rFonts w:ascii="Arial" w:hAnsi="Arial" w:cs="Arial"/>
          <w:sz w:val="20"/>
          <w:szCs w:val="20"/>
        </w:rPr>
        <w:t>ub-sample (A=0.587 g, B=1.573 g</w:t>
      </w:r>
      <w:r>
        <w:rPr>
          <w:rFonts w:ascii="Arial" w:hAnsi="Arial" w:cs="Arial"/>
          <w:sz w:val="20"/>
          <w:szCs w:val="20"/>
        </w:rPr>
        <w:t>) and calculations to estimate constant bias</w:t>
      </w:r>
      <w:r w:rsidR="008076ED">
        <w:rPr>
          <w:rFonts w:ascii="Arial" w:hAnsi="Arial" w:cs="Arial"/>
          <w:sz w:val="20"/>
          <w:szCs w:val="20"/>
        </w:rPr>
        <w:t>.</w:t>
      </w:r>
    </w:p>
    <w:tbl>
      <w:tblPr>
        <w:tblStyle w:val="Listaoscura-nfasis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039"/>
        <w:gridCol w:w="1040"/>
        <w:gridCol w:w="1039"/>
        <w:gridCol w:w="1040"/>
        <w:gridCol w:w="1228"/>
        <w:gridCol w:w="851"/>
        <w:gridCol w:w="850"/>
        <w:gridCol w:w="1418"/>
        <w:gridCol w:w="850"/>
        <w:gridCol w:w="851"/>
        <w:gridCol w:w="1228"/>
        <w:gridCol w:w="1040"/>
      </w:tblGrid>
      <w:tr w:rsidR="00B66E12" w:rsidRPr="00AF34BA" w:rsidTr="00B66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4B1004" w:themeFill="accent5" w:themeFillShade="80"/>
            <w:vAlign w:val="center"/>
          </w:tcPr>
          <w:p w:rsidR="00B66E12" w:rsidRPr="00746426" w:rsidRDefault="00B66E12" w:rsidP="001A3200">
            <w:pPr>
              <w:spacing w:after="0" w:line="240" w:lineRule="auto"/>
              <w:rPr>
                <w:rFonts w:ascii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2079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2650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Mass average (ng)</w:t>
            </w:r>
          </w:p>
        </w:tc>
        <w:tc>
          <w:tcPr>
            <w:tcW w:w="2079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2650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Standard deviation (ng)</w:t>
            </w:r>
          </w:p>
        </w:tc>
        <w:tc>
          <w:tcPr>
            <w:tcW w:w="1228" w:type="dxa"/>
            <w:shd w:val="clear" w:color="auto" w:fill="4B1004" w:themeFill="accent5" w:themeFillShade="80"/>
            <w:vAlign w:val="center"/>
          </w:tcPr>
          <w:p w:rsidR="00B66E12" w:rsidRPr="00746426" w:rsidRDefault="00B66E12" w:rsidP="00B2650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Constant bias</w:t>
            </w:r>
          </w:p>
        </w:tc>
        <w:tc>
          <w:tcPr>
            <w:tcW w:w="1701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2650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U(x)/X</w:t>
            </w:r>
          </w:p>
        </w:tc>
        <w:tc>
          <w:tcPr>
            <w:tcW w:w="1418" w:type="dxa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Uncert. rel constant bias</w:t>
            </w:r>
          </w:p>
        </w:tc>
        <w:tc>
          <w:tcPr>
            <w:tcW w:w="1701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2650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Relative constant bias</w:t>
            </w:r>
          </w:p>
        </w:tc>
        <w:tc>
          <w:tcPr>
            <w:tcW w:w="2268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2650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Statistic “t”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4B1004" w:themeFill="accent5" w:themeFillShade="80"/>
            <w:vAlign w:val="center"/>
          </w:tcPr>
          <w:p w:rsidR="00B66E12" w:rsidRPr="00746426" w:rsidRDefault="00B66E12" w:rsidP="001A3200">
            <w:pPr>
              <w:spacing w:after="0" w:line="240" w:lineRule="auto"/>
              <w:rPr>
                <w:rFonts w:ascii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1039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A</w:t>
            </w:r>
          </w:p>
        </w:tc>
        <w:tc>
          <w:tcPr>
            <w:tcW w:w="1040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  <w:tc>
          <w:tcPr>
            <w:tcW w:w="1039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A</w:t>
            </w:r>
          </w:p>
        </w:tc>
        <w:tc>
          <w:tcPr>
            <w:tcW w:w="1040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  <w:tc>
          <w:tcPr>
            <w:tcW w:w="1228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A-B</w:t>
            </w:r>
          </w:p>
        </w:tc>
        <w:tc>
          <w:tcPr>
            <w:tcW w:w="851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A</w:t>
            </w:r>
          </w:p>
        </w:tc>
        <w:tc>
          <w:tcPr>
            <w:tcW w:w="850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  <w:tc>
          <w:tcPr>
            <w:tcW w:w="1418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A-B</w:t>
            </w:r>
          </w:p>
        </w:tc>
        <w:tc>
          <w:tcPr>
            <w:tcW w:w="850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A</w:t>
            </w:r>
          </w:p>
        </w:tc>
        <w:tc>
          <w:tcPr>
            <w:tcW w:w="851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  <w:tc>
          <w:tcPr>
            <w:tcW w:w="1228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A</w:t>
            </w:r>
          </w:p>
        </w:tc>
        <w:tc>
          <w:tcPr>
            <w:tcW w:w="1040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α-HCH</w:t>
            </w:r>
          </w:p>
        </w:tc>
        <w:tc>
          <w:tcPr>
            <w:tcW w:w="1039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2.9</w:t>
            </w:r>
          </w:p>
        </w:tc>
        <w:tc>
          <w:tcPr>
            <w:tcW w:w="104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15</w:t>
            </w:r>
          </w:p>
        </w:tc>
        <w:tc>
          <w:tcPr>
            <w:tcW w:w="1039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0.1</w:t>
            </w:r>
          </w:p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..14.6</w:t>
            </w:r>
          </w:p>
        </w:tc>
        <w:tc>
          <w:tcPr>
            <w:tcW w:w="104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2.6</w:t>
            </w:r>
          </w:p>
        </w:tc>
        <w:tc>
          <w:tcPr>
            <w:tcW w:w="1228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-4.1</w:t>
            </w:r>
          </w:p>
        </w:tc>
        <w:tc>
          <w:tcPr>
            <w:tcW w:w="851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0.01</w:t>
            </w:r>
            <w:r>
              <w:rPr>
                <w:rFonts w:ascii="Arial" w:hAnsi="Arial" w:cs="Arial"/>
                <w:color w:val="auto"/>
                <w:sz w:val="14"/>
                <w:szCs w:val="14"/>
              </w:rPr>
              <w:t>3</w:t>
            </w:r>
          </w:p>
        </w:tc>
        <w:tc>
          <w:tcPr>
            <w:tcW w:w="85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0.10</w:t>
            </w:r>
          </w:p>
        </w:tc>
        <w:tc>
          <w:tcPr>
            <w:tcW w:w="1418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0.066</w:t>
            </w:r>
          </w:p>
        </w:tc>
        <w:tc>
          <w:tcPr>
            <w:tcW w:w="85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-1.41</w:t>
            </w:r>
          </w:p>
        </w:tc>
        <w:tc>
          <w:tcPr>
            <w:tcW w:w="851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-0.28</w:t>
            </w:r>
          </w:p>
        </w:tc>
        <w:tc>
          <w:tcPr>
            <w:tcW w:w="1228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-22</w:t>
            </w:r>
          </w:p>
        </w:tc>
        <w:tc>
          <w:tcPr>
            <w:tcW w:w="104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-4.26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β-HCH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6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145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4.6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28.9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11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3C79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0.044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0.11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0.18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0.07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1.82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0.76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γ-HCH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8.2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18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1.7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1.9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2.5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0.12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0.063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0.19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0.30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0.14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1.59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0.73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HCB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3524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8451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209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198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594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0.034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0.014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0.055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0.17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0.07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3.06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1.28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o-p’-DDE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4.3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11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0.3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0.4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0.5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0.036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0.022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0.059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0.11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1.86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0.75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p-p’-DDE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23.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52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2.1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1.6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6.5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0.053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0.018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0.085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0.28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0.13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3.30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1.49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o-p’-DDD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44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102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5.2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5.2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10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0.068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0.029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0.11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0.24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2.16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0.94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p-p’-DDD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45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99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3.4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12.1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14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0.043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0.07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0.08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0.30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0.14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3.75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1.72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PCB-28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442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997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49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77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112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0.064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0.045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0.11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0.25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0.11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2.41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1.07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PCB-52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143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352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18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25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19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0.073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0.042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0.12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0.13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1.13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0.46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PCB-101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68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178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5.8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16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2.8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0.049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0.052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0.085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0.02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0.48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0.18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PCB-118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30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63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5.0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4.4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11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0.095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0.15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0.036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0.17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2.33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1.12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PCB-138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3.3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8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0.2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0.6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0.6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0.027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0.044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0.20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0.08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3.93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1.67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PCB-153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10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22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0.6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2.1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3.0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0.036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0.053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0.065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0.29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0.13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4.49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2.05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1A3200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PCB-180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14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25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2.1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2.6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7.2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0.088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0.06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0.14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0.52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0.29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3.61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AC5B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2.00</w:t>
            </w:r>
          </w:p>
        </w:tc>
      </w:tr>
    </w:tbl>
    <w:p w:rsidR="001A3200" w:rsidRDefault="001A3200" w:rsidP="001A3200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B66E12" w:rsidRDefault="00B66E12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74E9" w:rsidRDefault="004E74E9" w:rsidP="004E74E9">
      <w:pPr>
        <w:jc w:val="center"/>
        <w:rPr>
          <w:rFonts w:ascii="Arial" w:hAnsi="Arial" w:cs="Arial"/>
          <w:sz w:val="20"/>
          <w:szCs w:val="20"/>
        </w:rPr>
      </w:pPr>
    </w:p>
    <w:p w:rsidR="00B66E12" w:rsidRPr="003C7904" w:rsidRDefault="00B66E12" w:rsidP="00B66E12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r w:rsidRPr="003C7904">
        <w:rPr>
          <w:rFonts w:ascii="Arial" w:hAnsi="Arial" w:cs="Arial"/>
          <w:sz w:val="20"/>
          <w:szCs w:val="20"/>
        </w:rPr>
        <w:t xml:space="preserve">Table </w:t>
      </w:r>
      <w:r>
        <w:rPr>
          <w:rFonts w:ascii="Arial" w:hAnsi="Arial" w:cs="Arial"/>
          <w:sz w:val="20"/>
          <w:szCs w:val="20"/>
        </w:rPr>
        <w:t>S</w:t>
      </w:r>
      <w:r w:rsidRPr="003C7904">
        <w:rPr>
          <w:rFonts w:ascii="Arial" w:hAnsi="Arial" w:cs="Arial"/>
          <w:sz w:val="20"/>
          <w:szCs w:val="20"/>
        </w:rPr>
        <w:fldChar w:fldCharType="begin"/>
      </w:r>
      <w:r w:rsidRPr="003C7904">
        <w:rPr>
          <w:rFonts w:ascii="Arial" w:hAnsi="Arial" w:cs="Arial"/>
          <w:sz w:val="20"/>
          <w:szCs w:val="20"/>
        </w:rPr>
        <w:instrText xml:space="preserve"> SEQ Table \* ARABIC </w:instrText>
      </w:r>
      <w:r w:rsidRPr="003C7904">
        <w:rPr>
          <w:rFonts w:ascii="Arial" w:hAnsi="Arial" w:cs="Arial"/>
          <w:sz w:val="20"/>
          <w:szCs w:val="20"/>
        </w:rPr>
        <w:fldChar w:fldCharType="separate"/>
      </w:r>
      <w:r w:rsidR="004B52D9">
        <w:rPr>
          <w:rFonts w:ascii="Arial" w:hAnsi="Arial" w:cs="Arial"/>
          <w:noProof/>
          <w:sz w:val="20"/>
          <w:szCs w:val="20"/>
        </w:rPr>
        <w:t>2</w:t>
      </w:r>
      <w:r w:rsidRPr="003C7904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: Results from analyses of two masses of sub-sample (B=1.573 g, C=2.558 g) and calculations to estimate constant bias.</w:t>
      </w:r>
    </w:p>
    <w:p w:rsidR="00B66E12" w:rsidRDefault="00B66E12" w:rsidP="00B66E1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Style w:val="Listaoscura-nfasis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039"/>
        <w:gridCol w:w="1040"/>
        <w:gridCol w:w="1039"/>
        <w:gridCol w:w="1040"/>
        <w:gridCol w:w="1228"/>
        <w:gridCol w:w="851"/>
        <w:gridCol w:w="850"/>
        <w:gridCol w:w="1418"/>
        <w:gridCol w:w="850"/>
        <w:gridCol w:w="851"/>
        <w:gridCol w:w="1228"/>
        <w:gridCol w:w="1040"/>
      </w:tblGrid>
      <w:tr w:rsidR="00B66E12" w:rsidRPr="00AF34BA" w:rsidTr="00B66E1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rPr>
                <w:rFonts w:ascii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2079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Mass average (ng)</w:t>
            </w:r>
          </w:p>
        </w:tc>
        <w:tc>
          <w:tcPr>
            <w:tcW w:w="2079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Standard deviation (ng)</w:t>
            </w:r>
          </w:p>
        </w:tc>
        <w:tc>
          <w:tcPr>
            <w:tcW w:w="1228" w:type="dxa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Constant bias</w:t>
            </w:r>
          </w:p>
        </w:tc>
        <w:tc>
          <w:tcPr>
            <w:tcW w:w="1701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U(x)/X</w:t>
            </w:r>
          </w:p>
        </w:tc>
        <w:tc>
          <w:tcPr>
            <w:tcW w:w="1418" w:type="dxa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Uncert. rel constant bias</w:t>
            </w:r>
          </w:p>
        </w:tc>
        <w:tc>
          <w:tcPr>
            <w:tcW w:w="1701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Relative constant bias</w:t>
            </w:r>
          </w:p>
        </w:tc>
        <w:tc>
          <w:tcPr>
            <w:tcW w:w="2268" w:type="dxa"/>
            <w:gridSpan w:val="2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sz w:val="18"/>
                <w:szCs w:val="20"/>
                <w:lang w:val="en-US"/>
              </w:rPr>
              <w:t>Statistic “t”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4B1004" w:themeFill="accent5" w:themeFillShade="80"/>
            <w:vAlign w:val="center"/>
          </w:tcPr>
          <w:p w:rsidR="00B66E12" w:rsidRPr="00746426" w:rsidRDefault="00B66E12" w:rsidP="00B66E12">
            <w:pPr>
              <w:spacing w:after="0" w:line="240" w:lineRule="auto"/>
              <w:rPr>
                <w:rFonts w:ascii="Arial" w:hAnsi="Arial" w:cs="Arial"/>
                <w:sz w:val="18"/>
                <w:szCs w:val="20"/>
                <w:lang w:val="en-US"/>
              </w:rPr>
            </w:pPr>
          </w:p>
        </w:tc>
        <w:tc>
          <w:tcPr>
            <w:tcW w:w="1039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  <w:tc>
          <w:tcPr>
            <w:tcW w:w="1040" w:type="dxa"/>
            <w:shd w:val="clear" w:color="auto" w:fill="4B1004" w:themeFill="accent5" w:themeFillShade="80"/>
            <w:vAlign w:val="center"/>
          </w:tcPr>
          <w:p w:rsidR="00B66E12" w:rsidRPr="00B66E12" w:rsidRDefault="004E74E9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C</w:t>
            </w:r>
          </w:p>
        </w:tc>
        <w:tc>
          <w:tcPr>
            <w:tcW w:w="1039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  <w:tc>
          <w:tcPr>
            <w:tcW w:w="1040" w:type="dxa"/>
            <w:shd w:val="clear" w:color="auto" w:fill="4B1004" w:themeFill="accent5" w:themeFillShade="80"/>
            <w:vAlign w:val="center"/>
          </w:tcPr>
          <w:p w:rsidR="00B66E12" w:rsidRPr="00B66E12" w:rsidRDefault="004E74E9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C</w:t>
            </w:r>
          </w:p>
        </w:tc>
        <w:tc>
          <w:tcPr>
            <w:tcW w:w="1228" w:type="dxa"/>
            <w:shd w:val="clear" w:color="auto" w:fill="4B1004" w:themeFill="accent5" w:themeFillShade="80"/>
            <w:vAlign w:val="center"/>
          </w:tcPr>
          <w:p w:rsidR="00B66E12" w:rsidRPr="00B66E12" w:rsidRDefault="004E74E9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B-C</w:t>
            </w:r>
          </w:p>
        </w:tc>
        <w:tc>
          <w:tcPr>
            <w:tcW w:w="851" w:type="dxa"/>
            <w:shd w:val="clear" w:color="auto" w:fill="4B1004" w:themeFill="accent5" w:themeFillShade="80"/>
            <w:vAlign w:val="center"/>
          </w:tcPr>
          <w:p w:rsidR="00B66E12" w:rsidRPr="00B66E12" w:rsidRDefault="00B66E12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 w:rsidRPr="00B66E12"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  <w:tc>
          <w:tcPr>
            <w:tcW w:w="850" w:type="dxa"/>
            <w:shd w:val="clear" w:color="auto" w:fill="4B1004" w:themeFill="accent5" w:themeFillShade="80"/>
            <w:vAlign w:val="center"/>
          </w:tcPr>
          <w:p w:rsidR="00B66E12" w:rsidRPr="00B66E12" w:rsidRDefault="004E74E9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C</w:t>
            </w:r>
          </w:p>
        </w:tc>
        <w:tc>
          <w:tcPr>
            <w:tcW w:w="1418" w:type="dxa"/>
            <w:shd w:val="clear" w:color="auto" w:fill="4B1004" w:themeFill="accent5" w:themeFillShade="80"/>
            <w:vAlign w:val="center"/>
          </w:tcPr>
          <w:p w:rsidR="00B66E12" w:rsidRPr="00B66E12" w:rsidRDefault="004E74E9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B-C</w:t>
            </w:r>
          </w:p>
        </w:tc>
        <w:tc>
          <w:tcPr>
            <w:tcW w:w="850" w:type="dxa"/>
            <w:shd w:val="clear" w:color="auto" w:fill="4B1004" w:themeFill="accent5" w:themeFillShade="80"/>
            <w:vAlign w:val="center"/>
          </w:tcPr>
          <w:p w:rsidR="00B66E12" w:rsidRPr="00B66E12" w:rsidRDefault="004E74E9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  <w:tc>
          <w:tcPr>
            <w:tcW w:w="851" w:type="dxa"/>
            <w:shd w:val="clear" w:color="auto" w:fill="4B1004" w:themeFill="accent5" w:themeFillShade="80"/>
            <w:vAlign w:val="center"/>
          </w:tcPr>
          <w:p w:rsidR="00B66E12" w:rsidRPr="00B66E12" w:rsidRDefault="004E74E9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C</w:t>
            </w:r>
          </w:p>
        </w:tc>
        <w:tc>
          <w:tcPr>
            <w:tcW w:w="1228" w:type="dxa"/>
            <w:shd w:val="clear" w:color="auto" w:fill="4B1004" w:themeFill="accent5" w:themeFillShade="80"/>
            <w:vAlign w:val="center"/>
          </w:tcPr>
          <w:p w:rsidR="00B66E12" w:rsidRPr="00B66E12" w:rsidRDefault="004E74E9" w:rsidP="00B66E12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B</w:t>
            </w:r>
          </w:p>
        </w:tc>
        <w:tc>
          <w:tcPr>
            <w:tcW w:w="1040" w:type="dxa"/>
            <w:shd w:val="clear" w:color="auto" w:fill="4B1004" w:themeFill="accent5" w:themeFillShade="80"/>
            <w:vAlign w:val="center"/>
          </w:tcPr>
          <w:p w:rsidR="00B66E12" w:rsidRPr="00B66E12" w:rsidRDefault="004E74E9" w:rsidP="004E74E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8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20"/>
                <w:lang w:val="en-US"/>
              </w:rPr>
              <w:t>C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α-HCH</w:t>
            </w:r>
          </w:p>
        </w:tc>
        <w:tc>
          <w:tcPr>
            <w:tcW w:w="1039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15</w:t>
            </w:r>
          </w:p>
        </w:tc>
        <w:tc>
          <w:tcPr>
            <w:tcW w:w="104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41</w:t>
            </w:r>
          </w:p>
        </w:tc>
        <w:tc>
          <w:tcPr>
            <w:tcW w:w="1039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2.6</w:t>
            </w:r>
          </w:p>
        </w:tc>
        <w:tc>
          <w:tcPr>
            <w:tcW w:w="104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6.0</w:t>
            </w:r>
          </w:p>
        </w:tc>
        <w:tc>
          <w:tcPr>
            <w:tcW w:w="1228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27</w:t>
            </w:r>
          </w:p>
        </w:tc>
        <w:tc>
          <w:tcPr>
            <w:tcW w:w="851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0.10</w:t>
            </w:r>
          </w:p>
        </w:tc>
        <w:tc>
          <w:tcPr>
            <w:tcW w:w="85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0.10</w:t>
            </w:r>
          </w:p>
        </w:tc>
        <w:tc>
          <w:tcPr>
            <w:tcW w:w="1418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0.32</w:t>
            </w:r>
          </w:p>
        </w:tc>
        <w:tc>
          <w:tcPr>
            <w:tcW w:w="85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1.88</w:t>
            </w:r>
          </w:p>
        </w:tc>
        <w:tc>
          <w:tcPr>
            <w:tcW w:w="851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0.67</w:t>
            </w:r>
          </w:p>
        </w:tc>
        <w:tc>
          <w:tcPr>
            <w:tcW w:w="1228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5.88</w:t>
            </w:r>
          </w:p>
        </w:tc>
        <w:tc>
          <w:tcPr>
            <w:tcW w:w="104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2.10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β-HCH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145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261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28.9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15.6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40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0.11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0.042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0.31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0.28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0.15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0.90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0.50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γ-HCH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18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40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1.9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11.8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18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0.063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0.21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0.37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0.99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0.44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2.66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1.19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HCB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8451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13832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198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421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154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0.014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0.022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0.02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0.01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0.37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0.23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o-p’-DDE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11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17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0.4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3.4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-0.6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0.022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0.14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0.23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-0.05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-0.03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-0.23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-0.15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p-p’-DDE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52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78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1.6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10.9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-8.9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0.018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0.10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4E74E9" w:rsidRPr="00AC5B53" w:rsidRDefault="004E74E9" w:rsidP="004E74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0.16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-0.17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-0.11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-1.05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-0.69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o-p’-DDD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102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160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5.2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27.6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-7.5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0.029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0.12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0.21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-0.07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-0.05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-0.35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-0.22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p-p’-DDD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99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143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12.1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8.3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-29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0.07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0.041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0.19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-0.29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-0.20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-1.50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-1.04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PCB-28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997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1607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77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138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-23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0.045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0.061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0.15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-0.02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-0.01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-0.15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-0.09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PCB-52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352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576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25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59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7.1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0.042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0.072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0.16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0.02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0.01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0.13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0.08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PCB-101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178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252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16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2.8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-60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0.052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0.008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0.14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-0.34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-0.24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-2.50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-1.77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PCB-118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63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104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4.4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5.5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1.5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4E74E9" w:rsidRPr="00AC5B53" w:rsidRDefault="004E74E9" w:rsidP="004E74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0.038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0.12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0.02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0.01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0.20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0.12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PCB-138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8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13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0.6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1.1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1.4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0.044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0.060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4E74E9" w:rsidP="004E74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0.15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0.18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1.19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0.69</w:t>
            </w:r>
          </w:p>
        </w:tc>
      </w:tr>
      <w:tr w:rsidR="00B66E12" w:rsidRPr="00AF34BA" w:rsidTr="00B66E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PCB-153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22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40</w:t>
            </w:r>
          </w:p>
        </w:tc>
        <w:tc>
          <w:tcPr>
            <w:tcW w:w="1039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2.1</w:t>
            </w:r>
          </w:p>
        </w:tc>
        <w:tc>
          <w:tcPr>
            <w:tcW w:w="104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3.0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5.2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B66E12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0.053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0.053</w:t>
            </w:r>
          </w:p>
        </w:tc>
        <w:tc>
          <w:tcPr>
            <w:tcW w:w="141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0.16</w:t>
            </w:r>
          </w:p>
        </w:tc>
        <w:tc>
          <w:tcPr>
            <w:tcW w:w="850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0.23</w:t>
            </w:r>
          </w:p>
        </w:tc>
        <w:tc>
          <w:tcPr>
            <w:tcW w:w="851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0.13</w:t>
            </w:r>
          </w:p>
        </w:tc>
        <w:tc>
          <w:tcPr>
            <w:tcW w:w="1228" w:type="dxa"/>
            <w:shd w:val="clear" w:color="auto" w:fill="FBC7BC" w:themeFill="accent5" w:themeFillTint="33"/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1.43</w:t>
            </w:r>
          </w:p>
        </w:tc>
        <w:tc>
          <w:tcPr>
            <w:tcW w:w="104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0.81</w:t>
            </w:r>
          </w:p>
        </w:tc>
      </w:tr>
      <w:tr w:rsidR="00B66E12" w:rsidRPr="00AF34BA" w:rsidTr="00B66E12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  <w:shd w:val="clear" w:color="auto" w:fill="F35838" w:themeFill="accent5" w:themeFillTint="99"/>
          </w:tcPr>
          <w:p w:rsidR="00B66E12" w:rsidRPr="00746426" w:rsidRDefault="00B66E12" w:rsidP="00B66E12">
            <w:pPr>
              <w:rPr>
                <w:rFonts w:ascii="Arial" w:hAnsi="Arial" w:cs="Arial"/>
                <w:b/>
                <w:sz w:val="18"/>
                <w:szCs w:val="20"/>
              </w:rPr>
            </w:pPr>
            <w:r w:rsidRPr="00746426">
              <w:rPr>
                <w:rFonts w:ascii="Arial" w:hAnsi="Arial" w:cs="Arial"/>
                <w:b/>
                <w:sz w:val="18"/>
                <w:szCs w:val="20"/>
              </w:rPr>
              <w:t>PCB-180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25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38</w:t>
            </w:r>
          </w:p>
        </w:tc>
        <w:tc>
          <w:tcPr>
            <w:tcW w:w="1039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 w:rsidRPr="00AC5B53">
              <w:rPr>
                <w:rFonts w:ascii="Arial" w:hAnsi="Arial" w:cs="Arial"/>
                <w:color w:val="auto"/>
                <w:sz w:val="14"/>
                <w:szCs w:val="14"/>
              </w:rPr>
              <w:t>2.6</w:t>
            </w:r>
          </w:p>
        </w:tc>
        <w:tc>
          <w:tcPr>
            <w:tcW w:w="104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3.4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-3.8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B66E12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0.06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</w:t>
            </w:r>
          </w:p>
          <w:p w:rsidR="004E74E9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.063</w:t>
            </w:r>
          </w:p>
        </w:tc>
        <w:tc>
          <w:tcPr>
            <w:tcW w:w="141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0.19</w:t>
            </w:r>
          </w:p>
        </w:tc>
        <w:tc>
          <w:tcPr>
            <w:tcW w:w="850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-0.15</w:t>
            </w:r>
          </w:p>
        </w:tc>
        <w:tc>
          <w:tcPr>
            <w:tcW w:w="851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-0.1</w:t>
            </w:r>
          </w:p>
        </w:tc>
        <w:tc>
          <w:tcPr>
            <w:tcW w:w="1228" w:type="dxa"/>
            <w:shd w:val="clear" w:color="auto" w:fill="FFFFFF" w:themeFill="background1"/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-0.82</w:t>
            </w:r>
          </w:p>
        </w:tc>
        <w:tc>
          <w:tcPr>
            <w:tcW w:w="104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66E12" w:rsidRPr="00AC5B53" w:rsidRDefault="004E74E9" w:rsidP="00B66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4"/>
                <w:szCs w:val="14"/>
              </w:rPr>
            </w:pPr>
            <w:r>
              <w:rPr>
                <w:rFonts w:ascii="Arial" w:hAnsi="Arial" w:cs="Arial"/>
                <w:color w:val="auto"/>
                <w:sz w:val="14"/>
                <w:szCs w:val="14"/>
              </w:rPr>
              <w:t>-0.54</w:t>
            </w:r>
          </w:p>
        </w:tc>
      </w:tr>
    </w:tbl>
    <w:p w:rsidR="00B66E12" w:rsidRDefault="00B66E12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F0B96" w:rsidRDefault="00AF0B96">
      <w:pPr>
        <w:spacing w:after="0" w:line="240" w:lineRule="auto"/>
        <w:rPr>
          <w:rFonts w:ascii="Arial" w:eastAsia="Times New Roman" w:hAnsi="Arial" w:cs="Arial"/>
          <w:b/>
          <w:bCs/>
          <w:color w:val="873624" w:themeColor="accent1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74E9" w:rsidRDefault="004E74E9" w:rsidP="004E74E9">
      <w:pPr>
        <w:jc w:val="center"/>
        <w:rPr>
          <w:rFonts w:ascii="Arial" w:hAnsi="Arial" w:cs="Arial"/>
          <w:sz w:val="20"/>
          <w:szCs w:val="20"/>
        </w:rPr>
      </w:pPr>
    </w:p>
    <w:p w:rsidR="00A32B2B" w:rsidRPr="00A32B2B" w:rsidRDefault="00A32B2B" w:rsidP="00A32B2B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r w:rsidRPr="00A32B2B">
        <w:rPr>
          <w:rFonts w:ascii="Arial" w:hAnsi="Arial" w:cs="Arial"/>
          <w:sz w:val="20"/>
          <w:szCs w:val="20"/>
        </w:rPr>
        <w:t>Table S</w:t>
      </w:r>
      <w:r w:rsidR="004E74E9">
        <w:rPr>
          <w:rFonts w:ascii="Arial" w:hAnsi="Arial" w:cs="Arial"/>
          <w:sz w:val="20"/>
          <w:szCs w:val="20"/>
        </w:rPr>
        <w:t>3</w:t>
      </w:r>
      <w:r w:rsidRPr="00A32B2B">
        <w:rPr>
          <w:rFonts w:ascii="Arial" w:hAnsi="Arial" w:cs="Arial"/>
          <w:sz w:val="20"/>
          <w:szCs w:val="20"/>
        </w:rPr>
        <w:t>: Calibration parameters an</w:t>
      </w:r>
      <w:r w:rsidR="008D240F">
        <w:rPr>
          <w:rFonts w:ascii="Arial" w:hAnsi="Arial" w:cs="Arial"/>
          <w:sz w:val="20"/>
          <w:szCs w:val="20"/>
        </w:rPr>
        <w:t>d limits for selected compounds</w:t>
      </w:r>
      <w:bookmarkEnd w:id="1"/>
    </w:p>
    <w:tbl>
      <w:tblPr>
        <w:tblStyle w:val="Listaoscura-nfasis5"/>
        <w:tblW w:w="0" w:type="auto"/>
        <w:tblLayout w:type="fixed"/>
        <w:tblLook w:val="04A0" w:firstRow="1" w:lastRow="0" w:firstColumn="1" w:lastColumn="0" w:noHBand="0" w:noVBand="1"/>
      </w:tblPr>
      <w:tblGrid>
        <w:gridCol w:w="2294"/>
        <w:gridCol w:w="2274"/>
        <w:gridCol w:w="2274"/>
        <w:gridCol w:w="2275"/>
        <w:gridCol w:w="2274"/>
        <w:gridCol w:w="2275"/>
      </w:tblGrid>
      <w:tr w:rsidR="00072754" w:rsidRPr="00AF34BA" w:rsidTr="000727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4B1004" w:themeFill="accent5" w:themeFillShade="80"/>
            <w:vAlign w:val="center"/>
          </w:tcPr>
          <w:p w:rsidR="00072754" w:rsidRPr="00A32B2B" w:rsidRDefault="00072754" w:rsidP="00AF34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Compound</w:t>
            </w:r>
          </w:p>
        </w:tc>
        <w:tc>
          <w:tcPr>
            <w:tcW w:w="2274" w:type="dxa"/>
            <w:shd w:val="clear" w:color="auto" w:fill="4B1004" w:themeFill="accent5" w:themeFillShade="80"/>
            <w:vAlign w:val="center"/>
          </w:tcPr>
          <w:p w:rsidR="00072754" w:rsidRPr="00A32B2B" w:rsidRDefault="00072754" w:rsidP="00A32B2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Number calibrations</w:t>
            </w:r>
          </w:p>
        </w:tc>
        <w:tc>
          <w:tcPr>
            <w:tcW w:w="2274" w:type="dxa"/>
            <w:shd w:val="clear" w:color="auto" w:fill="4B1004" w:themeFill="accent5" w:themeFillShade="80"/>
            <w:vAlign w:val="center"/>
          </w:tcPr>
          <w:p w:rsidR="00072754" w:rsidRPr="00A32B2B" w:rsidRDefault="00072754" w:rsidP="00A32B2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Range of </w:t>
            </w: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r</w:t>
            </w:r>
            <w:r w:rsidRPr="00A32B2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275" w:type="dxa"/>
            <w:shd w:val="clear" w:color="auto" w:fill="4B1004" w:themeFill="accent5" w:themeFillShade="80"/>
            <w:vAlign w:val="center"/>
          </w:tcPr>
          <w:p w:rsidR="00072754" w:rsidRPr="00A32B2B" w:rsidRDefault="00072754" w:rsidP="00A32B2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Linear range</w:t>
            </w:r>
          </w:p>
          <w:p w:rsidR="00072754" w:rsidRPr="00A32B2B" w:rsidRDefault="00072754" w:rsidP="00A32B2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(ng L</w:t>
            </w:r>
            <w:r w:rsidRPr="00A32B2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274" w:type="dxa"/>
            <w:shd w:val="clear" w:color="auto" w:fill="4B1004" w:themeFill="accent5" w:themeFillShade="80"/>
            <w:vAlign w:val="center"/>
          </w:tcPr>
          <w:p w:rsidR="00072754" w:rsidRPr="00A32B2B" w:rsidRDefault="00072754" w:rsidP="00A32B2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LOD</w:t>
            </w:r>
          </w:p>
          <w:p w:rsidR="00072754" w:rsidRPr="00A32B2B" w:rsidRDefault="00072754" w:rsidP="00A32B2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(ng L</w:t>
            </w:r>
            <w:r w:rsidRPr="00A32B2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2275" w:type="dxa"/>
            <w:shd w:val="clear" w:color="auto" w:fill="4B1004" w:themeFill="accent5" w:themeFillShade="80"/>
            <w:vAlign w:val="center"/>
          </w:tcPr>
          <w:p w:rsidR="00072754" w:rsidRPr="00A32B2B" w:rsidRDefault="00072754" w:rsidP="00A32B2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LOQ</w:t>
            </w:r>
          </w:p>
          <w:p w:rsidR="00072754" w:rsidRPr="00A32B2B" w:rsidRDefault="00072754" w:rsidP="00A32B2B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(ng L</w:t>
            </w:r>
            <w:r w:rsidRPr="00A32B2B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Aldrin</w:t>
            </w:r>
          </w:p>
        </w:tc>
        <w:tc>
          <w:tcPr>
            <w:tcW w:w="2274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8D240F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240F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2274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8D240F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0.997 - </w:t>
            </w:r>
            <w:r w:rsidRPr="008D240F">
              <w:rPr>
                <w:rFonts w:ascii="Arial" w:hAnsi="Arial" w:cs="Arial"/>
                <w:color w:val="auto"/>
                <w:sz w:val="20"/>
                <w:szCs w:val="20"/>
              </w:rPr>
              <w:t>0.99997</w:t>
            </w:r>
          </w:p>
        </w:tc>
        <w:tc>
          <w:tcPr>
            <w:tcW w:w="227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8D240F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240F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8D240F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240F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7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8D240F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D240F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Atrazine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0.994 -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0.9997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2000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0727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0.991 -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0.9997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21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13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0.997 -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0.99995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0.990 -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0.9991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13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0.990 -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0.99993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0.990 -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0.9998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13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0.991 -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0.9992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Dieldrin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0.991 -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0.99998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Endrin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15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0.992 -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0.99993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Hexachlorobencene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0.995 -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0.997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α-HCH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16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0.994 -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0.99996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β-HCH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16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0.991 -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0.99997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γ-HCH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16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0.993 -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0.999999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Isodrin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0.997 -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0.99996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Metolachlor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0.995 -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0.99997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2000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Pentachlorobencen</w:t>
            </w:r>
            <w:r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e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0.990 -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0.9997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13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PCB-28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0.994 -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0.9998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15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PCB-52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0.994 -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0.99991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PCB-101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0.997 -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0.99993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PCB-118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0.993 -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0.99995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22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PCB-138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0.992 -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0.99991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19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PCB-153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0.991 -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0.99998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19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PCB-180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0.993 -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0.99998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1000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21</w:t>
            </w:r>
          </w:p>
        </w:tc>
      </w:tr>
      <w:tr w:rsidR="00072754" w:rsidRPr="00AF34BA" w:rsidTr="000727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Simazine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0.992 -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0.9997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2000</w:t>
            </w:r>
          </w:p>
        </w:tc>
        <w:tc>
          <w:tcPr>
            <w:tcW w:w="227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227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13</w:t>
            </w:r>
          </w:p>
        </w:tc>
      </w:tr>
      <w:tr w:rsidR="00072754" w:rsidRPr="00AF34BA" w:rsidTr="00072754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94" w:type="dxa"/>
            <w:shd w:val="clear" w:color="auto" w:fill="F35838" w:themeFill="accent5" w:themeFillTint="99"/>
          </w:tcPr>
          <w:p w:rsidR="00072754" w:rsidRPr="00942521" w:rsidRDefault="00072754" w:rsidP="00AF34B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Terbutylazine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 xml:space="preserve">0.997 - </w:t>
            </w: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0.9997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50 – 2000</w:t>
            </w:r>
          </w:p>
        </w:tc>
        <w:tc>
          <w:tcPr>
            <w:tcW w:w="227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227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72754" w:rsidRPr="00A32B2B" w:rsidRDefault="00072754" w:rsidP="00A32B2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32B2B"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</w:tr>
    </w:tbl>
    <w:p w:rsidR="00A32B2B" w:rsidRDefault="00A32B2B" w:rsidP="00A32B2B">
      <w:r>
        <w:br w:type="page"/>
      </w:r>
    </w:p>
    <w:p w:rsidR="00AF34BA" w:rsidRDefault="00AF34BA" w:rsidP="00C6108A">
      <w:pPr>
        <w:jc w:val="center"/>
        <w:rPr>
          <w:rFonts w:ascii="Arial" w:hAnsi="Arial" w:cs="Arial"/>
          <w:sz w:val="20"/>
          <w:szCs w:val="20"/>
        </w:rPr>
      </w:pPr>
    </w:p>
    <w:p w:rsidR="00942521" w:rsidRPr="00942521" w:rsidRDefault="00942521" w:rsidP="00942521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bookmarkStart w:id="2" w:name="_Toc454535006"/>
      <w:r>
        <w:rPr>
          <w:rFonts w:ascii="Arial" w:hAnsi="Arial" w:cs="Arial"/>
          <w:sz w:val="20"/>
          <w:szCs w:val="20"/>
        </w:rPr>
        <w:t>Table S</w:t>
      </w:r>
      <w:r w:rsidR="004E74E9">
        <w:rPr>
          <w:rFonts w:ascii="Arial" w:hAnsi="Arial" w:cs="Arial"/>
          <w:sz w:val="20"/>
          <w:szCs w:val="20"/>
        </w:rPr>
        <w:t>4</w:t>
      </w:r>
      <w:r w:rsidRPr="00942521">
        <w:rPr>
          <w:rFonts w:ascii="Arial" w:hAnsi="Arial" w:cs="Arial"/>
          <w:sz w:val="20"/>
          <w:szCs w:val="20"/>
        </w:rPr>
        <w:t>: Accuracy evaluated by the analysis of two certified reference materials</w:t>
      </w:r>
      <w:bookmarkEnd w:id="2"/>
    </w:p>
    <w:tbl>
      <w:tblPr>
        <w:tblStyle w:val="Listaoscura-nfasis5"/>
        <w:tblW w:w="13716" w:type="dxa"/>
        <w:tblLayout w:type="fixed"/>
        <w:tblLook w:val="04A0" w:firstRow="1" w:lastRow="0" w:firstColumn="1" w:lastColumn="0" w:noHBand="0" w:noVBand="1"/>
      </w:tblPr>
      <w:tblGrid>
        <w:gridCol w:w="2743"/>
        <w:gridCol w:w="2743"/>
        <w:gridCol w:w="2743"/>
        <w:gridCol w:w="2743"/>
        <w:gridCol w:w="2744"/>
      </w:tblGrid>
      <w:tr w:rsidR="00942521" w:rsidRPr="00AF34BA" w:rsidTr="00942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4B1004" w:themeFill="accent5" w:themeFillShade="80"/>
            <w:vAlign w:val="center"/>
          </w:tcPr>
          <w:p w:rsidR="00942521" w:rsidRPr="00942521" w:rsidRDefault="00942521" w:rsidP="003E44C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486" w:type="dxa"/>
            <w:gridSpan w:val="2"/>
            <w:shd w:val="clear" w:color="auto" w:fill="4B1004" w:themeFill="accent5" w:themeFillShade="80"/>
            <w:vAlign w:val="center"/>
          </w:tcPr>
          <w:p w:rsidR="00942521" w:rsidRPr="00942521" w:rsidRDefault="00942521" w:rsidP="00341299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Water (WatRTM 713)</w:t>
            </w:r>
          </w:p>
        </w:tc>
        <w:tc>
          <w:tcPr>
            <w:tcW w:w="5487" w:type="dxa"/>
            <w:gridSpan w:val="2"/>
            <w:shd w:val="clear" w:color="auto" w:fill="4B1004" w:themeFill="accent5" w:themeFillShade="80"/>
            <w:vAlign w:val="center"/>
          </w:tcPr>
          <w:p w:rsidR="00942521" w:rsidRPr="00942521" w:rsidRDefault="00942521" w:rsidP="0094252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Sediment (CNS391)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4B1004" w:themeFill="accent5" w:themeFillShade="80"/>
            <w:vAlign w:val="center"/>
          </w:tcPr>
          <w:p w:rsidR="00942521" w:rsidRPr="00942521" w:rsidRDefault="00942521" w:rsidP="003E44C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sz w:val="20"/>
                <w:szCs w:val="20"/>
                <w:lang w:val="en-US"/>
              </w:rPr>
              <w:t>Compound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942521" w:rsidRPr="008D240F" w:rsidRDefault="00942521" w:rsidP="003E44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D240F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Acceptance limits </w:t>
            </w:r>
          </w:p>
          <w:p w:rsidR="00942521" w:rsidRPr="008D240F" w:rsidRDefault="00942521" w:rsidP="003E44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D240F">
              <w:rPr>
                <w:rFonts w:ascii="Arial" w:hAnsi="Arial" w:cs="Arial"/>
                <w:b/>
                <w:sz w:val="20"/>
                <w:szCs w:val="20"/>
                <w:lang w:val="en-US"/>
              </w:rPr>
              <w:t>(µg/L)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942521" w:rsidRPr="008D240F" w:rsidRDefault="00942521" w:rsidP="003412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D240F">
              <w:rPr>
                <w:rFonts w:ascii="Arial" w:hAnsi="Arial" w:cs="Arial"/>
                <w:b/>
                <w:sz w:val="20"/>
                <w:szCs w:val="20"/>
                <w:lang w:val="en-US"/>
              </w:rPr>
              <w:t>Value measured</w:t>
            </w:r>
          </w:p>
          <w:p w:rsidR="00942521" w:rsidRPr="008D240F" w:rsidRDefault="00942521" w:rsidP="00341299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D240F">
              <w:rPr>
                <w:rFonts w:ascii="Arial" w:hAnsi="Arial" w:cs="Arial"/>
                <w:b/>
                <w:sz w:val="20"/>
                <w:szCs w:val="20"/>
                <w:lang w:val="en-US"/>
              </w:rPr>
              <w:t>(µg/L) n=2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942521" w:rsidRPr="008D240F" w:rsidRDefault="00942521" w:rsidP="003E44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D240F">
              <w:rPr>
                <w:rFonts w:ascii="Arial" w:hAnsi="Arial" w:cs="Arial"/>
                <w:b/>
                <w:sz w:val="20"/>
                <w:szCs w:val="20"/>
                <w:lang w:val="en-US"/>
              </w:rPr>
              <w:t>Certified value</w:t>
            </w:r>
          </w:p>
          <w:p w:rsidR="00942521" w:rsidRPr="008D240F" w:rsidRDefault="00942521" w:rsidP="003E44C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D240F">
              <w:rPr>
                <w:rFonts w:ascii="Arial" w:hAnsi="Arial" w:cs="Arial"/>
                <w:b/>
                <w:sz w:val="20"/>
                <w:szCs w:val="20"/>
                <w:lang w:val="en-US"/>
              </w:rPr>
              <w:t>(ng/g)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942521" w:rsidRPr="008D240F" w:rsidRDefault="00942521" w:rsidP="000C0D7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D240F">
              <w:rPr>
                <w:rFonts w:ascii="Arial" w:hAnsi="Arial" w:cs="Arial"/>
                <w:b/>
                <w:sz w:val="20"/>
                <w:szCs w:val="20"/>
                <w:lang w:val="en-US"/>
              </w:rPr>
              <w:t>Value measured</w:t>
            </w:r>
          </w:p>
          <w:p w:rsidR="00942521" w:rsidRPr="008D240F" w:rsidRDefault="00942521" w:rsidP="000C0D78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8D240F">
              <w:rPr>
                <w:rFonts w:ascii="Arial" w:hAnsi="Arial" w:cs="Arial"/>
                <w:b/>
                <w:sz w:val="20"/>
                <w:szCs w:val="20"/>
                <w:lang w:val="en-US"/>
              </w:rPr>
              <w:t>(ng/g) n=4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34129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Aldrin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4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0.82 – 2.32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4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1.17 ± 0.04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E44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E44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34129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Atrazine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4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1.92 – 5.08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412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2.86 ± 0.14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E44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E44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341299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Dieldrin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4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0.86 – 2.28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412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1.34 ± 0.04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E44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42521" w:rsidRPr="00942521" w:rsidRDefault="00942521" w:rsidP="003E44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5670E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15.5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14±2.3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13.9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12±2.0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39.5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31±5.8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18.8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17 ±2.5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43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24 ± 5.25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10.2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11 ± 0.80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Endrin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2.27 – 2.95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2.87 ± 0.11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Hexachlorobencene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1.41 – 3.50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1.72 ± 0.11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34.5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35 ± 3.3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α-HCH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37.1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26 ± 2.6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β-HCH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21.1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25 ± 1.0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γ-HCH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1.18 – 3.10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2.07 ± 0.02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9.5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12 ± 1.0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Metolachlor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5.61 – 14.8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7.41 ± 0.22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PCB-28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44.9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41 ± 3.1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PCB-52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64.6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67 ± 11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PCB-101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45.7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44 ± 9.3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PCB-118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24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28 ± 5.1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PCB-138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34.6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34 ±7.8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PCB-153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50.1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34±5.2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PCB-180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54.7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41±5.2</w:t>
            </w:r>
          </w:p>
        </w:tc>
      </w:tr>
      <w:tr w:rsidR="00942521" w:rsidRPr="00AF34BA" w:rsidTr="008D240F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PCB-28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44.9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41 ± 3.1</w:t>
            </w:r>
          </w:p>
        </w:tc>
      </w:tr>
      <w:tr w:rsidR="00942521" w:rsidRPr="00AF34BA" w:rsidTr="008D24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521" w:rsidRPr="00942521" w:rsidRDefault="00942521" w:rsidP="0094252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Simazine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1.99 – 5.23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42521">
              <w:rPr>
                <w:rFonts w:ascii="Arial" w:hAnsi="Arial" w:cs="Arial"/>
                <w:color w:val="auto"/>
                <w:sz w:val="20"/>
                <w:szCs w:val="20"/>
              </w:rPr>
              <w:t>2.31 ± 0.07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42521" w:rsidRPr="00942521" w:rsidRDefault="00942521" w:rsidP="0094252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</w:tbl>
    <w:p w:rsidR="008D240F" w:rsidRDefault="008D240F" w:rsidP="008D240F">
      <w:r>
        <w:br w:type="page"/>
      </w:r>
    </w:p>
    <w:p w:rsidR="00A32B2B" w:rsidRDefault="00A32B2B" w:rsidP="00C6108A">
      <w:pPr>
        <w:jc w:val="center"/>
        <w:rPr>
          <w:rFonts w:ascii="Arial" w:hAnsi="Arial" w:cs="Arial"/>
          <w:sz w:val="20"/>
          <w:szCs w:val="20"/>
        </w:rPr>
      </w:pPr>
    </w:p>
    <w:p w:rsidR="00A61C30" w:rsidRDefault="00113628" w:rsidP="00A61C30">
      <w:pPr>
        <w:keepNext/>
        <w:jc w:val="center"/>
      </w:pPr>
      <w:r>
        <w:rPr>
          <w:noProof/>
          <w:lang w:val="es-ES" w:eastAsia="es-ES"/>
        </w:rPr>
        <w:drawing>
          <wp:inline distT="0" distB="0" distL="0" distR="0" wp14:anchorId="49D1F7DB" wp14:editId="171E632E">
            <wp:extent cx="8540750" cy="5489575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0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30" w:rsidRDefault="00A61C30" w:rsidP="00A61C30">
      <w:pPr>
        <w:pStyle w:val="Epgrafe"/>
        <w:jc w:val="center"/>
      </w:pPr>
      <w:r w:rsidRPr="00A61C30">
        <w:rPr>
          <w:rFonts w:ascii="Arial" w:hAnsi="Arial" w:cs="Arial"/>
          <w:sz w:val="20"/>
          <w:szCs w:val="20"/>
        </w:rPr>
        <w:t>Fig. S</w:t>
      </w:r>
      <w:r w:rsidRPr="00A61C30">
        <w:rPr>
          <w:rFonts w:ascii="Arial" w:hAnsi="Arial" w:cs="Arial"/>
          <w:sz w:val="20"/>
          <w:szCs w:val="20"/>
        </w:rPr>
        <w:fldChar w:fldCharType="begin"/>
      </w:r>
      <w:r w:rsidRPr="00A61C30">
        <w:rPr>
          <w:rFonts w:ascii="Arial" w:hAnsi="Arial" w:cs="Arial"/>
          <w:sz w:val="20"/>
          <w:szCs w:val="20"/>
        </w:rPr>
        <w:instrText xml:space="preserve"> SEQ Fig. \* ARABIC </w:instrText>
      </w:r>
      <w:r w:rsidRPr="00A61C30">
        <w:rPr>
          <w:rFonts w:ascii="Arial" w:hAnsi="Arial" w:cs="Arial"/>
          <w:sz w:val="20"/>
          <w:szCs w:val="20"/>
        </w:rPr>
        <w:fldChar w:fldCharType="separate"/>
      </w:r>
      <w:r w:rsidR="004B52D9">
        <w:rPr>
          <w:rFonts w:ascii="Arial" w:hAnsi="Arial" w:cs="Arial"/>
          <w:noProof/>
          <w:sz w:val="20"/>
          <w:szCs w:val="20"/>
        </w:rPr>
        <w:t>3</w:t>
      </w:r>
      <w:r w:rsidRPr="00A61C30">
        <w:rPr>
          <w:rFonts w:ascii="Arial" w:hAnsi="Arial" w:cs="Arial"/>
          <w:sz w:val="20"/>
          <w:szCs w:val="20"/>
        </w:rPr>
        <w:fldChar w:fldCharType="end"/>
      </w:r>
      <w:r w:rsidRPr="00A61C30">
        <w:rPr>
          <w:rFonts w:ascii="Arial" w:hAnsi="Arial" w:cs="Arial"/>
          <w:sz w:val="20"/>
          <w:szCs w:val="20"/>
        </w:rPr>
        <w:t>: Cause and effect diagram</w:t>
      </w:r>
      <w:r>
        <w:br w:type="page"/>
      </w:r>
    </w:p>
    <w:p w:rsidR="008D240F" w:rsidRDefault="008D240F" w:rsidP="00C6108A">
      <w:pPr>
        <w:jc w:val="center"/>
        <w:rPr>
          <w:rFonts w:ascii="Arial" w:hAnsi="Arial" w:cs="Arial"/>
          <w:sz w:val="20"/>
          <w:szCs w:val="20"/>
        </w:rPr>
      </w:pPr>
    </w:p>
    <w:p w:rsidR="007F6078" w:rsidRDefault="00D0795D" w:rsidP="007F6078">
      <w:pPr>
        <w:keepNext/>
        <w:jc w:val="center"/>
      </w:pPr>
      <w:r>
        <w:rPr>
          <w:noProof/>
          <w:lang w:val="es-ES" w:eastAsia="es-ES"/>
        </w:rPr>
        <w:drawing>
          <wp:inline distT="0" distB="0" distL="0" distR="0" wp14:anchorId="03CF8E4B" wp14:editId="4C9277A9">
            <wp:extent cx="8420100" cy="4334256"/>
            <wp:effectExtent l="0" t="0" r="0" b="952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4334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30" w:rsidRDefault="007F6078" w:rsidP="007F6078">
      <w:pPr>
        <w:pStyle w:val="Epgrafe"/>
        <w:jc w:val="center"/>
        <w:rPr>
          <w:rFonts w:ascii="Arial" w:hAnsi="Arial" w:cs="Arial"/>
          <w:sz w:val="20"/>
          <w:szCs w:val="20"/>
        </w:rPr>
      </w:pPr>
      <w:r w:rsidRPr="007F6078">
        <w:rPr>
          <w:rFonts w:ascii="Arial" w:hAnsi="Arial" w:cs="Arial"/>
          <w:sz w:val="20"/>
          <w:szCs w:val="20"/>
        </w:rPr>
        <w:t xml:space="preserve">Fig. </w:t>
      </w:r>
      <w:r w:rsidR="005670EE">
        <w:rPr>
          <w:rFonts w:ascii="Arial" w:hAnsi="Arial" w:cs="Arial"/>
          <w:sz w:val="20"/>
          <w:szCs w:val="20"/>
        </w:rPr>
        <w:t>S</w:t>
      </w:r>
      <w:r w:rsidRPr="007F6078">
        <w:rPr>
          <w:rFonts w:ascii="Arial" w:hAnsi="Arial" w:cs="Arial"/>
          <w:sz w:val="20"/>
          <w:szCs w:val="20"/>
        </w:rPr>
        <w:fldChar w:fldCharType="begin"/>
      </w:r>
      <w:r w:rsidRPr="007F6078">
        <w:rPr>
          <w:rFonts w:ascii="Arial" w:hAnsi="Arial" w:cs="Arial"/>
          <w:sz w:val="20"/>
          <w:szCs w:val="20"/>
        </w:rPr>
        <w:instrText xml:space="preserve"> SEQ Fig. \* ARABIC </w:instrText>
      </w:r>
      <w:r w:rsidRPr="007F6078">
        <w:rPr>
          <w:rFonts w:ascii="Arial" w:hAnsi="Arial" w:cs="Arial"/>
          <w:sz w:val="20"/>
          <w:szCs w:val="20"/>
        </w:rPr>
        <w:fldChar w:fldCharType="separate"/>
      </w:r>
      <w:r w:rsidR="004B52D9">
        <w:rPr>
          <w:rFonts w:ascii="Arial" w:hAnsi="Arial" w:cs="Arial"/>
          <w:noProof/>
          <w:sz w:val="20"/>
          <w:szCs w:val="20"/>
        </w:rPr>
        <w:t>4</w:t>
      </w:r>
      <w:r w:rsidRPr="007F6078">
        <w:rPr>
          <w:rFonts w:ascii="Arial" w:hAnsi="Arial" w:cs="Arial"/>
          <w:sz w:val="20"/>
          <w:szCs w:val="20"/>
        </w:rPr>
        <w:fldChar w:fldCharType="end"/>
      </w:r>
      <w:r w:rsidRPr="007F6078">
        <w:rPr>
          <w:rFonts w:ascii="Arial" w:hAnsi="Arial" w:cs="Arial"/>
          <w:sz w:val="20"/>
          <w:szCs w:val="20"/>
        </w:rPr>
        <w:t xml:space="preserve">: Equations </w:t>
      </w:r>
      <w:r w:rsidR="000E03AA">
        <w:rPr>
          <w:rFonts w:ascii="Arial" w:hAnsi="Arial" w:cs="Arial"/>
          <w:sz w:val="20"/>
          <w:szCs w:val="20"/>
        </w:rPr>
        <w:t xml:space="preserve">to calculate </w:t>
      </w:r>
      <w:r w:rsidRPr="007F6078">
        <w:rPr>
          <w:rFonts w:ascii="Arial" w:hAnsi="Arial" w:cs="Arial"/>
          <w:sz w:val="20"/>
          <w:szCs w:val="20"/>
        </w:rPr>
        <w:t>uncertainty</w:t>
      </w:r>
    </w:p>
    <w:p w:rsidR="00A61C30" w:rsidRDefault="00A61C30" w:rsidP="00C6108A">
      <w:pPr>
        <w:jc w:val="center"/>
        <w:rPr>
          <w:rFonts w:ascii="Arial" w:hAnsi="Arial" w:cs="Arial"/>
          <w:sz w:val="20"/>
          <w:szCs w:val="20"/>
        </w:rPr>
      </w:pPr>
    </w:p>
    <w:p w:rsidR="00942A24" w:rsidRDefault="00942A24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942A24" w:rsidRDefault="00942A24" w:rsidP="00C6108A">
      <w:pPr>
        <w:jc w:val="center"/>
        <w:rPr>
          <w:rFonts w:ascii="Arial" w:hAnsi="Arial" w:cs="Arial"/>
          <w:sz w:val="20"/>
          <w:szCs w:val="20"/>
        </w:rPr>
      </w:pPr>
    </w:p>
    <w:p w:rsidR="00BF3B95" w:rsidRPr="00BF3B95" w:rsidRDefault="00BF3B95" w:rsidP="00BF3B95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bookmarkStart w:id="3" w:name="_Toc454535007"/>
      <w:r w:rsidRPr="00BF3B95">
        <w:rPr>
          <w:rFonts w:ascii="Arial" w:hAnsi="Arial" w:cs="Arial"/>
          <w:sz w:val="20"/>
          <w:szCs w:val="20"/>
        </w:rPr>
        <w:t>Table S</w:t>
      </w:r>
      <w:r w:rsidR="004E74E9">
        <w:rPr>
          <w:rFonts w:ascii="Arial" w:hAnsi="Arial" w:cs="Arial"/>
          <w:sz w:val="20"/>
          <w:szCs w:val="20"/>
        </w:rPr>
        <w:t>5</w:t>
      </w:r>
      <w:r w:rsidRPr="00BF3B95">
        <w:rPr>
          <w:rFonts w:ascii="Arial" w:hAnsi="Arial" w:cs="Arial"/>
          <w:sz w:val="20"/>
          <w:szCs w:val="20"/>
        </w:rPr>
        <w:t>: Uncertainty from analytical signal (u</w:t>
      </w:r>
      <w:r w:rsidRPr="00BF3B95">
        <w:rPr>
          <w:rFonts w:ascii="Arial" w:hAnsi="Arial" w:cs="Arial"/>
          <w:sz w:val="20"/>
          <w:szCs w:val="20"/>
          <w:vertAlign w:val="subscript"/>
        </w:rPr>
        <w:t>y</w:t>
      </w:r>
      <w:r w:rsidRPr="00BF3B95">
        <w:rPr>
          <w:rFonts w:ascii="Arial" w:hAnsi="Arial" w:cs="Arial"/>
          <w:sz w:val="20"/>
          <w:szCs w:val="20"/>
          <w:vertAlign w:val="superscript"/>
        </w:rPr>
        <w:t>2</w:t>
      </w:r>
      <w:r w:rsidRPr="00BF3B95">
        <w:rPr>
          <w:rFonts w:ascii="Arial" w:hAnsi="Arial" w:cs="Arial"/>
          <w:sz w:val="20"/>
          <w:szCs w:val="20"/>
        </w:rPr>
        <w:t>)</w:t>
      </w:r>
      <w:bookmarkEnd w:id="3"/>
    </w:p>
    <w:tbl>
      <w:tblPr>
        <w:tblStyle w:val="Listaoscura-nfasis5"/>
        <w:tblW w:w="13716" w:type="dxa"/>
        <w:tblLayout w:type="fixed"/>
        <w:tblLook w:val="04A0" w:firstRow="1" w:lastRow="0" w:firstColumn="1" w:lastColumn="0" w:noHBand="0" w:noVBand="1"/>
      </w:tblPr>
      <w:tblGrid>
        <w:gridCol w:w="2743"/>
        <w:gridCol w:w="2743"/>
        <w:gridCol w:w="2743"/>
        <w:gridCol w:w="2743"/>
        <w:gridCol w:w="2744"/>
      </w:tblGrid>
      <w:tr w:rsidR="00942A24" w:rsidRPr="00AF34BA" w:rsidTr="009821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4B1004" w:themeFill="accent5" w:themeFillShade="80"/>
            <w:vAlign w:val="center"/>
          </w:tcPr>
          <w:p w:rsidR="00942A24" w:rsidRPr="00942521" w:rsidRDefault="00942A24" w:rsidP="009821A5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sz w:val="20"/>
                <w:szCs w:val="20"/>
                <w:lang w:val="en-US"/>
              </w:rPr>
              <w:t>Compound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942A24" w:rsidRPr="00942A24" w:rsidRDefault="00942A24" w:rsidP="009821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y’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942A24" w:rsidRPr="00942A24" w:rsidRDefault="00942A24" w:rsidP="009821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942A24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y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942A24" w:rsidRPr="00942A24" w:rsidRDefault="00942A24" w:rsidP="009821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942A24" w:rsidRPr="00942A24" w:rsidRDefault="00DC3FC6" w:rsidP="009821A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="00942A24" w:rsidRPr="00942A24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y</w:t>
            </w:r>
            <w:r w:rsidR="00942A24" w:rsidRPr="00942A24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Aldrin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0.006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0.001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11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8.9 10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-7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Atrazine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0.011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0.0012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18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Dieldrin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0.012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0.0046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17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0.027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0.0035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1.2 10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0.027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0.0068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14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3.4 10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0.0029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21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4.8 10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0.022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0.0027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20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5.1 10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0.023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0.0032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11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9.9 10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0.024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0.0029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42A24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11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1.2 10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Endrin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0.053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0.0253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12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6.20 10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-4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Hexachlorobencene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0.02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0.0032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9.60 10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</w:tr>
      <w:tr w:rsidR="009821A5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821A5" w:rsidRPr="00942521" w:rsidRDefault="009821A5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Isodrin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821A5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0.012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821A5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0.0028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821A5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11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821A5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α-HCH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0.006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0.0009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15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8.10 10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-7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β-HCH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0.005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0.0005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15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-7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γ-HCH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0.005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0.0007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15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4.10 10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-7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Metolachlor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0.024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0.004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14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PCB-28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0.0035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PCB-52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0.018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0.0037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PCB-101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0.04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0.0114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-4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PCB-118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0.053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0.0154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-4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PCB-138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0.044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0.0172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15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2.80 10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-4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PCB-153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0.045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0.0107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15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-4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PCB-180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0.032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0.0042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16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1.70 10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821A5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Pentachlorobencene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0.017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0.004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13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2.80 10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</w:tr>
      <w:tr w:rsidR="00942A24" w:rsidRPr="00AF34BA" w:rsidTr="00B516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42A24" w:rsidRPr="00942521" w:rsidRDefault="00942A24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Simazine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0.0023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17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42A24" w:rsidRPr="00B51613" w:rsidRDefault="009821A5" w:rsidP="00B516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4.90 10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</w:tr>
      <w:tr w:rsidR="009821A5" w:rsidRPr="00AF34BA" w:rsidTr="00B5161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9821A5" w:rsidRPr="00942521" w:rsidRDefault="009821A5" w:rsidP="009821A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Terbuthylazine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821A5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0.018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821A5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0.0022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821A5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18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821A5" w:rsidRPr="00B51613" w:rsidRDefault="009821A5" w:rsidP="00B5161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</w:tr>
    </w:tbl>
    <w:p w:rsidR="00BF3B95" w:rsidRDefault="00BF3B95" w:rsidP="00C6108A">
      <w:pPr>
        <w:jc w:val="center"/>
        <w:rPr>
          <w:rFonts w:ascii="Arial" w:hAnsi="Arial" w:cs="Arial"/>
          <w:sz w:val="20"/>
          <w:szCs w:val="20"/>
        </w:rPr>
      </w:pPr>
    </w:p>
    <w:p w:rsidR="00BF3B95" w:rsidRDefault="00BF3B95" w:rsidP="00BF3B95">
      <w:r>
        <w:br w:type="page"/>
      </w:r>
    </w:p>
    <w:p w:rsidR="00942A24" w:rsidRDefault="00942A24" w:rsidP="004E74E9">
      <w:pPr>
        <w:jc w:val="center"/>
        <w:rPr>
          <w:rFonts w:ascii="Arial" w:hAnsi="Arial" w:cs="Arial"/>
          <w:sz w:val="20"/>
          <w:szCs w:val="20"/>
        </w:rPr>
      </w:pPr>
    </w:p>
    <w:p w:rsidR="00A149F3" w:rsidRPr="00A149F3" w:rsidRDefault="00A149F3" w:rsidP="00A149F3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bookmarkStart w:id="4" w:name="_Toc454535008"/>
      <w:r w:rsidRPr="00A149F3">
        <w:rPr>
          <w:rFonts w:ascii="Arial" w:hAnsi="Arial" w:cs="Arial"/>
          <w:sz w:val="20"/>
          <w:szCs w:val="20"/>
        </w:rPr>
        <w:t>Table S</w:t>
      </w:r>
      <w:r w:rsidR="004E74E9">
        <w:rPr>
          <w:rFonts w:ascii="Arial" w:hAnsi="Arial" w:cs="Arial"/>
          <w:sz w:val="20"/>
          <w:szCs w:val="20"/>
        </w:rPr>
        <w:t>6</w:t>
      </w:r>
      <w:r w:rsidRPr="00A149F3">
        <w:rPr>
          <w:rFonts w:ascii="Arial" w:hAnsi="Arial" w:cs="Arial"/>
          <w:sz w:val="20"/>
          <w:szCs w:val="20"/>
        </w:rPr>
        <w:t>: Uncertainty from slope (u</w:t>
      </w:r>
      <w:r w:rsidRPr="00A149F3">
        <w:rPr>
          <w:rFonts w:ascii="Arial" w:hAnsi="Arial" w:cs="Arial"/>
          <w:sz w:val="20"/>
          <w:szCs w:val="20"/>
          <w:vertAlign w:val="subscript"/>
        </w:rPr>
        <w:t>m</w:t>
      </w:r>
      <w:r w:rsidRPr="00A149F3">
        <w:rPr>
          <w:rFonts w:ascii="Arial" w:hAnsi="Arial" w:cs="Arial"/>
          <w:sz w:val="20"/>
          <w:szCs w:val="20"/>
          <w:vertAlign w:val="superscript"/>
        </w:rPr>
        <w:t>2</w:t>
      </w:r>
      <w:r w:rsidRPr="00A149F3">
        <w:rPr>
          <w:rFonts w:ascii="Arial" w:hAnsi="Arial" w:cs="Arial"/>
          <w:sz w:val="20"/>
          <w:szCs w:val="20"/>
        </w:rPr>
        <w:t>) and y-intercept (u</w:t>
      </w:r>
      <w:r w:rsidRPr="00A149F3">
        <w:rPr>
          <w:rFonts w:ascii="Arial" w:hAnsi="Arial" w:cs="Arial"/>
          <w:sz w:val="20"/>
          <w:szCs w:val="20"/>
          <w:vertAlign w:val="subscript"/>
        </w:rPr>
        <w:t>b</w:t>
      </w:r>
      <w:r w:rsidRPr="00A149F3">
        <w:rPr>
          <w:rFonts w:ascii="Arial" w:hAnsi="Arial" w:cs="Arial"/>
          <w:sz w:val="20"/>
          <w:szCs w:val="20"/>
          <w:vertAlign w:val="superscript"/>
        </w:rPr>
        <w:t>2</w:t>
      </w:r>
      <w:r w:rsidRPr="00A149F3">
        <w:rPr>
          <w:rFonts w:ascii="Arial" w:hAnsi="Arial" w:cs="Arial"/>
          <w:sz w:val="20"/>
          <w:szCs w:val="20"/>
        </w:rPr>
        <w:t>)</w:t>
      </w:r>
      <w:bookmarkEnd w:id="4"/>
    </w:p>
    <w:tbl>
      <w:tblPr>
        <w:tblStyle w:val="Listaoscura-nfasis5"/>
        <w:tblW w:w="13716" w:type="dxa"/>
        <w:tblLayout w:type="fixed"/>
        <w:tblLook w:val="04A0" w:firstRow="1" w:lastRow="0" w:firstColumn="1" w:lastColumn="0" w:noHBand="0" w:noVBand="1"/>
      </w:tblPr>
      <w:tblGrid>
        <w:gridCol w:w="2704"/>
        <w:gridCol w:w="1835"/>
        <w:gridCol w:w="1835"/>
        <w:gridCol w:w="1836"/>
        <w:gridCol w:w="1835"/>
        <w:gridCol w:w="1835"/>
        <w:gridCol w:w="1836"/>
      </w:tblGrid>
      <w:tr w:rsidR="00BF3B95" w:rsidRPr="00AF34BA" w:rsidTr="00BF3B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4B1004" w:themeFill="accent5" w:themeFillShade="80"/>
            <w:vAlign w:val="center"/>
          </w:tcPr>
          <w:p w:rsidR="00BF3B95" w:rsidRPr="00942521" w:rsidRDefault="00BF3B95" w:rsidP="0087753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sz w:val="20"/>
                <w:szCs w:val="20"/>
                <w:lang w:val="en-US"/>
              </w:rPr>
              <w:t>Compound</w:t>
            </w:r>
          </w:p>
        </w:tc>
        <w:tc>
          <w:tcPr>
            <w:tcW w:w="1835" w:type="dxa"/>
            <w:shd w:val="clear" w:color="auto" w:fill="4B1004" w:themeFill="accent5" w:themeFillShade="80"/>
            <w:vAlign w:val="center"/>
          </w:tcPr>
          <w:p w:rsidR="00BF3B95" w:rsidRPr="00BF3B95" w:rsidRDefault="00BF3B95" w:rsidP="00BF3B9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b</w:t>
            </w:r>
          </w:p>
        </w:tc>
        <w:tc>
          <w:tcPr>
            <w:tcW w:w="1835" w:type="dxa"/>
            <w:shd w:val="clear" w:color="auto" w:fill="4B1004" w:themeFill="accent5" w:themeFillShade="80"/>
            <w:vAlign w:val="center"/>
          </w:tcPr>
          <w:p w:rsidR="00BF3B95" w:rsidRPr="00BF3B95" w:rsidRDefault="00BF3B95" w:rsidP="00BF3B9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</w:t>
            </w:r>
          </w:p>
        </w:tc>
        <w:tc>
          <w:tcPr>
            <w:tcW w:w="1836" w:type="dxa"/>
            <w:shd w:val="clear" w:color="auto" w:fill="4B1004" w:themeFill="accent5" w:themeFillShade="80"/>
            <w:vAlign w:val="center"/>
          </w:tcPr>
          <w:p w:rsidR="00BF3B95" w:rsidRPr="00BF3B95" w:rsidRDefault="00BF3B95" w:rsidP="00BF3B9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BF3B95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b</w:t>
            </w:r>
          </w:p>
        </w:tc>
        <w:tc>
          <w:tcPr>
            <w:tcW w:w="1835" w:type="dxa"/>
            <w:shd w:val="clear" w:color="auto" w:fill="4B1004" w:themeFill="accent5" w:themeFillShade="80"/>
            <w:vAlign w:val="center"/>
          </w:tcPr>
          <w:p w:rsidR="00BF3B95" w:rsidRPr="00BF3B95" w:rsidRDefault="00BF3B95" w:rsidP="00BF3B9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BF3B95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</w:p>
        </w:tc>
        <w:tc>
          <w:tcPr>
            <w:tcW w:w="1835" w:type="dxa"/>
            <w:shd w:val="clear" w:color="auto" w:fill="4B1004" w:themeFill="accent5" w:themeFillShade="80"/>
            <w:vAlign w:val="center"/>
          </w:tcPr>
          <w:p w:rsidR="00BF3B95" w:rsidRPr="00BF3B95" w:rsidRDefault="00BF3B95" w:rsidP="00BF3B9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Pr="00BF3B95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b</w:t>
            </w:r>
            <w:r w:rsidRPr="00BF3B95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1836" w:type="dxa"/>
            <w:shd w:val="clear" w:color="auto" w:fill="4B1004" w:themeFill="accent5" w:themeFillShade="80"/>
            <w:vAlign w:val="center"/>
          </w:tcPr>
          <w:p w:rsidR="00BF3B95" w:rsidRPr="00BF3B95" w:rsidRDefault="00BF3B95" w:rsidP="00BF3B95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Pr="00BF3B95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  <w:r w:rsidRPr="00BF3B95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Aldrin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-0.003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0.0038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8.30 10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7.70 10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-12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Atrazine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-0.0051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2.70 10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0.0057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A149F3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A149F3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9.30 10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-12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Dieldrin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-0.0008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2.40 10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0.012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A149F3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5.50 10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-0.0229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8.00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0.0188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3.40 10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-10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-0.0248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8.40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0.0193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3.80 10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1.40 10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-10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-0.0024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6.40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0.0056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8.60 10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-12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-0.0028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5.20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0.0051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1.00</w:t>
            </w:r>
            <w:r w:rsidR="0087753C"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 10</w:t>
            </w:r>
            <w:r w:rsidR="0087753C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1.80 10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6.90 10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-12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-0.0256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7.10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0.0193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3.80 10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4.90 10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-10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-0.025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7.20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0.0167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3.70 10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-10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Endrin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0.0032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8.50 10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0.0049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1.00 10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Hexachlorobencene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-0.0007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3.40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0.0038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8.20 10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BF3B95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7.50 10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-12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Isodrin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-0.0067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1.80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0.0103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2.00 10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9.50 10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α-HCH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-0.0041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1.40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0.0033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5.90 10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9.80 10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-12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β-HCH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-0.0049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1.30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0.0037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6.50 10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-12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γ-HCH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-0.0046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1.30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0.0045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7.90 10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1.80 10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5.70 10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-12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Metolachlor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-0.0207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6.60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0.0121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4.40 10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PCB-28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-0.003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4.00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0.0047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1.00 10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2.40 10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PCB-52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0.0004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3.20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0.0044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9.60 10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1.00 10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PCB-101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0.0026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4.10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0.0067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1.40 10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5.00 10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PCB-118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0.0018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5.70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0.0097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1.00 10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4.80 10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PCB-138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0.001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4.80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0.0111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4.40 10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PCB-153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-0.0021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5.30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0.0108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8.90 10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3.30 10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PCB-180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0.0007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4.90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0.0117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7.10 10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Pentachlorobencene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0.002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2.80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0.0012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-7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BF3B95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6.90 10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-13</w:t>
            </w:r>
          </w:p>
        </w:tc>
      </w:tr>
      <w:tr w:rsidR="00BF3B95" w:rsidRPr="00AF34BA" w:rsidTr="004B52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Simazine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-0.0048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1.90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0.0039</w:t>
            </w:r>
          </w:p>
        </w:tc>
        <w:tc>
          <w:tcPr>
            <w:tcW w:w="1835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7.20 10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1.30 10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FFFFF" w:themeFill="background1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4.40 10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-12</w:t>
            </w:r>
          </w:p>
        </w:tc>
      </w:tr>
      <w:tr w:rsidR="00BF3B95" w:rsidRPr="00AF34BA" w:rsidTr="004B52D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  <w:vAlign w:val="bottom"/>
          </w:tcPr>
          <w:p w:rsidR="00BF3B95" w:rsidRPr="00942521" w:rsidRDefault="00BF3B95" w:rsidP="00B5161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Terbuthylazine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-0.0073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 xml:space="preserve">4.20 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lang w:val="en-US"/>
              </w:rPr>
              <w:t>10</w:t>
            </w:r>
            <w:r w:rsidR="00A149F3"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  <w:lang w:val="en-US"/>
              </w:rPr>
              <w:t>-4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0.0094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1.80 10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7.10 10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-6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vAlign w:val="bottom"/>
          </w:tcPr>
          <w:p w:rsidR="00BF3B95" w:rsidRPr="00B51613" w:rsidRDefault="0087753C" w:rsidP="004B52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B51613">
              <w:rPr>
                <w:rFonts w:ascii="Arial" w:hAnsi="Arial" w:cs="Arial"/>
                <w:color w:val="auto"/>
                <w:sz w:val="18"/>
                <w:szCs w:val="18"/>
              </w:rPr>
              <w:t>2.50 10</w:t>
            </w:r>
            <w:r w:rsidRPr="00B51613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-11</w:t>
            </w:r>
          </w:p>
        </w:tc>
      </w:tr>
    </w:tbl>
    <w:p w:rsidR="00001B41" w:rsidRDefault="00001B41" w:rsidP="00C6108A">
      <w:pPr>
        <w:jc w:val="center"/>
        <w:rPr>
          <w:rFonts w:ascii="Arial" w:hAnsi="Arial" w:cs="Arial"/>
          <w:sz w:val="20"/>
          <w:szCs w:val="20"/>
        </w:rPr>
      </w:pPr>
    </w:p>
    <w:p w:rsidR="00001B41" w:rsidRDefault="00001B41" w:rsidP="00001B41">
      <w:r>
        <w:br w:type="page"/>
      </w:r>
    </w:p>
    <w:p w:rsidR="00BF3B95" w:rsidRDefault="00BF3B95" w:rsidP="00C6108A">
      <w:pPr>
        <w:jc w:val="center"/>
        <w:rPr>
          <w:rFonts w:ascii="Arial" w:hAnsi="Arial" w:cs="Arial"/>
          <w:sz w:val="20"/>
          <w:szCs w:val="20"/>
        </w:rPr>
      </w:pPr>
    </w:p>
    <w:p w:rsidR="008C6497" w:rsidRPr="008C6497" w:rsidRDefault="008C6497" w:rsidP="008C6497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bookmarkStart w:id="5" w:name="_Toc454535009"/>
      <w:r w:rsidRPr="008C6497">
        <w:rPr>
          <w:rFonts w:ascii="Arial" w:hAnsi="Arial" w:cs="Arial"/>
          <w:sz w:val="20"/>
          <w:szCs w:val="20"/>
        </w:rPr>
        <w:t>Table S</w:t>
      </w:r>
      <w:r w:rsidR="004E74E9">
        <w:rPr>
          <w:rFonts w:ascii="Arial" w:hAnsi="Arial" w:cs="Arial"/>
          <w:sz w:val="20"/>
          <w:szCs w:val="20"/>
        </w:rPr>
        <w:t>7</w:t>
      </w:r>
      <w:r w:rsidRPr="008C6497">
        <w:rPr>
          <w:rFonts w:ascii="Arial" w:hAnsi="Arial" w:cs="Arial"/>
          <w:sz w:val="20"/>
          <w:szCs w:val="20"/>
        </w:rPr>
        <w:t>: Uncertainty associated to concentration measured through calibration</w:t>
      </w:r>
      <w:bookmarkEnd w:id="5"/>
      <w:r w:rsidRPr="008C6497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Listaoscura-nfasis5"/>
        <w:tblW w:w="13716" w:type="dxa"/>
        <w:tblLayout w:type="fixed"/>
        <w:tblLook w:val="04A0" w:firstRow="1" w:lastRow="0" w:firstColumn="1" w:lastColumn="0" w:noHBand="0" w:noVBand="1"/>
      </w:tblPr>
      <w:tblGrid>
        <w:gridCol w:w="2743"/>
        <w:gridCol w:w="2743"/>
        <w:gridCol w:w="2743"/>
        <w:gridCol w:w="2743"/>
        <w:gridCol w:w="2744"/>
      </w:tblGrid>
      <w:tr w:rsidR="00001B41" w:rsidRPr="00AF34BA" w:rsidTr="00A43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4B1004" w:themeFill="accent5" w:themeFillShade="80"/>
            <w:vAlign w:val="center"/>
          </w:tcPr>
          <w:p w:rsidR="00001B41" w:rsidRPr="00942521" w:rsidRDefault="00001B41" w:rsidP="00A439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sz w:val="20"/>
                <w:szCs w:val="20"/>
                <w:lang w:val="en-US"/>
              </w:rPr>
              <w:t>Compound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001B41" w:rsidRPr="00942A24" w:rsidRDefault="00001B41" w:rsidP="00001B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Pr="00001B41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y</w:t>
            </w:r>
            <w:r w:rsidRPr="00001B4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/(y-b)</w:t>
            </w:r>
            <w:r w:rsidRPr="00001B4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001B41" w:rsidRPr="00942A24" w:rsidRDefault="00001B41" w:rsidP="00A439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Pr="00001B41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b</w:t>
            </w:r>
            <w:r w:rsidRPr="00001B4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/(y-b)</w:t>
            </w:r>
            <w:r w:rsidRPr="00001B4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001B41" w:rsidRPr="00942A24" w:rsidRDefault="00001B41" w:rsidP="00A439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Pr="00001B41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  <w:r w:rsidRPr="00001B4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/m</w:t>
            </w:r>
            <w:r w:rsidRPr="00001B4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4B1004" w:themeFill="accent5" w:themeFillShade="80"/>
            <w:vAlign w:val="center"/>
          </w:tcPr>
          <w:p w:rsidR="00001B41" w:rsidRPr="00942A24" w:rsidRDefault="00001B41" w:rsidP="00A439B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Pr="00001B41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Cx</w:t>
            </w:r>
            <w:r w:rsidRPr="00001B4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/C</w:t>
            </w:r>
            <w:r w:rsidRPr="00001B41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x</w:t>
            </w:r>
            <w:r w:rsidRPr="00001B41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Aldrin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0.011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0.0202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1.90 10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0.032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Atrazine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0.004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0.0099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1.20 10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0.014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  <w:lang w:val="en-US"/>
              </w:rPr>
              <w:t>Dieldrin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0.121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US"/>
              </w:rPr>
              <w:t>0.0894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9.40 10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0.212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5670E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0.005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0.0137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2.00 10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0.019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0.013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0.0133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2.00 10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0.026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0.005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0.0021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2.10 10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0.007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0.008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0.0029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2.60 10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0.011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0.004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0.0206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3.80 10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0.025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0.005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0.0153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2.80 10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0.021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Endrin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0.248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0.0012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1.70 10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0.251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Hexachlorobencene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0.023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0.0039</w:t>
            </w:r>
          </w:p>
        </w:tc>
        <w:tc>
          <w:tcPr>
            <w:tcW w:w="274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6.50 10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744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0.027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Isodrin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821A5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821A5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0.0269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821A5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1.10 10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821A5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0.061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α-HCH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0.0098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1.60 10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0.018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β-HCH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0.002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0.0129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2.50 10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0.015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γ-HCH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0.004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3.20 10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0.022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Metolachlor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0.008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0.0076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1.00 10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0.016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PCB-28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0.0045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7.10 10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0.027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PCB-52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0.43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0.0071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9.70 10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-5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0.05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PCB-101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0.089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0.0036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1.40 10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0.093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PCB-118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0.086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0.0039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1.50 10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0.09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PCB-138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0.152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0.0063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1.90 10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0.158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PCB-153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0.049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0.004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1.20 10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0.053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PCB-180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0.017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0.0156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2.90 10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9F10DD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0.033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Pentachlorobencene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0.119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001B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0.0006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8.70 10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-6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0.12</w:t>
            </w:r>
          </w:p>
        </w:tc>
      </w:tr>
      <w:tr w:rsidR="00001B41" w:rsidRPr="00AF34BA" w:rsidTr="00A4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Simazine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0.032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0.0085</w:t>
            </w:r>
          </w:p>
        </w:tc>
        <w:tc>
          <w:tcPr>
            <w:tcW w:w="2743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1.20 10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42521" w:rsidRDefault="00001B41" w:rsidP="00A439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</w:t>
            </w:r>
          </w:p>
        </w:tc>
      </w:tr>
      <w:tr w:rsidR="00001B41" w:rsidRPr="00AF34BA" w:rsidTr="00A439B0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43" w:type="dxa"/>
            <w:shd w:val="clear" w:color="auto" w:fill="F35838" w:themeFill="accent5" w:themeFillTint="99"/>
          </w:tcPr>
          <w:p w:rsidR="00001B41" w:rsidRPr="00942521" w:rsidRDefault="00001B41" w:rsidP="00A439B0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Terbuthylazine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821A5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0.006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821A5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0.0115</w:t>
            </w:r>
          </w:p>
        </w:tc>
        <w:tc>
          <w:tcPr>
            <w:tcW w:w="274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821A5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1.40 10</w:t>
            </w:r>
            <w:r w:rsidRPr="009F10DD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2744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01B41" w:rsidRPr="009821A5" w:rsidRDefault="00001B41" w:rsidP="00A439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0.017</w:t>
            </w:r>
          </w:p>
        </w:tc>
      </w:tr>
    </w:tbl>
    <w:p w:rsidR="00995C57" w:rsidRDefault="00995C57" w:rsidP="00C6108A">
      <w:pPr>
        <w:jc w:val="center"/>
        <w:rPr>
          <w:rFonts w:ascii="Arial" w:hAnsi="Arial" w:cs="Arial"/>
          <w:sz w:val="20"/>
          <w:szCs w:val="20"/>
        </w:rPr>
      </w:pPr>
    </w:p>
    <w:p w:rsidR="00995C57" w:rsidRDefault="00995C57" w:rsidP="00995C57">
      <w:pPr>
        <w:pStyle w:val="02PaperAuthors"/>
      </w:pPr>
      <w:r>
        <w:br w:type="page"/>
      </w:r>
    </w:p>
    <w:p w:rsidR="00001B41" w:rsidRDefault="00001B41" w:rsidP="00C6108A">
      <w:pPr>
        <w:jc w:val="center"/>
        <w:rPr>
          <w:rFonts w:ascii="Arial" w:hAnsi="Arial" w:cs="Arial"/>
          <w:sz w:val="20"/>
          <w:szCs w:val="20"/>
        </w:rPr>
      </w:pPr>
    </w:p>
    <w:p w:rsidR="00A06016" w:rsidRPr="00A06016" w:rsidRDefault="00A06016" w:rsidP="00A06016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bookmarkStart w:id="6" w:name="_Toc454535010"/>
      <w:r w:rsidRPr="00A06016">
        <w:rPr>
          <w:rFonts w:ascii="Arial" w:hAnsi="Arial" w:cs="Arial"/>
          <w:sz w:val="20"/>
          <w:szCs w:val="20"/>
        </w:rPr>
        <w:t>Table S</w:t>
      </w:r>
      <w:r w:rsidR="004E74E9">
        <w:rPr>
          <w:rFonts w:ascii="Arial" w:hAnsi="Arial" w:cs="Arial"/>
          <w:sz w:val="20"/>
          <w:szCs w:val="20"/>
        </w:rPr>
        <w:t>8</w:t>
      </w:r>
      <w:r w:rsidRPr="00A06016">
        <w:rPr>
          <w:rFonts w:ascii="Arial" w:hAnsi="Arial" w:cs="Arial"/>
          <w:sz w:val="20"/>
          <w:szCs w:val="20"/>
        </w:rPr>
        <w:t xml:space="preserve">: Uncertainty associated to recovery </w:t>
      </w:r>
      <w:r>
        <w:rPr>
          <w:rFonts w:ascii="Arial" w:hAnsi="Arial" w:cs="Arial"/>
          <w:sz w:val="20"/>
          <w:szCs w:val="20"/>
        </w:rPr>
        <w:t>of</w:t>
      </w:r>
      <w:r w:rsidRPr="00A06016">
        <w:rPr>
          <w:rFonts w:ascii="Arial" w:hAnsi="Arial" w:cs="Arial"/>
          <w:sz w:val="20"/>
          <w:szCs w:val="20"/>
        </w:rPr>
        <w:t xml:space="preserve"> selected pesticides in water samples</w:t>
      </w:r>
      <w:bookmarkEnd w:id="6"/>
    </w:p>
    <w:tbl>
      <w:tblPr>
        <w:tblStyle w:val="Listaoscura-nfasis5"/>
        <w:tblW w:w="0" w:type="auto"/>
        <w:tblLook w:val="04A0" w:firstRow="1" w:lastRow="0" w:firstColumn="1" w:lastColumn="0" w:noHBand="0" w:noVBand="1"/>
      </w:tblPr>
      <w:tblGrid>
        <w:gridCol w:w="2167"/>
        <w:gridCol w:w="1920"/>
        <w:gridCol w:w="1917"/>
        <w:gridCol w:w="1913"/>
        <w:gridCol w:w="1917"/>
        <w:gridCol w:w="1916"/>
        <w:gridCol w:w="1916"/>
      </w:tblGrid>
      <w:tr w:rsidR="00995C57" w:rsidRPr="00AF34BA" w:rsidTr="00995C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4B1004" w:themeFill="accent5" w:themeFillShade="80"/>
            <w:vAlign w:val="center"/>
          </w:tcPr>
          <w:p w:rsidR="00995C57" w:rsidRPr="00A32B2B" w:rsidRDefault="00995C57" w:rsidP="00995C5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32B2B">
              <w:rPr>
                <w:rFonts w:ascii="Arial" w:hAnsi="Arial" w:cs="Arial"/>
                <w:sz w:val="20"/>
                <w:szCs w:val="20"/>
                <w:lang w:val="en-US"/>
              </w:rPr>
              <w:t>Compound</w:t>
            </w:r>
          </w:p>
        </w:tc>
        <w:tc>
          <w:tcPr>
            <w:tcW w:w="1920" w:type="dxa"/>
            <w:shd w:val="clear" w:color="auto" w:fill="4B1004" w:themeFill="accent5" w:themeFillShade="80"/>
            <w:vAlign w:val="center"/>
          </w:tcPr>
          <w:p w:rsidR="00995C57" w:rsidRPr="00A32B2B" w:rsidRDefault="00995C57" w:rsidP="00995C5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Recovery</w:t>
            </w:r>
          </w:p>
        </w:tc>
        <w:tc>
          <w:tcPr>
            <w:tcW w:w="1917" w:type="dxa"/>
            <w:shd w:val="clear" w:color="auto" w:fill="4B1004" w:themeFill="accent5" w:themeFillShade="80"/>
            <w:vAlign w:val="center"/>
          </w:tcPr>
          <w:p w:rsidR="00995C57" w:rsidRPr="00A32B2B" w:rsidRDefault="00995C57" w:rsidP="00995C5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</w:p>
        </w:tc>
        <w:tc>
          <w:tcPr>
            <w:tcW w:w="1913" w:type="dxa"/>
            <w:shd w:val="clear" w:color="auto" w:fill="4B1004" w:themeFill="accent5" w:themeFillShade="80"/>
            <w:vAlign w:val="center"/>
          </w:tcPr>
          <w:p w:rsidR="00995C57" w:rsidRPr="00A32B2B" w:rsidRDefault="00995C57" w:rsidP="00995C5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</w:t>
            </w:r>
          </w:p>
        </w:tc>
        <w:tc>
          <w:tcPr>
            <w:tcW w:w="1917" w:type="dxa"/>
            <w:shd w:val="clear" w:color="auto" w:fill="4B1004" w:themeFill="accent5" w:themeFillShade="80"/>
            <w:vAlign w:val="center"/>
          </w:tcPr>
          <w:p w:rsidR="00995C57" w:rsidRPr="00A32B2B" w:rsidRDefault="00995C57" w:rsidP="00995C5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Pr="00995C57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rec</w:t>
            </w:r>
          </w:p>
        </w:tc>
        <w:tc>
          <w:tcPr>
            <w:tcW w:w="1916" w:type="dxa"/>
            <w:shd w:val="clear" w:color="auto" w:fill="4B1004" w:themeFill="accent5" w:themeFillShade="80"/>
            <w:vAlign w:val="center"/>
          </w:tcPr>
          <w:p w:rsidR="00995C57" w:rsidRPr="00A32B2B" w:rsidRDefault="00995C57" w:rsidP="00995C5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="00A06016" w:rsidRPr="00A0601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rec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/R</w:t>
            </w:r>
          </w:p>
        </w:tc>
        <w:tc>
          <w:tcPr>
            <w:tcW w:w="1916" w:type="dxa"/>
            <w:shd w:val="clear" w:color="auto" w:fill="4B1004" w:themeFill="accent5" w:themeFillShade="80"/>
            <w:vAlign w:val="center"/>
          </w:tcPr>
          <w:p w:rsidR="00995C57" w:rsidRPr="00A32B2B" w:rsidRDefault="00995C57" w:rsidP="00995C57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</w:t>
            </w:r>
            <w:r w:rsidR="00A06016" w:rsidRPr="00A06016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rec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/R (%)</w:t>
            </w:r>
          </w:p>
        </w:tc>
      </w:tr>
      <w:tr w:rsidR="00995C57" w:rsidRPr="00AF34BA" w:rsidTr="0099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Aldrin</w:t>
            </w:r>
          </w:p>
        </w:tc>
        <w:tc>
          <w:tcPr>
            <w:tcW w:w="192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85</w:t>
            </w:r>
          </w:p>
        </w:tc>
        <w:tc>
          <w:tcPr>
            <w:tcW w:w="191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040</w:t>
            </w:r>
          </w:p>
        </w:tc>
        <w:tc>
          <w:tcPr>
            <w:tcW w:w="1913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191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016</w:t>
            </w:r>
          </w:p>
        </w:tc>
        <w:tc>
          <w:tcPr>
            <w:tcW w:w="1916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019</w:t>
            </w:r>
          </w:p>
        </w:tc>
        <w:tc>
          <w:tcPr>
            <w:tcW w:w="1916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2</w:t>
            </w:r>
          </w:p>
        </w:tc>
      </w:tr>
      <w:tr w:rsidR="00995C57" w:rsidRPr="00AF34BA" w:rsidTr="00995C5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Atrazine</w:t>
            </w:r>
          </w:p>
        </w:tc>
        <w:tc>
          <w:tcPr>
            <w:tcW w:w="192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11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141</w:t>
            </w:r>
          </w:p>
        </w:tc>
        <w:tc>
          <w:tcPr>
            <w:tcW w:w="191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041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037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</w:tr>
      <w:tr w:rsidR="00995C57" w:rsidRPr="00AF34BA" w:rsidTr="0099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192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55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134</w:t>
            </w:r>
          </w:p>
        </w:tc>
        <w:tc>
          <w:tcPr>
            <w:tcW w:w="191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039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070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</w:tr>
      <w:tr w:rsidR="00995C57" w:rsidRPr="00AF34BA" w:rsidTr="00995C5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192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72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220</w:t>
            </w:r>
          </w:p>
        </w:tc>
        <w:tc>
          <w:tcPr>
            <w:tcW w:w="191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052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072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</w:tr>
      <w:tr w:rsidR="00995C57" w:rsidRPr="00AF34BA" w:rsidTr="0099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192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37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079</w:t>
            </w:r>
          </w:p>
        </w:tc>
        <w:tc>
          <w:tcPr>
            <w:tcW w:w="191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023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062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</w:tr>
      <w:tr w:rsidR="00995C57" w:rsidRPr="00AF34BA" w:rsidTr="00995C5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192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44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151</w:t>
            </w:r>
          </w:p>
        </w:tc>
        <w:tc>
          <w:tcPr>
            <w:tcW w:w="191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16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038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086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9</w:t>
            </w:r>
          </w:p>
        </w:tc>
      </w:tr>
      <w:tr w:rsidR="00995C57" w:rsidRPr="00AF34BA" w:rsidTr="0099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192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40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082</w:t>
            </w:r>
          </w:p>
        </w:tc>
        <w:tc>
          <w:tcPr>
            <w:tcW w:w="191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8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029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073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</w:tr>
      <w:tr w:rsidR="00995C57" w:rsidRPr="00AF34BA" w:rsidTr="00995C5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192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65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256</w:t>
            </w:r>
          </w:p>
        </w:tc>
        <w:tc>
          <w:tcPr>
            <w:tcW w:w="191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074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114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11</w:t>
            </w:r>
          </w:p>
        </w:tc>
      </w:tr>
      <w:tr w:rsidR="00995C57" w:rsidRPr="00AF34BA" w:rsidTr="0099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Dieldrin</w:t>
            </w:r>
          </w:p>
        </w:tc>
        <w:tc>
          <w:tcPr>
            <w:tcW w:w="192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82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202</w:t>
            </w:r>
          </w:p>
        </w:tc>
        <w:tc>
          <w:tcPr>
            <w:tcW w:w="191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048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058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</w:tr>
      <w:tr w:rsidR="00995C57" w:rsidRPr="00AF34BA" w:rsidTr="00995C5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Endrin</w:t>
            </w:r>
          </w:p>
        </w:tc>
        <w:tc>
          <w:tcPr>
            <w:tcW w:w="192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81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443</w:t>
            </w:r>
          </w:p>
        </w:tc>
        <w:tc>
          <w:tcPr>
            <w:tcW w:w="191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104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130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13</w:t>
            </w:r>
          </w:p>
        </w:tc>
      </w:tr>
      <w:tr w:rsidR="00995C57" w:rsidRPr="00AF34BA" w:rsidTr="0099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Hexachlorobencene</w:t>
            </w:r>
          </w:p>
        </w:tc>
        <w:tc>
          <w:tcPr>
            <w:tcW w:w="192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93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149</w:t>
            </w:r>
          </w:p>
        </w:tc>
        <w:tc>
          <w:tcPr>
            <w:tcW w:w="191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061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066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</w:t>
            </w:r>
          </w:p>
        </w:tc>
      </w:tr>
      <w:tr w:rsidR="00995C57" w:rsidRPr="00AF34BA" w:rsidTr="00995C5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α-HCH</w:t>
            </w:r>
          </w:p>
        </w:tc>
        <w:tc>
          <w:tcPr>
            <w:tcW w:w="192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28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338</w:t>
            </w:r>
          </w:p>
        </w:tc>
        <w:tc>
          <w:tcPr>
            <w:tcW w:w="191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080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062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</w:tr>
      <w:tr w:rsidR="00995C57" w:rsidRPr="00AF34BA" w:rsidTr="0099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β-HCH</w:t>
            </w:r>
          </w:p>
        </w:tc>
        <w:tc>
          <w:tcPr>
            <w:tcW w:w="192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254</w:t>
            </w:r>
          </w:p>
        </w:tc>
        <w:tc>
          <w:tcPr>
            <w:tcW w:w="191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060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051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</w:tr>
      <w:tr w:rsidR="00995C57" w:rsidRPr="00AF34BA" w:rsidTr="00995C5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γ-HCH</w:t>
            </w:r>
          </w:p>
        </w:tc>
        <w:tc>
          <w:tcPr>
            <w:tcW w:w="192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20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273</w:t>
            </w:r>
          </w:p>
        </w:tc>
        <w:tc>
          <w:tcPr>
            <w:tcW w:w="191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18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064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054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5</w:t>
            </w:r>
          </w:p>
        </w:tc>
      </w:tr>
      <w:tr w:rsidR="00995C57" w:rsidRPr="00AF34BA" w:rsidTr="0099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Isodrin</w:t>
            </w:r>
          </w:p>
        </w:tc>
        <w:tc>
          <w:tcPr>
            <w:tcW w:w="192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88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071</w:t>
            </w:r>
          </w:p>
        </w:tc>
        <w:tc>
          <w:tcPr>
            <w:tcW w:w="191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029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033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3</w:t>
            </w:r>
          </w:p>
        </w:tc>
      </w:tr>
      <w:tr w:rsidR="00995C57" w:rsidRPr="00AF34BA" w:rsidTr="00995C5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Metolachlor</w:t>
            </w:r>
          </w:p>
        </w:tc>
        <w:tc>
          <w:tcPr>
            <w:tcW w:w="192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98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120</w:t>
            </w:r>
          </w:p>
        </w:tc>
        <w:tc>
          <w:tcPr>
            <w:tcW w:w="191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035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035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</w:tr>
      <w:tr w:rsidR="00995C57" w:rsidRPr="00AF34BA" w:rsidTr="00995C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Simazine</w:t>
            </w:r>
          </w:p>
        </w:tc>
        <w:tc>
          <w:tcPr>
            <w:tcW w:w="1920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17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181</w:t>
            </w:r>
          </w:p>
        </w:tc>
        <w:tc>
          <w:tcPr>
            <w:tcW w:w="1913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1917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052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044</w:t>
            </w:r>
          </w:p>
        </w:tc>
        <w:tc>
          <w:tcPr>
            <w:tcW w:w="191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4</w:t>
            </w:r>
          </w:p>
        </w:tc>
      </w:tr>
      <w:tr w:rsidR="00995C57" w:rsidRPr="00AF34BA" w:rsidTr="00995C57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7" w:type="dxa"/>
            <w:shd w:val="clear" w:color="auto" w:fill="F35838" w:themeFill="accent5" w:themeFillTint="99"/>
          </w:tcPr>
          <w:p w:rsidR="00995C57" w:rsidRPr="00942521" w:rsidRDefault="00995C57" w:rsidP="00995C5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Terbutylazine</w:t>
            </w:r>
          </w:p>
        </w:tc>
        <w:tc>
          <w:tcPr>
            <w:tcW w:w="1920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91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188</w:t>
            </w:r>
          </w:p>
        </w:tc>
        <w:tc>
          <w:tcPr>
            <w:tcW w:w="1913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12</w:t>
            </w:r>
          </w:p>
        </w:tc>
        <w:tc>
          <w:tcPr>
            <w:tcW w:w="1917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054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</w:t>
            </w:r>
            <w:r w:rsidRPr="00995C57">
              <w:rPr>
                <w:rFonts w:ascii="Arial" w:hAnsi="Arial" w:cs="Arial"/>
                <w:color w:val="auto"/>
                <w:sz w:val="20"/>
                <w:szCs w:val="20"/>
              </w:rPr>
              <w:t>060</w:t>
            </w:r>
          </w:p>
        </w:tc>
        <w:tc>
          <w:tcPr>
            <w:tcW w:w="191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995C57" w:rsidRPr="00995C57" w:rsidRDefault="00995C57" w:rsidP="00995C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6</w:t>
            </w:r>
          </w:p>
        </w:tc>
      </w:tr>
    </w:tbl>
    <w:p w:rsidR="00995C57" w:rsidRDefault="00995C57" w:rsidP="00C6108A">
      <w:pPr>
        <w:jc w:val="center"/>
        <w:rPr>
          <w:rFonts w:ascii="Arial" w:hAnsi="Arial" w:cs="Arial"/>
          <w:sz w:val="20"/>
          <w:szCs w:val="20"/>
        </w:rPr>
      </w:pPr>
    </w:p>
    <w:p w:rsidR="003440A7" w:rsidRDefault="003440A7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3440A7" w:rsidRDefault="003440A7" w:rsidP="00C6108A">
      <w:pPr>
        <w:jc w:val="center"/>
        <w:rPr>
          <w:rFonts w:ascii="Arial" w:hAnsi="Arial" w:cs="Arial"/>
          <w:sz w:val="20"/>
          <w:szCs w:val="20"/>
        </w:rPr>
      </w:pPr>
    </w:p>
    <w:p w:rsidR="006A22A3" w:rsidRPr="006A22A3" w:rsidRDefault="006A22A3" w:rsidP="006A22A3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bookmarkStart w:id="7" w:name="_Toc454535011"/>
      <w:r>
        <w:rPr>
          <w:rFonts w:ascii="Arial" w:hAnsi="Arial" w:cs="Arial"/>
          <w:sz w:val="20"/>
          <w:szCs w:val="20"/>
        </w:rPr>
        <w:t>Table S</w:t>
      </w:r>
      <w:r w:rsidR="004E74E9">
        <w:rPr>
          <w:rFonts w:ascii="Arial" w:hAnsi="Arial" w:cs="Arial"/>
          <w:sz w:val="20"/>
          <w:szCs w:val="20"/>
        </w:rPr>
        <w:t>9</w:t>
      </w:r>
      <w:r w:rsidRPr="006A22A3">
        <w:rPr>
          <w:rFonts w:ascii="Arial" w:hAnsi="Arial" w:cs="Arial"/>
          <w:sz w:val="20"/>
          <w:szCs w:val="20"/>
        </w:rPr>
        <w:t xml:space="preserve">: </w:t>
      </w:r>
      <w:r w:rsidRPr="00A06016">
        <w:rPr>
          <w:rFonts w:ascii="Arial" w:hAnsi="Arial" w:cs="Arial"/>
          <w:sz w:val="20"/>
          <w:szCs w:val="20"/>
        </w:rPr>
        <w:t xml:space="preserve">Uncertainty associated to recovery </w:t>
      </w:r>
      <w:r>
        <w:rPr>
          <w:rFonts w:ascii="Arial" w:hAnsi="Arial" w:cs="Arial"/>
          <w:sz w:val="20"/>
          <w:szCs w:val="20"/>
        </w:rPr>
        <w:t>of</w:t>
      </w:r>
      <w:r w:rsidRPr="00A06016">
        <w:rPr>
          <w:rFonts w:ascii="Arial" w:hAnsi="Arial" w:cs="Arial"/>
          <w:sz w:val="20"/>
          <w:szCs w:val="20"/>
        </w:rPr>
        <w:t xml:space="preserve"> selected pesticides in </w:t>
      </w:r>
      <w:r>
        <w:rPr>
          <w:rFonts w:ascii="Arial" w:hAnsi="Arial" w:cs="Arial"/>
          <w:sz w:val="20"/>
          <w:szCs w:val="20"/>
        </w:rPr>
        <w:t>sediment</w:t>
      </w:r>
      <w:r w:rsidRPr="00A06016">
        <w:rPr>
          <w:rFonts w:ascii="Arial" w:hAnsi="Arial" w:cs="Arial"/>
          <w:sz w:val="20"/>
          <w:szCs w:val="20"/>
        </w:rPr>
        <w:t xml:space="preserve"> samples</w:t>
      </w:r>
      <w:bookmarkEnd w:id="7"/>
    </w:p>
    <w:tbl>
      <w:tblPr>
        <w:tblStyle w:val="Listaoscura-nfasis5"/>
        <w:tblW w:w="13716" w:type="dxa"/>
        <w:tblLayout w:type="fixed"/>
        <w:tblLook w:val="04A0" w:firstRow="1" w:lastRow="0" w:firstColumn="1" w:lastColumn="0" w:noHBand="0" w:noVBand="1"/>
      </w:tblPr>
      <w:tblGrid>
        <w:gridCol w:w="2704"/>
        <w:gridCol w:w="1835"/>
        <w:gridCol w:w="1835"/>
        <w:gridCol w:w="1836"/>
        <w:gridCol w:w="1835"/>
        <w:gridCol w:w="1835"/>
        <w:gridCol w:w="1836"/>
      </w:tblGrid>
      <w:tr w:rsidR="006A22A3" w:rsidRPr="00AF34BA" w:rsidTr="006A22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4B1004" w:themeFill="accent5" w:themeFillShade="80"/>
            <w:vAlign w:val="center"/>
          </w:tcPr>
          <w:p w:rsidR="006A22A3" w:rsidRPr="00942521" w:rsidRDefault="006A22A3" w:rsidP="006A22A3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42521">
              <w:rPr>
                <w:rFonts w:ascii="Arial" w:hAnsi="Arial" w:cs="Arial"/>
                <w:sz w:val="20"/>
                <w:szCs w:val="20"/>
                <w:lang w:val="en-US"/>
              </w:rPr>
              <w:t>Compound</w:t>
            </w:r>
          </w:p>
        </w:tc>
        <w:tc>
          <w:tcPr>
            <w:tcW w:w="1835" w:type="dxa"/>
            <w:shd w:val="clear" w:color="auto" w:fill="4B1004" w:themeFill="accent5" w:themeFillShade="80"/>
            <w:vAlign w:val="center"/>
          </w:tcPr>
          <w:p w:rsidR="006A22A3" w:rsidRPr="00BF3B95" w:rsidRDefault="006A22A3" w:rsidP="006A22A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u(rsd)</w:t>
            </w:r>
            <w:r w:rsidRPr="006A22A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rm</w:t>
            </w:r>
          </w:p>
        </w:tc>
        <w:tc>
          <w:tcPr>
            <w:tcW w:w="1835" w:type="dxa"/>
            <w:shd w:val="clear" w:color="auto" w:fill="4B1004" w:themeFill="accent5" w:themeFillShade="80"/>
            <w:vAlign w:val="center"/>
          </w:tcPr>
          <w:p w:rsidR="006A22A3" w:rsidRPr="00BF3B95" w:rsidRDefault="006A22A3" w:rsidP="006A22A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u(rsd)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spk50A</w:t>
            </w:r>
          </w:p>
        </w:tc>
        <w:tc>
          <w:tcPr>
            <w:tcW w:w="1836" w:type="dxa"/>
            <w:shd w:val="clear" w:color="auto" w:fill="4B1004" w:themeFill="accent5" w:themeFillShade="80"/>
            <w:vAlign w:val="center"/>
          </w:tcPr>
          <w:p w:rsidR="006A22A3" w:rsidRPr="00BF3B95" w:rsidRDefault="006A22A3" w:rsidP="006A22A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u(rsd)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spk50B</w:t>
            </w:r>
          </w:p>
        </w:tc>
        <w:tc>
          <w:tcPr>
            <w:tcW w:w="1835" w:type="dxa"/>
            <w:shd w:val="clear" w:color="auto" w:fill="4B1004" w:themeFill="accent5" w:themeFillShade="80"/>
            <w:vAlign w:val="center"/>
          </w:tcPr>
          <w:p w:rsidR="006A22A3" w:rsidRPr="00BF3B95" w:rsidRDefault="006A22A3" w:rsidP="006A22A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u(rsd)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spk200A</w:t>
            </w:r>
          </w:p>
        </w:tc>
        <w:tc>
          <w:tcPr>
            <w:tcW w:w="1835" w:type="dxa"/>
            <w:shd w:val="clear" w:color="auto" w:fill="4B1004" w:themeFill="accent5" w:themeFillShade="80"/>
            <w:vAlign w:val="center"/>
          </w:tcPr>
          <w:p w:rsidR="006A22A3" w:rsidRPr="00BF3B95" w:rsidRDefault="006A22A3" w:rsidP="006A22A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u(rsd)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spk200B</w:t>
            </w:r>
          </w:p>
        </w:tc>
        <w:tc>
          <w:tcPr>
            <w:tcW w:w="1836" w:type="dxa"/>
            <w:shd w:val="clear" w:color="auto" w:fill="4B1004" w:themeFill="accent5" w:themeFillShade="80"/>
            <w:vAlign w:val="center"/>
          </w:tcPr>
          <w:p w:rsidR="006A22A3" w:rsidRPr="006A22A3" w:rsidRDefault="006A22A3" w:rsidP="006A22A3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u(R</w:t>
            </w:r>
            <w:r w:rsidRPr="006A22A3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m</w:t>
            </w:r>
            <w:r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>ean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6A22A3" w:rsidRPr="00AF34BA" w:rsidTr="009312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p’-DDD</w:t>
            </w:r>
          </w:p>
        </w:tc>
        <w:tc>
          <w:tcPr>
            <w:tcW w:w="1835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0.083</w:t>
            </w:r>
          </w:p>
        </w:tc>
        <w:tc>
          <w:tcPr>
            <w:tcW w:w="1835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0.021</w:t>
            </w:r>
          </w:p>
        </w:tc>
        <w:tc>
          <w:tcPr>
            <w:tcW w:w="1835" w:type="dxa"/>
            <w:tcBorders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6A22A3" w:rsidRPr="00BF3B95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5" w:type="dxa"/>
            <w:tcBorders>
              <w:bottom w:val="none" w:sz="0" w:space="0" w:color="auto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0.099</w:t>
            </w:r>
          </w:p>
        </w:tc>
        <w:tc>
          <w:tcPr>
            <w:tcW w:w="1836" w:type="dxa"/>
            <w:tcBorders>
              <w:bottom w:val="none" w:sz="0" w:space="0" w:color="auto"/>
            </w:tcBorders>
            <w:shd w:val="clear" w:color="auto" w:fill="FFFFFF" w:themeFill="background1"/>
            <w:vAlign w:val="center"/>
          </w:tcPr>
          <w:p w:rsidR="006A22A3" w:rsidRPr="006A22A3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0.097</w:t>
            </w:r>
          </w:p>
        </w:tc>
      </w:tr>
      <w:tr w:rsidR="006A22A3" w:rsidRPr="00AF34BA" w:rsidTr="00931269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p’-DDE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0.073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0.003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0.001</w:t>
            </w:r>
          </w:p>
        </w:tc>
        <w:tc>
          <w:tcPr>
            <w:tcW w:w="1835" w:type="dxa"/>
            <w:shd w:val="clear" w:color="auto" w:fill="FBC7BC" w:themeFill="accent5" w:themeFillTint="33"/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0.001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0.005</w:t>
            </w:r>
          </w:p>
        </w:tc>
        <w:tc>
          <w:tcPr>
            <w:tcW w:w="1836" w:type="dxa"/>
            <w:shd w:val="clear" w:color="auto" w:fill="FBC7BC" w:themeFill="accent5" w:themeFillTint="33"/>
            <w:vAlign w:val="center"/>
          </w:tcPr>
          <w:p w:rsidR="006A22A3" w:rsidRPr="006A22A3" w:rsidRDefault="006A22A3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0.073</w:t>
            </w:r>
          </w:p>
        </w:tc>
      </w:tr>
      <w:tr w:rsidR="006A22A3" w:rsidRPr="00AF34BA" w:rsidTr="006A2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</w:t>
            </w:r>
            <w:r w:rsidR="005670EE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Pr="00942521">
              <w:rPr>
                <w:rFonts w:ascii="Arial" w:hAnsi="Arial" w:cs="Arial"/>
                <w:b/>
                <w:sz w:val="20"/>
                <w:szCs w:val="20"/>
              </w:rPr>
              <w:t>p’-DDT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0.036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0.001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0.001</w:t>
            </w:r>
          </w:p>
        </w:tc>
        <w:tc>
          <w:tcPr>
            <w:tcW w:w="1835" w:type="dxa"/>
            <w:shd w:val="clear" w:color="auto" w:fill="FFFFFF" w:themeFill="background1"/>
            <w:vAlign w:val="center"/>
          </w:tcPr>
          <w:p w:rsidR="006A22A3" w:rsidRPr="00BF3B95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6A22A3" w:rsidRPr="006A22A3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0.036</w:t>
            </w:r>
          </w:p>
        </w:tc>
      </w:tr>
      <w:tr w:rsidR="006A22A3" w:rsidRPr="00AF34BA" w:rsidTr="006A22A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Hexachlorobencene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0.047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0.124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0.143</w:t>
            </w:r>
          </w:p>
        </w:tc>
        <w:tc>
          <w:tcPr>
            <w:tcW w:w="1835" w:type="dxa"/>
            <w:shd w:val="clear" w:color="auto" w:fill="FBC7BC" w:themeFill="accent5" w:themeFillTint="33"/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0.050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0.043</w:t>
            </w:r>
          </w:p>
        </w:tc>
        <w:tc>
          <w:tcPr>
            <w:tcW w:w="1836" w:type="dxa"/>
            <w:shd w:val="clear" w:color="auto" w:fill="FBC7BC" w:themeFill="accent5" w:themeFillTint="33"/>
            <w:vAlign w:val="center"/>
          </w:tcPr>
          <w:p w:rsidR="006A22A3" w:rsidRPr="006A22A3" w:rsidRDefault="006A22A3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0.205</w:t>
            </w:r>
          </w:p>
        </w:tc>
      </w:tr>
      <w:tr w:rsidR="006A22A3" w:rsidRPr="00AF34BA" w:rsidTr="006A2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α-HCH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0.049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0.062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0.012</w:t>
            </w:r>
          </w:p>
        </w:tc>
        <w:tc>
          <w:tcPr>
            <w:tcW w:w="1835" w:type="dxa"/>
            <w:shd w:val="clear" w:color="auto" w:fill="FFFFFF" w:themeFill="background1"/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0.037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0.017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6A22A3" w:rsidRPr="006A22A3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0.090</w:t>
            </w:r>
          </w:p>
        </w:tc>
      </w:tr>
      <w:tr w:rsidR="006A22A3" w:rsidRPr="00AF34BA" w:rsidTr="006A22A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β-HCH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0.019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0.044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0.037</w:t>
            </w:r>
          </w:p>
        </w:tc>
        <w:tc>
          <w:tcPr>
            <w:tcW w:w="1835" w:type="dxa"/>
            <w:shd w:val="clear" w:color="auto" w:fill="FBC7BC" w:themeFill="accent5" w:themeFillTint="33"/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0.043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0.033</w:t>
            </w:r>
          </w:p>
        </w:tc>
        <w:tc>
          <w:tcPr>
            <w:tcW w:w="1836" w:type="dxa"/>
            <w:shd w:val="clear" w:color="auto" w:fill="FBC7BC" w:themeFill="accent5" w:themeFillTint="33"/>
            <w:vAlign w:val="center"/>
          </w:tcPr>
          <w:p w:rsidR="006A22A3" w:rsidRPr="006A22A3" w:rsidRDefault="006A22A3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0.081</w:t>
            </w:r>
          </w:p>
        </w:tc>
      </w:tr>
      <w:tr w:rsidR="006A22A3" w:rsidRPr="00AF34BA" w:rsidTr="006A2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γ-HCH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0.042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0.007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0.038</w:t>
            </w:r>
          </w:p>
        </w:tc>
        <w:tc>
          <w:tcPr>
            <w:tcW w:w="1835" w:type="dxa"/>
            <w:shd w:val="clear" w:color="auto" w:fill="FFFFFF" w:themeFill="background1"/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0.030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0.006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6A22A3" w:rsidRPr="006A22A3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0.065</w:t>
            </w:r>
          </w:p>
        </w:tc>
      </w:tr>
      <w:tr w:rsidR="006A22A3" w:rsidRPr="00AF34BA" w:rsidTr="006A22A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PCB-28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0.038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0.009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0.024</w:t>
            </w:r>
          </w:p>
        </w:tc>
        <w:tc>
          <w:tcPr>
            <w:tcW w:w="1835" w:type="dxa"/>
            <w:shd w:val="clear" w:color="auto" w:fill="FBC7BC" w:themeFill="accent5" w:themeFillTint="33"/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0.011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0.011</w:t>
            </w:r>
          </w:p>
        </w:tc>
        <w:tc>
          <w:tcPr>
            <w:tcW w:w="1836" w:type="dxa"/>
            <w:shd w:val="clear" w:color="auto" w:fill="FBC7BC" w:themeFill="accent5" w:themeFillTint="33"/>
            <w:vAlign w:val="center"/>
          </w:tcPr>
          <w:p w:rsidR="006A22A3" w:rsidRPr="006A22A3" w:rsidRDefault="006A22A3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0.049</w:t>
            </w:r>
          </w:p>
        </w:tc>
      </w:tr>
      <w:tr w:rsidR="006A22A3" w:rsidRPr="00AF34BA" w:rsidTr="006A2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PCB-52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0.080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0.018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0.042</w:t>
            </w:r>
          </w:p>
        </w:tc>
        <w:tc>
          <w:tcPr>
            <w:tcW w:w="1835" w:type="dxa"/>
            <w:shd w:val="clear" w:color="auto" w:fill="FFFFFF" w:themeFill="background1"/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0.041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0.116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6A22A3" w:rsidRPr="006A22A3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0.154</w:t>
            </w:r>
          </w:p>
        </w:tc>
      </w:tr>
      <w:tr w:rsidR="006A22A3" w:rsidRPr="00AF34BA" w:rsidTr="006A22A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PCB-101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0.106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0.008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0.020</w:t>
            </w:r>
          </w:p>
        </w:tc>
        <w:tc>
          <w:tcPr>
            <w:tcW w:w="1835" w:type="dxa"/>
            <w:shd w:val="clear" w:color="auto" w:fill="FBC7BC" w:themeFill="accent5" w:themeFillTint="33"/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0.019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0.053</w:t>
            </w:r>
          </w:p>
        </w:tc>
        <w:tc>
          <w:tcPr>
            <w:tcW w:w="1836" w:type="dxa"/>
            <w:shd w:val="clear" w:color="auto" w:fill="FBC7BC" w:themeFill="accent5" w:themeFillTint="33"/>
            <w:vAlign w:val="center"/>
          </w:tcPr>
          <w:p w:rsidR="006A22A3" w:rsidRPr="006A22A3" w:rsidRDefault="006A22A3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0.122</w:t>
            </w:r>
          </w:p>
        </w:tc>
      </w:tr>
      <w:tr w:rsidR="006A22A3" w:rsidRPr="00AF34BA" w:rsidTr="006A2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PCB-118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0.092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0.008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0.023</w:t>
            </w:r>
          </w:p>
        </w:tc>
        <w:tc>
          <w:tcPr>
            <w:tcW w:w="1835" w:type="dxa"/>
            <w:shd w:val="clear" w:color="auto" w:fill="FFFFFF" w:themeFill="background1"/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0.025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0.031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6A22A3" w:rsidRPr="006A22A3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0.103</w:t>
            </w:r>
          </w:p>
        </w:tc>
      </w:tr>
      <w:tr w:rsidR="006A22A3" w:rsidRPr="00AF34BA" w:rsidTr="006A22A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PCB-138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0.113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0.028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0.026</w:t>
            </w:r>
          </w:p>
        </w:tc>
        <w:tc>
          <w:tcPr>
            <w:tcW w:w="1835" w:type="dxa"/>
            <w:shd w:val="clear" w:color="auto" w:fill="FBC7BC" w:themeFill="accent5" w:themeFillTint="33"/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0.017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0.012</w:t>
            </w:r>
          </w:p>
        </w:tc>
        <w:tc>
          <w:tcPr>
            <w:tcW w:w="1836" w:type="dxa"/>
            <w:shd w:val="clear" w:color="auto" w:fill="FBC7BC" w:themeFill="accent5" w:themeFillTint="33"/>
            <w:vAlign w:val="center"/>
          </w:tcPr>
          <w:p w:rsidR="006A22A3" w:rsidRPr="006A22A3" w:rsidRDefault="006A22A3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0.121</w:t>
            </w:r>
          </w:p>
        </w:tc>
      </w:tr>
      <w:tr w:rsidR="006A22A3" w:rsidRPr="00AF34BA" w:rsidTr="006A22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PCB-153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0.076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0.010</w:t>
            </w:r>
          </w:p>
        </w:tc>
        <w:tc>
          <w:tcPr>
            <w:tcW w:w="1836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0.033</w:t>
            </w:r>
          </w:p>
        </w:tc>
        <w:tc>
          <w:tcPr>
            <w:tcW w:w="1835" w:type="dxa"/>
            <w:shd w:val="clear" w:color="auto" w:fill="FFFFFF" w:themeFill="background1"/>
            <w:vAlign w:val="center"/>
          </w:tcPr>
          <w:p w:rsidR="006A22A3" w:rsidRPr="00BF3B95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0.008</w:t>
            </w:r>
          </w:p>
        </w:tc>
        <w:tc>
          <w:tcPr>
            <w:tcW w:w="183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0.008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:rsidR="006A22A3" w:rsidRPr="006A22A3" w:rsidRDefault="006A22A3" w:rsidP="006A22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0.084</w:t>
            </w:r>
          </w:p>
        </w:tc>
      </w:tr>
      <w:tr w:rsidR="006A22A3" w:rsidRPr="00AF34BA" w:rsidTr="006A22A3">
        <w:trPr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4" w:type="dxa"/>
            <w:shd w:val="clear" w:color="auto" w:fill="F35838" w:themeFill="accent5" w:themeFillTint="99"/>
          </w:tcPr>
          <w:p w:rsidR="006A22A3" w:rsidRPr="00942521" w:rsidRDefault="006A22A3" w:rsidP="006A22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42521">
              <w:rPr>
                <w:rFonts w:ascii="Arial" w:hAnsi="Arial" w:cs="Arial"/>
                <w:b/>
                <w:sz w:val="20"/>
                <w:szCs w:val="20"/>
              </w:rPr>
              <w:t>PCB-180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0.063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0.005</w:t>
            </w:r>
          </w:p>
        </w:tc>
        <w:tc>
          <w:tcPr>
            <w:tcW w:w="1836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0.026</w:t>
            </w:r>
          </w:p>
        </w:tc>
        <w:tc>
          <w:tcPr>
            <w:tcW w:w="1835" w:type="dxa"/>
            <w:shd w:val="clear" w:color="auto" w:fill="FBC7BC" w:themeFill="accent5" w:themeFillTint="33"/>
            <w:vAlign w:val="center"/>
          </w:tcPr>
          <w:p w:rsidR="006A22A3" w:rsidRPr="00BF3B95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0.013</w:t>
            </w:r>
          </w:p>
        </w:tc>
        <w:tc>
          <w:tcPr>
            <w:tcW w:w="183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A22A3" w:rsidRPr="006A22A3" w:rsidRDefault="00931269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0.011</w:t>
            </w:r>
          </w:p>
        </w:tc>
        <w:tc>
          <w:tcPr>
            <w:tcW w:w="1836" w:type="dxa"/>
            <w:shd w:val="clear" w:color="auto" w:fill="FBC7BC" w:themeFill="accent5" w:themeFillTint="33"/>
            <w:vAlign w:val="center"/>
          </w:tcPr>
          <w:p w:rsidR="006A22A3" w:rsidRPr="006A22A3" w:rsidRDefault="006A22A3" w:rsidP="006A22A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22A3">
              <w:rPr>
                <w:rFonts w:ascii="Arial" w:hAnsi="Arial" w:cs="Arial"/>
                <w:color w:val="auto"/>
                <w:sz w:val="20"/>
                <w:szCs w:val="20"/>
              </w:rPr>
              <w:t>0.071</w:t>
            </w:r>
          </w:p>
        </w:tc>
      </w:tr>
    </w:tbl>
    <w:p w:rsidR="003440A7" w:rsidRDefault="003440A7" w:rsidP="00C6108A">
      <w:pPr>
        <w:jc w:val="center"/>
        <w:rPr>
          <w:rFonts w:ascii="Arial" w:hAnsi="Arial" w:cs="Arial"/>
          <w:sz w:val="20"/>
          <w:szCs w:val="20"/>
        </w:rPr>
      </w:pPr>
    </w:p>
    <w:p w:rsidR="00623BD6" w:rsidRDefault="00623BD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A22A3" w:rsidRDefault="006A22A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A22A3" w:rsidRDefault="006A22A3" w:rsidP="00C6108A">
      <w:pPr>
        <w:jc w:val="center"/>
        <w:rPr>
          <w:rFonts w:ascii="Arial" w:hAnsi="Arial" w:cs="Arial"/>
          <w:sz w:val="20"/>
          <w:szCs w:val="20"/>
        </w:rPr>
      </w:pPr>
    </w:p>
    <w:p w:rsidR="00623BD6" w:rsidRPr="00623BD6" w:rsidRDefault="00623BD6" w:rsidP="00623BD6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bookmarkStart w:id="8" w:name="_Toc454535012"/>
      <w:r w:rsidRPr="00623BD6">
        <w:rPr>
          <w:rFonts w:ascii="Arial" w:hAnsi="Arial" w:cs="Arial"/>
          <w:sz w:val="20"/>
          <w:szCs w:val="20"/>
        </w:rPr>
        <w:t>Table S</w:t>
      </w:r>
      <w:r w:rsidR="004E74E9">
        <w:rPr>
          <w:rFonts w:ascii="Arial" w:hAnsi="Arial" w:cs="Arial"/>
          <w:sz w:val="20"/>
          <w:szCs w:val="20"/>
        </w:rPr>
        <w:t>10</w:t>
      </w:r>
      <w:r w:rsidRPr="00623BD6">
        <w:rPr>
          <w:rFonts w:ascii="Arial" w:hAnsi="Arial" w:cs="Arial"/>
          <w:sz w:val="20"/>
          <w:szCs w:val="20"/>
        </w:rPr>
        <w:t>: Uncertainty associated to intermediate precision for the analysis of selected compounds in water samples</w:t>
      </w:r>
      <w:bookmarkEnd w:id="8"/>
    </w:p>
    <w:tbl>
      <w:tblPr>
        <w:tblStyle w:val="Listaoscura-nfasis5"/>
        <w:tblW w:w="13721" w:type="dxa"/>
        <w:tblLayout w:type="fixed"/>
        <w:tblLook w:val="04A0" w:firstRow="1" w:lastRow="0" w:firstColumn="1" w:lastColumn="0" w:noHBand="0" w:noVBand="1"/>
      </w:tblPr>
      <w:tblGrid>
        <w:gridCol w:w="817"/>
        <w:gridCol w:w="645"/>
        <w:gridCol w:w="645"/>
        <w:gridCol w:w="645"/>
        <w:gridCol w:w="645"/>
        <w:gridCol w:w="646"/>
        <w:gridCol w:w="645"/>
        <w:gridCol w:w="645"/>
        <w:gridCol w:w="645"/>
        <w:gridCol w:w="645"/>
        <w:gridCol w:w="646"/>
        <w:gridCol w:w="645"/>
        <w:gridCol w:w="645"/>
        <w:gridCol w:w="645"/>
        <w:gridCol w:w="645"/>
        <w:gridCol w:w="646"/>
        <w:gridCol w:w="645"/>
        <w:gridCol w:w="645"/>
        <w:gridCol w:w="645"/>
        <w:gridCol w:w="645"/>
        <w:gridCol w:w="646"/>
      </w:tblGrid>
      <w:tr w:rsidR="00623BD6" w:rsidRPr="009A543B" w:rsidTr="00623B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4B1004" w:themeFill="accent5" w:themeFillShade="80"/>
            <w:vAlign w:val="center"/>
          </w:tcPr>
          <w:p w:rsidR="00623BD6" w:rsidRPr="00BB1312" w:rsidRDefault="00623BD6" w:rsidP="00623BD6">
            <w:pPr>
              <w:spacing w:after="0" w:line="240" w:lineRule="auto"/>
              <w:rPr>
                <w:rFonts w:ascii="Arial" w:hAnsi="Arial" w:cs="Arial"/>
                <w:bCs w:val="0"/>
                <w:sz w:val="16"/>
                <w:szCs w:val="16"/>
                <w:lang w:val="en-US"/>
              </w:rPr>
            </w:pPr>
          </w:p>
        </w:tc>
        <w:tc>
          <w:tcPr>
            <w:tcW w:w="3871" w:type="dxa"/>
            <w:gridSpan w:val="6"/>
            <w:shd w:val="clear" w:color="auto" w:fill="4B1004" w:themeFill="accent5" w:themeFillShade="80"/>
            <w:vAlign w:val="center"/>
          </w:tcPr>
          <w:p w:rsidR="00623BD6" w:rsidRDefault="00623BD6" w:rsidP="00623BD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 w:val="0"/>
                <w:sz w:val="16"/>
                <w:szCs w:val="16"/>
                <w:lang w:val="en-US"/>
              </w:rPr>
              <w:t>Recovery study (1000 ng/L)</w:t>
            </w:r>
          </w:p>
        </w:tc>
        <w:tc>
          <w:tcPr>
            <w:tcW w:w="3871" w:type="dxa"/>
            <w:gridSpan w:val="6"/>
            <w:shd w:val="clear" w:color="auto" w:fill="4B1004" w:themeFill="accent5" w:themeFillShade="80"/>
            <w:vAlign w:val="center"/>
          </w:tcPr>
          <w:p w:rsidR="00623BD6" w:rsidRDefault="00623BD6" w:rsidP="00623BD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 w:val="0"/>
                <w:sz w:val="16"/>
                <w:szCs w:val="16"/>
                <w:lang w:val="en-US"/>
              </w:rPr>
              <w:t>Recovery study (500 ng/L)</w:t>
            </w:r>
          </w:p>
        </w:tc>
        <w:tc>
          <w:tcPr>
            <w:tcW w:w="3871" w:type="dxa"/>
            <w:gridSpan w:val="6"/>
            <w:shd w:val="clear" w:color="auto" w:fill="4B1004" w:themeFill="accent5" w:themeFillShade="80"/>
            <w:vAlign w:val="center"/>
          </w:tcPr>
          <w:p w:rsidR="00623BD6" w:rsidRDefault="00623BD6" w:rsidP="00623BD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Cs w:val="0"/>
                <w:sz w:val="16"/>
                <w:szCs w:val="16"/>
                <w:lang w:val="en-US"/>
              </w:rPr>
              <w:t>Recovery study (250 ng/L)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BB1312" w:rsidRDefault="00623BD6" w:rsidP="00623BD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6"/>
                <w:szCs w:val="16"/>
                <w:lang w:val="en-US"/>
              </w:rPr>
            </w:pPr>
          </w:p>
        </w:tc>
        <w:tc>
          <w:tcPr>
            <w:tcW w:w="646" w:type="dxa"/>
            <w:shd w:val="clear" w:color="auto" w:fill="4B1004" w:themeFill="accent5" w:themeFillShade="80"/>
            <w:vAlign w:val="center"/>
          </w:tcPr>
          <w:p w:rsidR="00623BD6" w:rsidRPr="00BB1312" w:rsidRDefault="00623BD6" w:rsidP="00623BD6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623BD6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4B1004" w:themeFill="accent5" w:themeFillShade="80"/>
            <w:vAlign w:val="center"/>
          </w:tcPr>
          <w:p w:rsidR="00623BD6" w:rsidRPr="00BB1312" w:rsidRDefault="00623BD6" w:rsidP="00623BD6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290" w:type="dxa"/>
            <w:gridSpan w:val="2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Recovery A</w:t>
            </w:r>
          </w:p>
        </w:tc>
        <w:tc>
          <w:tcPr>
            <w:tcW w:w="1290" w:type="dxa"/>
            <w:gridSpan w:val="2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Recovery B</w:t>
            </w:r>
          </w:p>
        </w:tc>
        <w:tc>
          <w:tcPr>
            <w:tcW w:w="1291" w:type="dxa"/>
            <w:gridSpan w:val="2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Recovery C</w:t>
            </w:r>
          </w:p>
        </w:tc>
        <w:tc>
          <w:tcPr>
            <w:tcW w:w="1290" w:type="dxa"/>
            <w:gridSpan w:val="2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Recovery A</w:t>
            </w:r>
          </w:p>
        </w:tc>
        <w:tc>
          <w:tcPr>
            <w:tcW w:w="1291" w:type="dxa"/>
            <w:gridSpan w:val="2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Recovery B</w:t>
            </w:r>
          </w:p>
        </w:tc>
        <w:tc>
          <w:tcPr>
            <w:tcW w:w="1290" w:type="dxa"/>
            <w:gridSpan w:val="2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Recovery C</w:t>
            </w:r>
          </w:p>
        </w:tc>
        <w:tc>
          <w:tcPr>
            <w:tcW w:w="1290" w:type="dxa"/>
            <w:gridSpan w:val="2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Recovery A</w:t>
            </w:r>
          </w:p>
        </w:tc>
        <w:tc>
          <w:tcPr>
            <w:tcW w:w="1291" w:type="dxa"/>
            <w:gridSpan w:val="2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Recovery B</w:t>
            </w:r>
          </w:p>
        </w:tc>
        <w:tc>
          <w:tcPr>
            <w:tcW w:w="1290" w:type="dxa"/>
            <w:gridSpan w:val="2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Recovery C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646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</w:p>
        </w:tc>
      </w:tr>
      <w:tr w:rsidR="0091452E" w:rsidRPr="009A543B" w:rsidTr="00623BD6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4B1004" w:themeFill="accent5" w:themeFillShade="80"/>
            <w:vAlign w:val="center"/>
          </w:tcPr>
          <w:p w:rsidR="00623BD6" w:rsidRPr="00BB1312" w:rsidRDefault="00623BD6" w:rsidP="00623BD6">
            <w:pPr>
              <w:spacing w:after="0" w:line="240" w:lineRule="auto"/>
              <w:rPr>
                <w:rFonts w:ascii="Arial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645" w:type="dxa"/>
            <w:tcBorders>
              <w:bottom w:val="single" w:sz="18" w:space="0" w:color="FFFFFF" w:themeColor="background1"/>
            </w:tcBorders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ge</w:t>
            </w:r>
          </w:p>
        </w:tc>
        <w:tc>
          <w:tcPr>
            <w:tcW w:w="645" w:type="dxa"/>
            <w:tcBorders>
              <w:bottom w:val="single" w:sz="18" w:space="0" w:color="FFFFFF" w:themeColor="background1"/>
            </w:tcBorders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ge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646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ge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ge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ge</w:t>
            </w:r>
          </w:p>
        </w:tc>
        <w:tc>
          <w:tcPr>
            <w:tcW w:w="646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ge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ge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646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ge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Av</w:t>
            </w: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ge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>s</w:t>
            </w:r>
          </w:p>
        </w:tc>
        <w:tc>
          <w:tcPr>
            <w:tcW w:w="645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n</w:t>
            </w:r>
          </w:p>
        </w:tc>
        <w:tc>
          <w:tcPr>
            <w:tcW w:w="646" w:type="dxa"/>
            <w:shd w:val="clear" w:color="auto" w:fill="4B1004" w:themeFill="accent5" w:themeFillShade="80"/>
            <w:vAlign w:val="center"/>
          </w:tcPr>
          <w:p w:rsidR="00623BD6" w:rsidRPr="00D11FD3" w:rsidRDefault="00623BD6" w:rsidP="00623BD6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D11FD3">
              <w:rPr>
                <w:rFonts w:ascii="Arial" w:hAnsi="Arial" w:cs="Arial"/>
                <w:b/>
                <w:sz w:val="16"/>
                <w:szCs w:val="16"/>
                <w:lang w:val="en-US"/>
              </w:rPr>
              <w:t xml:space="preserve">rsd </w:t>
            </w:r>
            <w:r w:rsidRPr="00D11FD3">
              <w:rPr>
                <w:rFonts w:ascii="Arial" w:hAnsi="Arial" w:cs="Arial"/>
                <w:b/>
                <w:sz w:val="16"/>
                <w:szCs w:val="16"/>
                <w:vertAlign w:val="subscript"/>
                <w:lang w:val="en-US"/>
              </w:rPr>
              <w:t>pooled</w:t>
            </w:r>
          </w:p>
        </w:tc>
      </w:tr>
      <w:tr w:rsidR="0091452E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Aldrin</w:t>
            </w: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85</w:t>
            </w: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04</w:t>
            </w: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36</w:t>
            </w:r>
          </w:p>
        </w:tc>
        <w:tc>
          <w:tcPr>
            <w:tcW w:w="646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10</w:t>
            </w: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27</w:t>
            </w: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04</w:t>
            </w: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46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082</w:t>
            </w:r>
          </w:p>
        </w:tc>
      </w:tr>
      <w:tr w:rsidR="0091452E" w:rsidRPr="009A543B" w:rsidTr="00623BD6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Atrazine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09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095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095F7C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06</w:t>
            </w:r>
          </w:p>
        </w:tc>
        <w:tc>
          <w:tcPr>
            <w:tcW w:w="64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623BD6" w:rsidP="00095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095F7C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095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095F7C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07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89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04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25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15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104</w:t>
            </w:r>
          </w:p>
        </w:tc>
      </w:tr>
      <w:tr w:rsidR="0091452E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o</w:t>
            </w:r>
            <w:r w:rsidRPr="00BB1312">
              <w:rPr>
                <w:b/>
                <w:sz w:val="16"/>
                <w:szCs w:val="16"/>
              </w:rPr>
              <w:t>p’-DDD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30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33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095F7C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03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13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39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39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12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085</w:t>
            </w:r>
          </w:p>
        </w:tc>
      </w:tr>
      <w:tr w:rsidR="0091452E" w:rsidRPr="009A543B" w:rsidTr="00623BD6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</w:t>
            </w:r>
            <w:r w:rsidRPr="00BB1312">
              <w:rPr>
                <w:b/>
                <w:sz w:val="16"/>
                <w:szCs w:val="16"/>
              </w:rPr>
              <w:t>p’-DDD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31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34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35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73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44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52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11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096</w:t>
            </w:r>
          </w:p>
        </w:tc>
      </w:tr>
      <w:tr w:rsidR="0091452E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op’-DDE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34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61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05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54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27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95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27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65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15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63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13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54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09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64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15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172</w:t>
            </w:r>
          </w:p>
        </w:tc>
      </w:tr>
      <w:tr w:rsidR="0091452E" w:rsidRPr="009A543B" w:rsidTr="00623BD6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pp’-DDE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57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63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06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52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19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77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22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57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74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150</w:t>
            </w:r>
          </w:p>
        </w:tc>
      </w:tr>
      <w:tr w:rsidR="0091452E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op’-DDT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30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43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04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10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09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063</w:t>
            </w:r>
          </w:p>
        </w:tc>
      </w:tr>
      <w:tr w:rsidR="0091452E" w:rsidRPr="009A543B" w:rsidTr="00623BD6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pp’-DDT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37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04</w:t>
            </w:r>
          </w:p>
        </w:tc>
        <w:tc>
          <w:tcPr>
            <w:tcW w:w="64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64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12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47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66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09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71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160</w:t>
            </w:r>
          </w:p>
        </w:tc>
      </w:tr>
      <w:tr w:rsidR="0091452E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Dieldrin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73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91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07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49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19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20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70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11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217</w:t>
            </w:r>
          </w:p>
        </w:tc>
      </w:tr>
      <w:tr w:rsidR="0091452E" w:rsidRPr="009A543B" w:rsidTr="00623BD6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Endrin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68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82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70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10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74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69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11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67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15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</w:tr>
      <w:tr w:rsidR="0091452E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HCB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81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48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05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090</w:t>
            </w:r>
          </w:p>
        </w:tc>
      </w:tr>
      <w:tr w:rsidR="0091452E" w:rsidRPr="009A543B" w:rsidTr="00623BD6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α-HCH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26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11</w:t>
            </w:r>
          </w:p>
        </w:tc>
        <w:tc>
          <w:tcPr>
            <w:tcW w:w="64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33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25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98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92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61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39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93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199</w:t>
            </w:r>
          </w:p>
        </w:tc>
      </w:tr>
      <w:tr w:rsidR="0091452E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β-HCH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25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07</w:t>
            </w:r>
          </w:p>
        </w:tc>
        <w:tc>
          <w:tcPr>
            <w:tcW w:w="64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13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09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51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53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28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07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18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08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18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05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182</w:t>
            </w:r>
          </w:p>
        </w:tc>
      </w:tr>
      <w:tr w:rsidR="0091452E" w:rsidRPr="009A543B" w:rsidTr="00623BD6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γ-HCH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25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07</w:t>
            </w:r>
          </w:p>
        </w:tc>
        <w:tc>
          <w:tcPr>
            <w:tcW w:w="64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23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18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87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68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39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19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98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06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35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176</w:t>
            </w:r>
          </w:p>
        </w:tc>
      </w:tr>
      <w:tr w:rsidR="0091452E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Isodrin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88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07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43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16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31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121</w:t>
            </w:r>
          </w:p>
        </w:tc>
      </w:tr>
      <w:tr w:rsidR="0091452E" w:rsidRPr="009A543B" w:rsidTr="00623BD6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Methlor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12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095F7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</w:p>
        </w:tc>
        <w:tc>
          <w:tcPr>
            <w:tcW w:w="64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11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94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09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90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12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08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076</w:t>
            </w:r>
          </w:p>
        </w:tc>
      </w:tr>
      <w:tr w:rsidR="0091452E" w:rsidRPr="009A543B" w:rsidTr="0062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 w:rsidRPr="00BB1312">
              <w:rPr>
                <w:b/>
                <w:sz w:val="16"/>
                <w:szCs w:val="16"/>
              </w:rPr>
              <w:t>Simazine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43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09</w:t>
            </w:r>
          </w:p>
        </w:tc>
        <w:tc>
          <w:tcPr>
            <w:tcW w:w="64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27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08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97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19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05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00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24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15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09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01</w:t>
            </w:r>
          </w:p>
        </w:tc>
        <w:tc>
          <w:tcPr>
            <w:tcW w:w="645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46" w:type="dxa"/>
            <w:shd w:val="clear" w:color="auto" w:fill="FFFFFF" w:themeFill="background1"/>
            <w:vAlign w:val="center"/>
          </w:tcPr>
          <w:p w:rsidR="00623BD6" w:rsidRPr="00D11FD3" w:rsidRDefault="00623BD6" w:rsidP="00623B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121</w:t>
            </w:r>
          </w:p>
        </w:tc>
      </w:tr>
      <w:tr w:rsidR="0091452E" w:rsidRPr="009A543B" w:rsidTr="00623BD6">
        <w:trPr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  <w:shd w:val="clear" w:color="auto" w:fill="F35838" w:themeFill="accent5" w:themeFillTint="99"/>
          </w:tcPr>
          <w:p w:rsidR="00623BD6" w:rsidRPr="00BB1312" w:rsidRDefault="00623BD6" w:rsidP="00623BD6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Terbuty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12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02</w:t>
            </w:r>
          </w:p>
        </w:tc>
        <w:tc>
          <w:tcPr>
            <w:tcW w:w="64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623BD6" w:rsidRPr="00D11FD3" w:rsidRDefault="00095F7C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</w:t>
            </w:r>
            <w:r w:rsidR="00623BD6" w:rsidRPr="00D11FD3">
              <w:rPr>
                <w:rFonts w:ascii="Arial" w:hAnsi="Arial" w:cs="Arial"/>
                <w:color w:val="auto"/>
                <w:sz w:val="16"/>
                <w:szCs w:val="16"/>
              </w:rPr>
              <w:t>13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04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90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09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73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14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84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12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71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auto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auto"/>
                <w:sz w:val="16"/>
                <w:szCs w:val="16"/>
              </w:rPr>
              <w:t>03</w:t>
            </w:r>
          </w:p>
        </w:tc>
        <w:tc>
          <w:tcPr>
            <w:tcW w:w="645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646" w:type="dxa"/>
            <w:shd w:val="clear" w:color="auto" w:fill="FBC7BC" w:themeFill="accent5" w:themeFillTint="33"/>
            <w:vAlign w:val="center"/>
          </w:tcPr>
          <w:p w:rsidR="00623BD6" w:rsidRPr="00D11FD3" w:rsidRDefault="00623BD6" w:rsidP="00623B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  <w:r w:rsidR="008A4282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  <w:r w:rsidRPr="00D11FD3">
              <w:rPr>
                <w:rFonts w:ascii="Arial" w:hAnsi="Arial" w:cs="Arial"/>
                <w:color w:val="000000"/>
                <w:sz w:val="16"/>
                <w:szCs w:val="16"/>
              </w:rPr>
              <w:t>095</w:t>
            </w:r>
          </w:p>
        </w:tc>
      </w:tr>
    </w:tbl>
    <w:p w:rsidR="00623BD6" w:rsidRDefault="00623BD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23BD6" w:rsidRDefault="00623BD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23BD6" w:rsidRDefault="00623BD6" w:rsidP="00C6108A">
      <w:pPr>
        <w:jc w:val="center"/>
        <w:rPr>
          <w:rFonts w:ascii="Arial" w:hAnsi="Arial" w:cs="Arial"/>
          <w:sz w:val="20"/>
          <w:szCs w:val="20"/>
        </w:rPr>
      </w:pPr>
    </w:p>
    <w:p w:rsidR="00AF1096" w:rsidRPr="00AF1096" w:rsidRDefault="00AF1096" w:rsidP="00AF1096">
      <w:pPr>
        <w:pStyle w:val="Epgrafe"/>
        <w:keepNext/>
        <w:spacing w:after="0"/>
        <w:rPr>
          <w:rFonts w:ascii="Arial" w:hAnsi="Arial" w:cs="Arial"/>
          <w:sz w:val="20"/>
          <w:szCs w:val="20"/>
        </w:rPr>
      </w:pPr>
      <w:bookmarkStart w:id="9" w:name="_Toc454535013"/>
      <w:r w:rsidRPr="00AF1096">
        <w:rPr>
          <w:rFonts w:ascii="Arial" w:hAnsi="Arial" w:cs="Arial"/>
          <w:sz w:val="20"/>
          <w:szCs w:val="20"/>
        </w:rPr>
        <w:t>Table S</w:t>
      </w:r>
      <w:r w:rsidR="008076ED">
        <w:rPr>
          <w:rFonts w:ascii="Arial" w:hAnsi="Arial" w:cs="Arial"/>
          <w:sz w:val="20"/>
          <w:szCs w:val="20"/>
        </w:rPr>
        <w:t>1</w:t>
      </w:r>
      <w:r w:rsidR="004E74E9">
        <w:rPr>
          <w:rFonts w:ascii="Arial" w:hAnsi="Arial" w:cs="Arial"/>
          <w:sz w:val="20"/>
          <w:szCs w:val="20"/>
        </w:rPr>
        <w:t>1</w:t>
      </w:r>
      <w:r w:rsidRPr="00AF1096">
        <w:rPr>
          <w:rFonts w:ascii="Arial" w:hAnsi="Arial" w:cs="Arial"/>
          <w:sz w:val="20"/>
          <w:szCs w:val="20"/>
        </w:rPr>
        <w:t xml:space="preserve">: </w:t>
      </w:r>
      <w:r w:rsidR="002D5880">
        <w:rPr>
          <w:rFonts w:ascii="Arial" w:hAnsi="Arial" w:cs="Arial"/>
          <w:sz w:val="20"/>
          <w:szCs w:val="20"/>
        </w:rPr>
        <w:t>Variance</w:t>
      </w:r>
      <w:r w:rsidRPr="00AF1096">
        <w:rPr>
          <w:rFonts w:ascii="Arial" w:hAnsi="Arial" w:cs="Arial"/>
          <w:sz w:val="20"/>
          <w:szCs w:val="20"/>
        </w:rPr>
        <w:t xml:space="preserve"> from </w:t>
      </w:r>
      <w:r w:rsidR="002D5880">
        <w:rPr>
          <w:rFonts w:ascii="Arial" w:hAnsi="Arial" w:cs="Arial"/>
          <w:sz w:val="20"/>
          <w:szCs w:val="20"/>
        </w:rPr>
        <w:t xml:space="preserve">the </w:t>
      </w:r>
      <w:r w:rsidRPr="00AF1096">
        <w:rPr>
          <w:rFonts w:ascii="Arial" w:hAnsi="Arial" w:cs="Arial"/>
          <w:sz w:val="20"/>
          <w:szCs w:val="20"/>
        </w:rPr>
        <w:t>analysis of each sediment by duplicate.</w:t>
      </w:r>
      <w:bookmarkEnd w:id="9"/>
      <w:r w:rsidRPr="00AF1096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Listaoscura-nfasis5"/>
        <w:tblW w:w="13721" w:type="dxa"/>
        <w:tblLayout w:type="fixed"/>
        <w:tblLook w:val="04A0" w:firstRow="1" w:lastRow="0" w:firstColumn="1" w:lastColumn="0" w:noHBand="0" w:noVBand="1"/>
      </w:tblPr>
      <w:tblGrid>
        <w:gridCol w:w="1897"/>
        <w:gridCol w:w="655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E3362D" w:rsidRPr="009A543B" w:rsidTr="00FA6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4B1004" w:themeFill="accent5" w:themeFillShade="80"/>
            <w:vAlign w:val="center"/>
          </w:tcPr>
          <w:p w:rsidR="00E3362D" w:rsidRPr="009A543B" w:rsidRDefault="009B376F" w:rsidP="00E3362D">
            <w:pPr>
              <w:spacing w:after="0" w:line="240" w:lineRule="auto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Sample</w:t>
            </w:r>
          </w:p>
        </w:tc>
        <w:tc>
          <w:tcPr>
            <w:tcW w:w="655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PClB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C433A6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α</w:t>
            </w:r>
            <w:r w:rsid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-</w:t>
            </w:r>
            <w:r w:rsidR="009B376F"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HCH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β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-HCH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>
              <w:rPr>
                <w:rFonts w:ascii="Times New Roman" w:hAnsi="Times New Roman"/>
                <w:bCs w:val="0"/>
                <w:sz w:val="12"/>
                <w:szCs w:val="12"/>
                <w:lang w:val="en-US"/>
              </w:rPr>
              <w:t>γ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-HCH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HCB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9B37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o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</w:t>
            </w: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’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-DDE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9B376F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</w:t>
            </w: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’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-DDE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op</w:t>
            </w: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’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-DDD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</w:t>
            </w: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’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-DDD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o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</w:t>
            </w: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’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-DDT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</w:t>
            </w:r>
            <w:r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’</w:t>
            </w: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-DDT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PCB 28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PCB 52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PCB 101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PCB 118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PCB 153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bCs w:val="0"/>
                <w:sz w:val="12"/>
                <w:szCs w:val="12"/>
                <w:lang w:val="en-US"/>
              </w:rPr>
              <w:t>PCB 138</w:t>
            </w:r>
          </w:p>
        </w:tc>
        <w:tc>
          <w:tcPr>
            <w:tcW w:w="657" w:type="dxa"/>
            <w:shd w:val="clear" w:color="auto" w:fill="4B1004" w:themeFill="accent5" w:themeFillShade="80"/>
            <w:vAlign w:val="center"/>
          </w:tcPr>
          <w:p w:rsidR="00E3362D" w:rsidRPr="009B376F" w:rsidRDefault="009B376F" w:rsidP="00E3362D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2"/>
                <w:szCs w:val="12"/>
                <w:lang w:val="en-US"/>
              </w:rPr>
            </w:pPr>
            <w:r w:rsidRPr="009B376F">
              <w:rPr>
                <w:rFonts w:ascii="Arial" w:hAnsi="Arial" w:cs="Arial"/>
                <w:sz w:val="12"/>
                <w:szCs w:val="12"/>
                <w:lang w:val="en-US"/>
              </w:rPr>
              <w:t>PCB 180</w:t>
            </w: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9A543B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9A543B">
              <w:rPr>
                <w:rFonts w:ascii="Arial" w:hAnsi="Arial" w:cs="Arial"/>
                <w:color w:val="auto"/>
                <w:sz w:val="16"/>
                <w:szCs w:val="16"/>
              </w:rPr>
              <w:t>0.366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0.222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0.006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0.012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0.037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0.009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0.076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0.125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0.015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9B376F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0.698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0.099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1.037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0.155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0.955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0.242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0.278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5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0.073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0.255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0.099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0.278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0.129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0.324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0.162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0.718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0.281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1.115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0.173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0.332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0.198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1.414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0.241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0.371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0.494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0.209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0.146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0.048</w:t>
            </w: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13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0.074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0.128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0.092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0.12</w:t>
            </w: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14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0.181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0.097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0.199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0.308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0.175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0.728</w:t>
            </w: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15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0.316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0.074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16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0.199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0.874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17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0.182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0.165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0.915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0.107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0.422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0.513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0.012</w:t>
            </w: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18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0.214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0.129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0.355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0.076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0.095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0.031</w:t>
            </w: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19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0.167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0.488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20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0.641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1.143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0.49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21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0.476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0.407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0.287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22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0.387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23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0.188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24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0.144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0.183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0.171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0.325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0.81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25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1.284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0.628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26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0.183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E3362D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27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0.663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0.122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0A0641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0.763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0.191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9A543B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28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AD57AC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0A0641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0.374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0.593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0.185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0.098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E3362D" w:rsidRPr="009A543B" w:rsidRDefault="00E3362D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E3362D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E3362D" w:rsidRPr="009A543B" w:rsidRDefault="009A543B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29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E3362D" w:rsidRPr="009A543B" w:rsidRDefault="00C433A6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AD57AC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0.195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E3362D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E3362D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</w:tr>
      <w:tr w:rsidR="001A1144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1A1144" w:rsidRPr="009A543B" w:rsidRDefault="001A1144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30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AF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0.335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0.023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0.015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0.018</w:t>
            </w:r>
          </w:p>
        </w:tc>
      </w:tr>
      <w:tr w:rsidR="001A1144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1A1144" w:rsidRPr="009A543B" w:rsidRDefault="001A1144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31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0.118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AF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0.212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</w:tr>
      <w:tr w:rsidR="001A1144" w:rsidRPr="009A543B" w:rsidTr="00FA620D">
        <w:trPr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1A1144" w:rsidRPr="009A543B" w:rsidRDefault="001A1144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32</w:t>
            </w:r>
          </w:p>
        </w:tc>
        <w:tc>
          <w:tcPr>
            <w:tcW w:w="655" w:type="dxa"/>
            <w:shd w:val="clear" w:color="auto" w:fill="FBC7BC" w:themeFill="accent5" w:themeFillTint="33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0.26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0.101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0.187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0.52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AF109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0.046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0.139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0.18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0.159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0.111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0.07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0.044</w:t>
            </w: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657" w:type="dxa"/>
            <w:shd w:val="clear" w:color="auto" w:fill="FBC7BC" w:themeFill="accent5" w:themeFillTint="33"/>
            <w:vAlign w:val="center"/>
          </w:tcPr>
          <w:p w:rsidR="001A1144" w:rsidRPr="009A543B" w:rsidRDefault="001A1144" w:rsidP="00E336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1A1144" w:rsidRPr="009A543B" w:rsidTr="00FA6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7" w:type="dxa"/>
            <w:shd w:val="clear" w:color="auto" w:fill="F35838" w:themeFill="accent5" w:themeFillTint="99"/>
          </w:tcPr>
          <w:p w:rsidR="001A1144" w:rsidRPr="009A543B" w:rsidRDefault="001A1144" w:rsidP="00E3362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A543B">
              <w:rPr>
                <w:rFonts w:ascii="Arial" w:hAnsi="Arial" w:cs="Arial"/>
                <w:b/>
                <w:sz w:val="16"/>
                <w:szCs w:val="16"/>
              </w:rPr>
              <w:t>33</w:t>
            </w:r>
          </w:p>
        </w:tc>
        <w:tc>
          <w:tcPr>
            <w:tcW w:w="655" w:type="dxa"/>
            <w:shd w:val="clear" w:color="auto" w:fill="FFFFFF" w:themeFill="background1"/>
            <w:noWrap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0.336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0.019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0.524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0.114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AF10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0.052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0.103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1.997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0.966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0.001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0.634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0.062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0.031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0.025</w:t>
            </w:r>
          </w:p>
        </w:tc>
        <w:tc>
          <w:tcPr>
            <w:tcW w:w="657" w:type="dxa"/>
            <w:shd w:val="clear" w:color="auto" w:fill="FFFFFF" w:themeFill="background1"/>
            <w:vAlign w:val="center"/>
          </w:tcPr>
          <w:p w:rsidR="001A1144" w:rsidRPr="009A543B" w:rsidRDefault="001A1144" w:rsidP="00E336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</w:tbl>
    <w:p w:rsidR="00AF1096" w:rsidRPr="001D3D3A" w:rsidRDefault="00AF1096" w:rsidP="001D3D3A"/>
    <w:sectPr w:rsidR="00AF1096" w:rsidRPr="001D3D3A" w:rsidSect="00A439B0">
      <w:headerReference w:type="first" r:id="rId20"/>
      <w:pgSz w:w="15593" w:h="11907" w:orient="landscape" w:code="9"/>
      <w:pgMar w:top="851" w:right="1134" w:bottom="851" w:left="1009" w:header="510" w:footer="510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1DF" w:rsidRDefault="004521DF" w:rsidP="00E547DB">
      <w:pPr>
        <w:spacing w:after="0" w:line="240" w:lineRule="auto"/>
      </w:pPr>
      <w:r>
        <w:separator/>
      </w:r>
    </w:p>
    <w:p w:rsidR="004521DF" w:rsidRDefault="004521DF"/>
    <w:p w:rsidR="004521DF" w:rsidRDefault="004521DF"/>
    <w:p w:rsidR="004521DF" w:rsidRDefault="004521DF"/>
    <w:p w:rsidR="004521DF" w:rsidRDefault="004521DF"/>
    <w:p w:rsidR="004521DF" w:rsidRDefault="004521DF"/>
  </w:endnote>
  <w:endnote w:type="continuationSeparator" w:id="0">
    <w:p w:rsidR="004521DF" w:rsidRDefault="004521DF" w:rsidP="00E547DB">
      <w:pPr>
        <w:spacing w:after="0" w:line="240" w:lineRule="auto"/>
      </w:pPr>
      <w:r>
        <w:continuationSeparator/>
      </w:r>
    </w:p>
    <w:p w:rsidR="004521DF" w:rsidRDefault="004521DF"/>
    <w:p w:rsidR="004521DF" w:rsidRDefault="004521DF"/>
    <w:p w:rsidR="004521DF" w:rsidRDefault="004521DF"/>
    <w:p w:rsidR="004521DF" w:rsidRDefault="004521DF"/>
    <w:p w:rsidR="004521DF" w:rsidRDefault="004521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E7F867B-A1FE-4655-B134-8FCBBB81C2B7}"/>
    <w:embedBold r:id="rId2" w:fontKey="{4BCD6B16-1FD0-4803-8CC4-109CE713F891}"/>
    <w:embedItalic r:id="rId3" w:fontKey="{4FFC6A7B-831D-4FC2-B7B5-909BCFB890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9AFBE5-A973-45B1-9B55-396C05D5C593}"/>
    <w:embedBold r:id="rId5" w:fontKey="{EDC278B9-FBC3-4854-BFAE-26679F266C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6E16FE2-DBB8-44D6-B3EC-2C398703DA83}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1DF" w:rsidRPr="006602F1" w:rsidRDefault="004521DF" w:rsidP="00D423EB">
    <w:pPr>
      <w:pStyle w:val="Piedepgina"/>
      <w:tabs>
        <w:tab w:val="clear" w:pos="4513"/>
        <w:tab w:val="clear" w:pos="9026"/>
        <w:tab w:val="right" w:pos="13467"/>
      </w:tabs>
      <w:rPr>
        <w:spacing w:val="10"/>
        <w:sz w:val="16"/>
        <w:szCs w:val="16"/>
      </w:rPr>
    </w:pPr>
    <w:r>
      <w:rPr>
        <w:rFonts w:asciiTheme="majorHAnsi" w:eastAsiaTheme="majorEastAsia" w:hAnsiTheme="majorHAnsi" w:cstheme="majorBidi"/>
        <w:spacing w:val="10"/>
        <w:sz w:val="16"/>
        <w:szCs w:val="16"/>
      </w:rPr>
      <w:t>ELSEVIER</w:t>
    </w:r>
    <w:r w:rsidRPr="0092065A">
      <w:rPr>
        <w:rFonts w:asciiTheme="majorHAnsi" w:eastAsiaTheme="majorEastAsia" w:hAnsiTheme="majorHAnsi" w:cstheme="majorBidi"/>
        <w:spacing w:val="10"/>
        <w:sz w:val="16"/>
        <w:szCs w:val="16"/>
      </w:rPr>
      <w:ptab w:relativeTo="margin" w:alignment="right" w:leader="none"/>
    </w:r>
    <w:r w:rsidRPr="0092065A">
      <w:rPr>
        <w:rFonts w:asciiTheme="majorHAnsi" w:eastAsiaTheme="majorEastAsia" w:hAnsiTheme="majorHAnsi" w:cstheme="majorBidi"/>
        <w:spacing w:val="10"/>
        <w:sz w:val="16"/>
        <w:szCs w:val="16"/>
        <w:lang w:val="es-ES"/>
      </w:rPr>
      <w:t xml:space="preserve">Página </w:t>
    </w:r>
    <w:r w:rsidRPr="0092065A">
      <w:rPr>
        <w:rFonts w:asciiTheme="minorHAnsi" w:eastAsiaTheme="minorEastAsia" w:hAnsiTheme="minorHAnsi" w:cstheme="minorBidi"/>
        <w:spacing w:val="10"/>
        <w:sz w:val="16"/>
        <w:szCs w:val="16"/>
      </w:rPr>
      <w:fldChar w:fldCharType="begin"/>
    </w:r>
    <w:r w:rsidRPr="0092065A">
      <w:rPr>
        <w:spacing w:val="10"/>
        <w:sz w:val="16"/>
        <w:szCs w:val="16"/>
      </w:rPr>
      <w:instrText>PAGE   \* MERGEFORMAT</w:instrText>
    </w:r>
    <w:r w:rsidRPr="0092065A">
      <w:rPr>
        <w:rFonts w:asciiTheme="minorHAnsi" w:eastAsiaTheme="minorEastAsia" w:hAnsiTheme="minorHAnsi" w:cstheme="minorBidi"/>
        <w:spacing w:val="10"/>
        <w:sz w:val="16"/>
        <w:szCs w:val="16"/>
      </w:rPr>
      <w:fldChar w:fldCharType="separate"/>
    </w:r>
    <w:r w:rsidRPr="00AF3EAB">
      <w:rPr>
        <w:rFonts w:asciiTheme="majorHAnsi" w:eastAsiaTheme="majorEastAsia" w:hAnsiTheme="majorHAnsi" w:cstheme="majorBidi"/>
        <w:noProof/>
        <w:spacing w:val="10"/>
        <w:sz w:val="16"/>
        <w:szCs w:val="16"/>
        <w:lang w:val="es-ES"/>
      </w:rPr>
      <w:t>2</w:t>
    </w:r>
    <w:r w:rsidRPr="0092065A">
      <w:rPr>
        <w:rFonts w:asciiTheme="majorHAnsi" w:eastAsiaTheme="majorEastAsia" w:hAnsiTheme="majorHAnsi" w:cstheme="majorBidi"/>
        <w:spacing w:val="10"/>
        <w:sz w:val="16"/>
        <w:szCs w:val="16"/>
      </w:rPr>
      <w:fldChar w:fldCharType="end"/>
    </w:r>
    <w:r w:rsidRPr="0092065A">
      <w:rPr>
        <w:noProof/>
        <w:spacing w:val="10"/>
        <w:sz w:val="16"/>
        <w:szCs w:val="16"/>
        <w:lang w:val="es-ES" w:eastAsia="es-ES"/>
      </w:rPr>
      <mc:AlternateContent>
        <mc:Choice Requires="wpg">
          <w:drawing>
            <wp:anchor distT="0" distB="0" distL="114300" distR="114300" simplePos="0" relativeHeight="251679744" behindDoc="0" locked="0" layoutInCell="0" allowOverlap="1" wp14:anchorId="5FA66BA5" wp14:editId="0E7C7FF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27" name="Grupo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28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9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id="Grupo 441" o:spid="_x0000_s1026" style="position:absolute;margin-left:0;margin-top:0;width:610.8pt;height:64.8pt;flip:y;z-index:25167974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2GmgMAAJwJAAAOAAAAZHJzL2Uyb0RvYy54bWzMVttupDgQfV9p/sHinXBp9wWUzijpS7RS&#10;Ziea27sbDFgLNmu7Q2dG++9TtoF0JxNtlEir4QFsqlyUT51T+Pz9oanRHZWKCb70orPQQ5RnIme8&#10;XHpfv2z9hYeUJjwnteB06d1T5b2/ePfHedemNBaVqHMqEQThKu3apVdp3aZBoLKKNkSdiZZyMBZC&#10;NkTDVJZBLkkH0Zs6iMNwFnRC5q0UGVUK3q6d0buw8YuCZvpjUSiqUb30IDdt79Led+YeXJyTtJSk&#10;rVjWp0FekUVDGIePjqHWRBO0l+xJqIZlUihR6LNMNIEoCpZRuwfYTRQ+2s21FPvW7qVMu7IdYQJo&#10;H+H06rDZX3e3ErF86cVzD3HSQI2u5b4VCOPIoNO1ZQpO17L93N5Kt0UY3ojsbwXm4LHdzEvnjHbd&#10;B5FDQLLXwqJzKGSDipq134Ar9g0ggA62HPdjOehBowxezufTWbJIPJSBbRHHyayvV1ZBUc0yIBeY&#10;ElfFrNr0C6M4DsFklkV4Ys0BSc3H+4T7BM3ugHbqAVn1NmQ/V6SltmDKgDYgC7k4ZC8BCOuDsMPW&#10;uq24AzY78B5YxMWqIryk1vnLfQsg2moA3EdLzERBVX4NtKlVDy9g6LCYOKgGhA1QUHYDlIV2RImk&#10;rVT6mooGmcHSU1oSVlZ6JTgHUQnpykfubpQ2NHhYYD7LxZbVtdVWzVEHJZrGU1tvJWqWG6NxU7Lc&#10;rWqJ7giocxItcHJl8oNgJ26gAp7bYBUl+aYfa8JqNwb/mpt4sC1Ipx85+f1IwmSz2Cywj+PZxsfh&#10;eu1fblfYn22j+XQ9Wa9W6+hfk1qE04rlOeUmu6EVRPhlhOibkhPx2AxGGILT6HaLkOzwtEnb0ppq&#10;OlbuRH5/Kw0aPUf/L7ICVxxZP0GdgYM1hVZgedNzb+gDyjWBkauXUorOVAhEdEJWt+DFZD0R9cBU&#10;HE6iZxT9QL2eqxISt2T7b3b+bow54f2JPLb2eiqPZ6ll5TCIIIpxeBUn/na2mPt4i6d+Mg8Xfhgl&#10;V9BVcYLX21MR3DBO3y6CF0o/tNfTvZG0YRqOBzVroNePTiR9rg+MGjbpD+oans+rDEkBLQ6OB3CQ&#10;gUEl5HcPdXAogL73z55I6qH6Tw60TiKMzSnCTvB0HsNEHlt2xxbCMwi19LSH3HCl3clj30rTS4d/&#10;IBfmv1Aw20iNTJz2j6Vvf7NwBLB76Y8r5oxxPLf+D4eqi58AAAD//wMAUEsDBBQABgAIAAAAIQAR&#10;H4BV2gAAAAYBAAAPAAAAZHJzL2Rvd25yZXYueG1sTI/BTsMwEETvSPyDtUjcqN0IWRDiVKiIWyWg&#10;8AHb2I3dxusodpvQr8fhApfVrGY187ZaTb5jZzNEF0jBciGAGWqCdtQq+Pp8vXsAFhOSxi6QUfBt&#10;Iqzq66sKSx1G+jDnbWpZDqFYogKbUl9yHhtrPMZF6A1lbx8GjymvQ8v1gGMO9x0vhJDco6PcYLE3&#10;a2ua4/bkFbwcNt2IYmOPl7f7y1q6dyFdq9TtzfT8BCyZKf0dw4yf0aHOTLtwIh1ZpyA/kn7n7BXF&#10;UgLbzepRAq8r/h+//gEAAP//AwBQSwECLQAUAAYACAAAACEAtoM4kv4AAADhAQAAEwAAAAAAAAAA&#10;AAAAAAAAAAAAW0NvbnRlbnRfVHlwZXNdLnhtbFBLAQItABQABgAIAAAAIQA4/SH/1gAAAJQBAAAL&#10;AAAAAAAAAAAAAAAAAC8BAABfcmVscy8ucmVsc1BLAQItABQABgAIAAAAIQAgUz2GmgMAAJwJAAAO&#10;AAAAAAAAAAAAAAAAAC4CAABkcnMvZTJvRG9jLnhtbFBLAQItABQABgAIAAAAIQARH4BV2gAAAAYB&#10;AAAPAAAAAAAAAAAAAAAAAPQFAABkcnMvZG93bnJldi54bWxQSwUGAAAAAAQABADzAAAA+w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Rk78MAAADbAAAADwAAAGRycy9kb3ducmV2LnhtbERPz2vCMBS+C/4P4QleRNOVbbjOKNtA&#10;cEyEVQ87Ppq3pti8lCRq51+/HASPH9/vxaq3rTiTD41jBQ+zDARx5XTDtYLDfj2dgwgRWWPrmBT8&#10;UYDVcjhYYKHdhb/pXMZapBAOBSowMXaFlKEyZDHMXEecuF/nLcYEfS21x0sKt63Ms+xZWmw4NRjs&#10;6MNQdSxPVsH71/r6+FTvXvyJPidXs81+8u6o1HjUv72CiNTHu/jm3mgFeRqbvqQf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kZO/DAAAA2wAAAA8AAAAAAAAAAAAA&#10;AAAAoQIAAGRycy9kb3ducmV2LnhtbFBLBQYAAAAABAAEAPkAAACRAwAAAAA=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UP8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D+C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lD/EAAAA2wAAAA8AAAAAAAAAAAAAAAAAmAIAAGRycy9k&#10;b3ducmV2LnhtbFBLBQYAAAAABAAEAPUAAACJAwAAAAA=&#10;" filled="f" stroked="f"/>
              <w10:wrap anchorx="page" anchory="page"/>
            </v:group>
          </w:pict>
        </mc:Fallback>
      </mc:AlternateContent>
    </w:r>
    <w:r w:rsidRPr="0092065A">
      <w:rPr>
        <w:noProof/>
        <w:spacing w:val="1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9461D91" wp14:editId="71E920A9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30" name="Rectángulo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ángulo 444" o:spid="_x0000_s1026" style="position:absolute;margin-left:0;margin-top:0;width:7.15pt;height:64.8pt;z-index:25168179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vhoLQIAAEUEAAAOAAAAZHJzL2Uyb0RvYy54bWysU1GO0zAQ/UfiDpb/adKQLm3UdLXqsghp&#10;gRULB3AdJ7GwPcZ2m5bbcBYuxtjplm75Q+TD8mTs5zdv3iyv91qRnXBegqnpdJJTIgyHRpqupl+/&#10;3L2aU+IDMw1TYERND8LT69XLF8vBVqKAHlQjHEEQ46vB1rQPwVZZ5nkvNPMTsMJgsgWnWcDQdVnj&#10;2IDoWmVFnl9lA7jGOuDCe/x7OybpKuG3reDhU9t6EYiqKXILaXVp3cQ1Wy1Z1Tlme8mPNNg/sNBM&#10;Gnz0BHXLAiNbJ/+C0pI78NCGCQedQdtKLlINWM00v6jmsWdWpFpQHG9PMvn/B8s/7h4ckU1NX6M8&#10;hmns0WdU7ddP020VkLIso0aD9RUefbQPLlbp7T3wb54YWPfMdOLGORh6wRpkNo3ns2cXYuDxKtkM&#10;H6DBF9g2QJJr3zodAVEIsk9dOZy6IvaBcPy5yOf5jBKOmXlRLK5S0zJWPd21zod3AjSJm5o6ZJ+w&#10;2e7eh8iFVU9HEndQsrmTSqUg+kyslSM7hg5hnAsTZqkCrPL8pDJkQC6zYpbAn+WSWy9RRh0uULQM&#10;aHclNdaSx280YJTurWmSGQOTatwjcWWOWkb5xjZsoDmglA5GL+Ps4aYH94OSAX1cU/99y5ygRL03&#10;2I7FtCyj8VNQzt4UGLjzzOY8wwxHqJoGSsbtOozDsrVOdj2+NE3lG7jBFrYy6RvbO7I6kkWvJtmP&#10;cxWH4TxOp/5M/+o3AAAA//8DAFBLAwQUAAYACAAAACEA27ArB9wAAAAEAQAADwAAAGRycy9kb3du&#10;cmV2LnhtbEyPMU/DMBCFdyT+g3VILIjalKqCEKdCFSwMSE0ZYLvERxwlPkex0wZ+PS4LLPd0eqf3&#10;vss3s+vFgcbQetZws1AgiGtvWm40vO2fr+9AhIhssPdMGr4owKY4P8sxM/7IOzqUsREphEOGGmyM&#10;QyZlqC05DAs/ECfv048OY1rHRpoRjync9XKp1Fo6bDk1WBxoa6nuyslpeKmm8nu13ddt92qv1HtQ&#10;T7uPTuvLi/nxAUSkOf4dwwk/oUORmCo/sQmi15Aeib/z5K1uQVRJl/drkEUu/8MXPwAAAP//AwBQ&#10;SwECLQAUAAYACAAAACEAtoM4kv4AAADhAQAAEwAAAAAAAAAAAAAAAAAAAAAAW0NvbnRlbnRfVHlw&#10;ZXNdLnhtbFBLAQItABQABgAIAAAAIQA4/SH/1gAAAJQBAAALAAAAAAAAAAAAAAAAAC8BAABfcmVs&#10;cy8ucmVsc1BLAQItABQABgAIAAAAIQAP3vhoLQIAAEUEAAAOAAAAAAAAAAAAAAAAAC4CAABkcnMv&#10;ZTJvRG9jLnhtbFBLAQItABQABgAIAAAAIQDbsCsH3AAAAAQBAAAPAAAAAAAAAAAAAAAAAIcEAABk&#10;cnMvZG93bnJldi54bWxQSwUGAAAAAAQABADzAAAAkAUAAAAA&#10;" fillcolor="#972109 [3208]" strokecolor="#873624 [3204]">
              <w10:wrap anchorx="margin" anchory="page"/>
            </v:rect>
          </w:pict>
        </mc:Fallback>
      </mc:AlternateContent>
    </w:r>
    <w:r w:rsidRPr="0092065A">
      <w:rPr>
        <w:noProof/>
        <w:spacing w:val="1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796DD32" wp14:editId="11B08CED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31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ángulo 445" o:spid="_x0000_s1026" style="position:absolute;margin-left:0;margin-top:0;width:7.2pt;height:64.8pt;z-index:25168076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DeKgIAAEUEAAAOAAAAZHJzL2Uyb0RvYy54bWysU1GO0zAQ/UfiDpb/aZrQLrtR09WqyyKk&#10;BVYsHGDqOImF4zG227TchrNwMcZOt3TLHyIflicz8/zmzczietdrtpXOKzQVzydTzqQRWCvTVvzr&#10;l7tXl5z5AKYGjUZWfC89v16+fLEYbCkL7FDX0jECMb4cbMW7EGyZZV50sgc/QSsNORt0PQQyXZvV&#10;DgZC73VWTKcX2YCutg6F9J7+3o5Ovkz4TSNF+NQ0XgamK07cQjpdOtfxzJYLKFsHtlPiQAP+gUUP&#10;ytCjR6hbCMA2Tv0F1Svh0GMTJgL7DJtGCZlqoGry6Vk1jx1YmWohcbw9yuT/H6z4uH1wTNUVf51z&#10;ZqCnHn0m1X79NO1GI5vN5lGjwfqSQh/tg4tVenuP4ptnBlcdmFbeOIdDJ6EmZnmMz54lRMNTKlsP&#10;H7CmF2ATMMm1a1wfAUkItktd2R+7IneBCfp5lc9m1DpBnsuiuLpITcugfMq1zod3EnsWLxV3xD5h&#10;w/beh8gFyqeQxB21qu+U1smIcyZX2rEt0ISAENKEVDFl+dNIbdhAXObFPIE/86VpPUcZdThD6VWg&#10;cdeqp1qm8RsHMEr31tRpGAMoPd6JgjYHLaN8YxvWWO9JSofjLNPu0aVD94Ozgea44v77BpzkTL83&#10;1I6DeiEZs/mbgqR0p571qQeMIKiKB87G6yqMy7KxTrUdvZSn8g3eUAsblfSN7R1ZHcjSrCbZD3sV&#10;l+HUTlF/tn/5GwAA//8DAFBLAwQUAAYACAAAACEAiEMiA9wAAAAEAQAADwAAAGRycy9kb3ducmV2&#10;LnhtbEyPMWvDMBCF90D/g7hCl5BIDSYkruVQQrt0KMTJ0G6ydbWMrZOx5MTtr6/SpVnucbzjve+y&#10;3WQ7dsbBN44kPC4FMKTK6YZqCafj62IDzAdFWnWOUMI3etjld7NMpdpd6IDnItQshpBPlQQTQp9y&#10;7iuDVvml65Gi9+UGq0Jch5rrQV1iuO34Sog1t6qh2GBUj3uDVVuMVsJbORY/yf5YNe27mYsPL14O&#10;n62UD/fT8xOwgFP4P4YrfkSHPDKVbiTtWSchPhL+5tVLEmBl1NV2DTzP+C18/gsAAP//AwBQSwEC&#10;LQAUAAYACAAAACEAtoM4kv4AAADhAQAAEwAAAAAAAAAAAAAAAAAAAAAAW0NvbnRlbnRfVHlwZXNd&#10;LnhtbFBLAQItABQABgAIAAAAIQA4/SH/1gAAAJQBAAALAAAAAAAAAAAAAAAAAC8BAABfcmVscy8u&#10;cmVsc1BLAQItABQABgAIAAAAIQAbPIDeKgIAAEUEAAAOAAAAAAAAAAAAAAAAAC4CAABkcnMvZTJv&#10;RG9jLnhtbFBLAQItABQABgAIAAAAIQCIQyID3AAAAAQBAAAPAAAAAAAAAAAAAAAAAIQEAABkcnMv&#10;ZG93bnJldi54bWxQSwUGAAAAAAQABADzAAAAjQUAAAAA&#10;" fillcolor="#972109 [3208]" strokecolor="#873624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1DF" w:rsidRPr="006602F1" w:rsidRDefault="004521DF" w:rsidP="00D423EB">
    <w:pPr>
      <w:pStyle w:val="Piedepgina"/>
      <w:tabs>
        <w:tab w:val="clear" w:pos="4513"/>
        <w:tab w:val="clear" w:pos="9026"/>
        <w:tab w:val="right" w:pos="13467"/>
      </w:tabs>
      <w:rPr>
        <w:sz w:val="16"/>
        <w:szCs w:val="16"/>
      </w:rPr>
    </w:pPr>
    <w:r>
      <w:rPr>
        <w:rFonts w:asciiTheme="majorHAnsi" w:eastAsiaTheme="majorEastAsia" w:hAnsiTheme="majorHAnsi" w:cstheme="majorBidi"/>
        <w:sz w:val="16"/>
        <w:szCs w:val="16"/>
      </w:rPr>
      <w:t>Hindawi</w:t>
    </w:r>
    <w:r w:rsidRPr="0092065A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92065A">
      <w:rPr>
        <w:rFonts w:asciiTheme="majorHAnsi" w:eastAsiaTheme="majorEastAsia" w:hAnsiTheme="majorHAnsi" w:cstheme="majorBidi"/>
        <w:sz w:val="16"/>
        <w:szCs w:val="16"/>
        <w:lang w:val="es-ES"/>
      </w:rPr>
      <w:t>P</w:t>
    </w:r>
    <w:r>
      <w:rPr>
        <w:rFonts w:asciiTheme="majorHAnsi" w:eastAsiaTheme="majorEastAsia" w:hAnsiTheme="majorHAnsi" w:cstheme="majorBidi"/>
        <w:sz w:val="16"/>
        <w:szCs w:val="16"/>
        <w:lang w:val="es-ES"/>
      </w:rPr>
      <w:t>age</w:t>
    </w:r>
    <w:r w:rsidRPr="0092065A">
      <w:rPr>
        <w:rFonts w:asciiTheme="majorHAnsi" w:eastAsiaTheme="majorEastAsia" w:hAnsiTheme="majorHAnsi" w:cstheme="majorBidi"/>
        <w:sz w:val="16"/>
        <w:szCs w:val="16"/>
        <w:lang w:val="es-ES"/>
      </w:rPr>
      <w:t xml:space="preserve"> </w:t>
    </w:r>
    <w:r w:rsidRPr="0092065A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92065A">
      <w:rPr>
        <w:sz w:val="16"/>
        <w:szCs w:val="16"/>
      </w:rPr>
      <w:instrText>PAGE   \* MERGEFORMAT</w:instrText>
    </w:r>
    <w:r w:rsidRPr="0092065A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1F66E0" w:rsidRPr="001F66E0">
      <w:rPr>
        <w:rFonts w:asciiTheme="majorHAnsi" w:eastAsiaTheme="majorEastAsia" w:hAnsiTheme="majorHAnsi" w:cstheme="majorBidi"/>
        <w:noProof/>
        <w:sz w:val="16"/>
        <w:szCs w:val="16"/>
        <w:lang w:val="es-ES"/>
      </w:rPr>
      <w:t>17</w:t>
    </w:r>
    <w:r w:rsidRPr="0092065A">
      <w:rPr>
        <w:rFonts w:asciiTheme="majorHAnsi" w:eastAsiaTheme="majorEastAsia" w:hAnsiTheme="majorHAnsi" w:cstheme="majorBidi"/>
        <w:sz w:val="16"/>
        <w:szCs w:val="16"/>
      </w:rPr>
      <w:fldChar w:fldCharType="end"/>
    </w:r>
    <w:r w:rsidRPr="0092065A">
      <w:rPr>
        <w:noProof/>
        <w:sz w:val="16"/>
        <w:szCs w:val="16"/>
        <w:lang w:val="es-ES" w:eastAsia="es-ES"/>
      </w:rPr>
      <mc:AlternateContent>
        <mc:Choice Requires="wpg">
          <w:drawing>
            <wp:anchor distT="0" distB="0" distL="114300" distR="114300" simplePos="0" relativeHeight="251675648" behindDoc="0" locked="0" layoutInCell="0" allowOverlap="1" wp14:anchorId="48A0BCCC" wp14:editId="5977B3D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11" name="Grupo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23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id="Grupo 441" o:spid="_x0000_s1026" style="position:absolute;margin-left:0;margin-top:0;width:610.8pt;height:64.8pt;flip:y;z-index:251675648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EhUmQMAAJwJAAAOAAAAZHJzL2Uyb0RvYy54bWzMVltvnDgUfq/U/2DxTriM5wLKpErmElVK&#10;t1Hb3XcPGLAKNrU9YdLV/vc9toHM5KKNUmlVHsDmHB+Ov/N9B59/ODQ1uqNSMcGXXnQWeojyTOSM&#10;l0vvz29bf+EhpQnPSS04XXr3VHkfLt6/O+/alMaiEnVOJYIgXKVdu/Qqrds0CFRW0YaoM9FSDsZC&#10;yIZomMoyyCXpIHpTB3EYzoJOyLyVIqNKwdu1M3oXNn5R0Ex/LgpFNaqXHuSm7V3a+87cg4tzkpaS&#10;tBXL+jTIG7JoCOPw0THUmmiC9pI9CdWwTAolCn2WiSYQRcEyavcAu4nCR7u5lmLf2r2UaVe2I0wA&#10;7SOc3hw2++PuViKWQ+0iD3HSQI2u5b4VCOPIoNO1ZQpO17L92t5Kt0UY3ojsuwJz8Nhu5qVzRrvu&#10;k8ghINlrYdE5FLJBRc3av+B79g0ggA62HPdjOehBowxezufTWbJIPJSBbRHHyayvV1ZBUc0yIBeY&#10;ElfFrNr0C6M4DsFklkV4Ys0BSc3H+4T7BM3ugHbqAVn1a8h+rUhLbcGUAa1HNp4MyF4CENYHYYet&#10;dVtxB2x24D2wiItVRXhJrfO3+xZAtNUAuI+WmImCqjwPtKlVDy9g6LCYOKgGhA1QcweUhXZEiaSt&#10;VPqaigaZwdJTWhJWVnolOAdRCenKR+5ulDY0eFhgPsvFltW11VbNUQclmsZTW28lapYbo3FTstyt&#10;aonuCKhzEi1wcmXyg2AnbqACnttgFSX5ph9rwmo3Bv+am3iwLUinHzn5/Z2EyWaxWWAfx7ONj8P1&#10;2r/crrA/20bz6XqyXq3W0T8mtQinFctzyk12QyuI8OsI0TclJ+KxGYwwBKfR7RYh2eFpk7alNdV0&#10;rNyJ/P5WGjR6jv5fZMUDWb9AnYGDNYVWYHnTc2/oA8o1gZGrl1KKzlQIRHRCVrfg1WQ9EfXAVBxO&#10;oD89q+gH6vVclZC4Jdt/s/N3Y8wJ70/ksbXXU3m8SC0rh0EEUYzDqzjxt7PF3MdbPPWTebjwwyi5&#10;gq6KE7zenorghnH66yJ4pfRDez3dG0kbpuF4ULMGev3oRNKX+sCoYZP+oK7h+bLKkBTQ4uB4AAcZ&#10;GFRC/vRQB4cC6Hs/9kRSD9UfOdA6iTA2pwg7wdN5DBN5bNkdWwjPINTS0x5yw5V2J499K00vHf6B&#10;XJj/QsFsIzUycdo/lr79zcIRwO6lP66YM8bx3Po/HKou/gUAAP//AwBQSwMEFAAGAAgAAAAhABEf&#10;gFXaAAAABgEAAA8AAABkcnMvZG93bnJldi54bWxMj8FOwzAQRO9I/IO1SNyo3QhZEOJUqIhbJaDw&#10;AdvYjd3G6yh2m9Cvx+ECl9WsZjXztlpNvmNnM0QXSMFyIYAZaoJ21Cr4+ny9ewAWE5LGLpBR8G0i&#10;rOrrqwpLHUb6MOdtalkOoViiAptSX3IeG2s8xkXoDWVvHwaPKa9Dy/WAYw73HS+EkNyjo9xgsTdr&#10;a5rj9uQVvBw23YhiY4+Xt/vLWrp3IV2r1O3N9PwELJkp/R3DjJ/Roc5Mu3AiHVmnID+SfufsFcVS&#10;AtvN6lECryv+H7/+AQAA//8DAFBLAQItABQABgAIAAAAIQC2gziS/gAAAOEBAAATAAAAAAAAAAAA&#10;AAAAAAAAAABbQ29udGVudF9UeXBlc10ueG1sUEsBAi0AFAAGAAgAAAAhADj9If/WAAAAlAEAAAsA&#10;AAAAAAAAAAAAAAAALwEAAF9yZWxzLy5yZWxzUEsBAi0AFAAGAAgAAAAhAH/ASFSZAwAAnAkAAA4A&#10;AAAAAAAAAAAAAAAALgIAAGRycy9lMm9Eb2MueG1sUEsBAi0AFAAGAAgAAAAhABEfgFXaAAAABgEA&#10;AA8AAAAAAAAAAAAAAAAA8wUAAGRycy9kb3ducmV2LnhtbFBLBQYAAAAABAAEAPMAAAD6Bg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D2nsYAAADbAAAADwAAAGRycy9kb3ducmV2LnhtbESPT2sCMRTE74V+h/AKXkSz3VbRrVFq&#10;QWhpEfxz8PjYvG4WNy9LEnXrp28KQo/DzPyGmS0624gz+VA7VvA4zEAQl07XXCnY71aDCYgQkTU2&#10;jknBDwVYzO/vZlhod+ENnbexEgnCoUAFJsa2kDKUhiyGoWuJk/ftvMWYpK+k9nhJcNvIPMvG0mLN&#10;acFgS2+GyuP2ZBUsP1fX51G1nvoTffSv5is75O1Rqd5D9/oCIlIX/8O39rtWkD/B35f0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A9p7GAAAA2wAAAA8AAAAAAAAA&#10;AAAAAAAAoQIAAGRycy9kb3ducmV2LnhtbFBLBQYAAAAABAAEAPkAAACUAwAAAAA=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7ocQA&#10;AADbAAAADwAAAGRycy9kb3ducmV2LnhtbESPQWvCQBSE74X+h+UVvBTdVEo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bO6HEAAAA2wAAAA8AAAAAAAAAAAAAAAAAmAIAAGRycy9k&#10;b3ducmV2LnhtbFBLBQYAAAAABAAEAPUAAACJAwAAAAA=&#10;" filled="f" stroked="f"/>
              <w10:wrap anchorx="page" anchory="page"/>
            </v:group>
          </w:pict>
        </mc:Fallback>
      </mc:AlternateContent>
    </w:r>
    <w:r w:rsidRPr="0092065A">
      <w:rPr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03A9E0F" wp14:editId="43CEA1AE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25" name="Rectángulo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ángulo 444" o:spid="_x0000_s1026" style="position:absolute;margin-left:0;margin-top:0;width:7.15pt;height:64.8pt;z-index:25167769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YfKAIAAEUEAAAOAAAAZHJzL2Uyb0RvYy54bWysU1GO0zAQ/UfiDpb/adKoXbZR09WqyyKk&#10;BVYsHMB1nMTC8Zix27TchrPsxRg73VKWH4TIhzWTGT+/eTOzvNr3hu0Ueg224tNJzpmyEmpt24p/&#10;+Xz76pIzH4SthQGrKn5Qnl+tXr5YDq5UBXRgaoWMQKwvB1fxLgRXZpmXneqFn4BTloINYC8Cudhm&#10;NYqB0HuTFXl+kQ2AtUOQynv6ezMG+SrhN42S4WPTeBWYqThxC+nEdG7ima2WomxRuE7LIw3xDyx6&#10;oS09eoK6EUGwLeo/oHotETw0YSKhz6BptFSpBqpmmj+r5qETTqVaSBzvTjL5/wcrP+zukem64sWc&#10;Myt66tEnUu3xh223BthsNosaDc6XlPrg7jFW6d0dyK+eWVh3wrbqGhGGTomamE1jfvbbheh4uso2&#10;w3uo6QWxDZDk2jfYR0ASgu1TVw6nrqh9YJJ+LvLLnLhJilwWxeIiNS0T5dNdhz68VdCzaFQciX3C&#10;Frs7HyIXUT6lJO5gdH2rjUlOnDO1Nsh2giZESKlsmKcKqMrzTGPZQFzmJNPfoYw6PEPpdaBxN7qn&#10;WvL4jQMYpXtj6zSMQWgz2kTc2KOWUb6xDRuoDyQlwjjLtHtkdIDfORtojivuv20FKs7MO0vtWExn&#10;szj4yZnNXxfk4Hlkcx4RVhJUxQNno7kO47JsHeq2o5emqXwL19TCRid9Y3tHVkeyNKtJ9uNexWU4&#10;91PWr+1f/QQAAP//AwBQSwMEFAAGAAgAAAAhANuwKwfcAAAABAEAAA8AAABkcnMvZG93bnJldi54&#10;bWxMjzFPwzAQhXck/oN1SCyI2pSqghCnQhUsDEhNGWC7xEccJT5HsdMGfj0uCyz3dHqn977LN7Pr&#10;xYHG0HrWcLNQIIhrb1puNLztn6/vQISIbLD3TBq+KMCmOD/LMTP+yDs6lLERKYRDhhpsjEMmZagt&#10;OQwLPxAn79OPDmNax0aaEY8p3PVyqdRaOmw5NVgcaGup7srJaXippvJ7td3Xbfdqr9R7UE+7j07r&#10;y4v58QFEpDn+HcMJP6FDkZgqP7EJoteQHom/8+StbkFUSZf3a5BFLv/DFz8AAAD//wMAUEsBAi0A&#10;FAAGAAgAAAAhALaDOJL+AAAA4QEAABMAAAAAAAAAAAAAAAAAAAAAAFtDb250ZW50X1R5cGVzXS54&#10;bWxQSwECLQAUAAYACAAAACEAOP0h/9YAAACUAQAACwAAAAAAAAAAAAAAAAAvAQAAX3JlbHMvLnJl&#10;bHNQSwECLQAUAAYACAAAACEAFb3mHygCAABFBAAADgAAAAAAAAAAAAAAAAAuAgAAZHJzL2Uyb0Rv&#10;Yy54bWxQSwECLQAUAAYACAAAACEA27ArB9wAAAAEAQAADwAAAAAAAAAAAAAAAACCBAAAZHJzL2Rv&#10;d25yZXYueG1sUEsFBgAAAAAEAAQA8wAAAIsFAAAAAA==&#10;" fillcolor="#972109 [3208]" strokecolor="#873624 [3204]">
              <w10:wrap anchorx="margin" anchory="page"/>
            </v:rect>
          </w:pict>
        </mc:Fallback>
      </mc:AlternateContent>
    </w:r>
    <w:r w:rsidRPr="0092065A">
      <w:rPr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91D7031" wp14:editId="2965FBCB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26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ángulo 445" o:spid="_x0000_s1026" style="position:absolute;margin-left:0;margin-top:0;width:7.2pt;height:64.8pt;z-index:251676672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9qKgIAAEUEAAAOAAAAZHJzL2Uyb0RvYy54bWysU1Fu2zAM/R+wOwj6X5wYSdYacYoiXYcB&#10;3Vas2wEUWY6FSaJGKXG62+wsvdgoOc3S7G+YPwTRJJ8eH8nF1d4atlMYNLiaT0ZjzpST0Gi3qfm3&#10;r7dvLjgLUbhGGHCq5o8q8Kvl61eL3leqhA5Mo5ARiAtV72vexeirogiyU1aEEXjlyNkCWhHJxE3R&#10;oOgJ3ZqiHI/nRQ/YeASpQqC/N4OTLzN+2yoZP7dtUJGZmhO3mE/M5zqdxXIhqg0K32l5oCH+gYUV&#10;2tGjR6gbEQXbov4LymqJEKCNIwm2gLbVUuUaqJrJ+Kyah054lWshcYI/yhT+H6z8tLtHppual3PO&#10;nLDUoy+k2tMvt9kaYNPpLGnU+1BR6IO/x1Rl8HcgvwfmYNUJt1HXiNB3SjTEbJLiixcJyQiUytb9&#10;R2joBbGNkOXat2gTIAnB9rkrj8euqH1kkn5eTqZTap0kz0VZXs5z0wpRPed6DPG9AsvSpeZI7DO2&#10;2N2FmLiI6jkkcwejm1ttTDbSnKmVQbYTNCFCSuVirpiywmmkcawnLrNylsFf+PK0nqMMOpyhWB1p&#10;3I22VMs4fcMAJuneuSYPYxTaDHeiYNxByyTf0IY1NI8kJcIwy7R7dOkAf3LW0xzXPPzYClScmQ+O&#10;2nFQL2ZjOntbkpR46lmfeoSTBFXzyNlwXcVhWbYe9aajlya5fAfX1MJWZ31TewdWB7I0q1n2w16l&#10;ZTi1c9Sf7V/+BgAA//8DAFBLAwQUAAYACAAAACEAiEMiA9wAAAAEAQAADwAAAGRycy9kb3ducmV2&#10;LnhtbEyPMWvDMBCF90D/g7hCl5BIDSYkruVQQrt0KMTJ0G6ydbWMrZOx5MTtr6/SpVnucbzjve+y&#10;3WQ7dsbBN44kPC4FMKTK6YZqCafj62IDzAdFWnWOUMI3etjld7NMpdpd6IDnItQshpBPlQQTQp9y&#10;7iuDVvml65Gi9+UGq0Jch5rrQV1iuO34Sog1t6qh2GBUj3uDVVuMVsJbORY/yf5YNe27mYsPL14O&#10;n62UD/fT8xOwgFP4P4YrfkSHPDKVbiTtWSchPhL+5tVLEmBl1NV2DTzP+C18/gsAAP//AwBQSwEC&#10;LQAUAAYACAAAACEAtoM4kv4AAADhAQAAEwAAAAAAAAAAAAAAAAAAAAAAW0NvbnRlbnRfVHlwZXNd&#10;LnhtbFBLAQItABQABgAIAAAAIQA4/SH/1gAAAJQBAAALAAAAAAAAAAAAAAAAAC8BAABfcmVscy8u&#10;cmVsc1BLAQItABQABgAIAAAAIQBLBc9qKgIAAEUEAAAOAAAAAAAAAAAAAAAAAC4CAABkcnMvZTJv&#10;RG9jLnhtbFBLAQItABQABgAIAAAAIQCIQyID3AAAAAQBAAAPAAAAAAAAAAAAAAAAAIQEAABkcnMv&#10;ZG93bnJldi54bWxQSwUGAAAAAAQABADzAAAAjQUAAAAA&#10;" fillcolor="#972109 [3208]" strokecolor="#873624 [3204]">
              <w10:wrap anchorx="margin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1DF" w:rsidRPr="006602F1" w:rsidRDefault="004521DF" w:rsidP="00E70DCE">
    <w:pPr>
      <w:pStyle w:val="Piedepgina"/>
      <w:tabs>
        <w:tab w:val="clear" w:pos="4513"/>
        <w:tab w:val="clear" w:pos="9026"/>
        <w:tab w:val="right" w:pos="10206"/>
      </w:tabs>
      <w:rPr>
        <w:sz w:val="16"/>
        <w:szCs w:val="16"/>
      </w:rPr>
    </w:pPr>
    <w:r>
      <w:rPr>
        <w:rFonts w:asciiTheme="majorHAnsi" w:eastAsiaTheme="majorEastAsia" w:hAnsiTheme="majorHAnsi" w:cstheme="majorBidi"/>
        <w:sz w:val="16"/>
        <w:szCs w:val="16"/>
      </w:rPr>
      <w:t>Hindawi</w:t>
    </w:r>
    <w:r w:rsidRPr="0092065A">
      <w:rPr>
        <w:rFonts w:asciiTheme="majorHAnsi" w:eastAsiaTheme="majorEastAsia" w:hAnsiTheme="majorHAnsi" w:cstheme="majorBidi"/>
        <w:sz w:val="16"/>
        <w:szCs w:val="16"/>
      </w:rPr>
      <w:ptab w:relativeTo="margin" w:alignment="right" w:leader="none"/>
    </w:r>
    <w:r w:rsidRPr="0092065A">
      <w:rPr>
        <w:rFonts w:asciiTheme="majorHAnsi" w:eastAsiaTheme="majorEastAsia" w:hAnsiTheme="majorHAnsi" w:cstheme="majorBidi"/>
        <w:sz w:val="16"/>
        <w:szCs w:val="16"/>
        <w:lang w:val="es-ES"/>
      </w:rPr>
      <w:t>P</w:t>
    </w:r>
    <w:r>
      <w:rPr>
        <w:rFonts w:asciiTheme="majorHAnsi" w:eastAsiaTheme="majorEastAsia" w:hAnsiTheme="majorHAnsi" w:cstheme="majorBidi"/>
        <w:sz w:val="16"/>
        <w:szCs w:val="16"/>
        <w:lang w:val="es-ES"/>
      </w:rPr>
      <w:t>age</w:t>
    </w:r>
    <w:r w:rsidRPr="0092065A">
      <w:rPr>
        <w:rFonts w:asciiTheme="majorHAnsi" w:eastAsiaTheme="majorEastAsia" w:hAnsiTheme="majorHAnsi" w:cstheme="majorBidi"/>
        <w:sz w:val="16"/>
        <w:szCs w:val="16"/>
        <w:lang w:val="es-ES"/>
      </w:rPr>
      <w:t xml:space="preserve"> </w:t>
    </w:r>
    <w:r w:rsidRPr="0092065A">
      <w:rPr>
        <w:rFonts w:asciiTheme="minorHAnsi" w:eastAsiaTheme="minorEastAsia" w:hAnsiTheme="minorHAnsi" w:cstheme="minorBidi"/>
        <w:sz w:val="16"/>
        <w:szCs w:val="16"/>
      </w:rPr>
      <w:fldChar w:fldCharType="begin"/>
    </w:r>
    <w:r w:rsidRPr="0092065A">
      <w:rPr>
        <w:sz w:val="16"/>
        <w:szCs w:val="16"/>
      </w:rPr>
      <w:instrText>PAGE   \* MERGEFORMAT</w:instrText>
    </w:r>
    <w:r w:rsidRPr="0092065A">
      <w:rPr>
        <w:rFonts w:asciiTheme="minorHAnsi" w:eastAsiaTheme="minorEastAsia" w:hAnsiTheme="minorHAnsi" w:cstheme="minorBidi"/>
        <w:sz w:val="16"/>
        <w:szCs w:val="16"/>
      </w:rPr>
      <w:fldChar w:fldCharType="separate"/>
    </w:r>
    <w:r w:rsidR="001F66E0" w:rsidRPr="001F66E0">
      <w:rPr>
        <w:rFonts w:asciiTheme="majorHAnsi" w:eastAsiaTheme="majorEastAsia" w:hAnsiTheme="majorHAnsi" w:cstheme="majorBidi"/>
        <w:noProof/>
        <w:sz w:val="16"/>
        <w:szCs w:val="16"/>
        <w:lang w:val="es-ES"/>
      </w:rPr>
      <w:t>2</w:t>
    </w:r>
    <w:r w:rsidRPr="0092065A">
      <w:rPr>
        <w:rFonts w:asciiTheme="majorHAnsi" w:eastAsiaTheme="majorEastAsia" w:hAnsiTheme="majorHAnsi" w:cstheme="majorBidi"/>
        <w:sz w:val="16"/>
        <w:szCs w:val="16"/>
      </w:rPr>
      <w:fldChar w:fldCharType="end"/>
    </w:r>
    <w:r w:rsidRPr="0092065A">
      <w:rPr>
        <w:noProof/>
        <w:sz w:val="16"/>
        <w:szCs w:val="16"/>
        <w:lang w:val="es-ES" w:eastAsia="es-ES"/>
      </w:rPr>
      <mc:AlternateContent>
        <mc:Choice Requires="wpg">
          <w:drawing>
            <wp:anchor distT="0" distB="0" distL="114300" distR="114300" simplePos="0" relativeHeight="251671552" behindDoc="0" locked="0" layoutInCell="0" allowOverlap="1" wp14:anchorId="6B1D651A" wp14:editId="61BC753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6989" cy="822960"/>
              <wp:effectExtent l="0" t="0" r="19050" b="6350"/>
              <wp:wrapNone/>
              <wp:docPr id="441" name="Grupo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6989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id="Grupo 441" o:spid="_x0000_s1026" style="position:absolute;margin-left:0;margin-top:0;width:610.8pt;height:64.8pt;flip:y;z-index:251671552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ardmQMAAJ8JAAAOAAAAZHJzL2Uyb0RvYy54bWzMVltvnDgUfq/U/2DxTriM5wLKpErmElVK&#10;t1Hb3XcPGLAKNrU9YdLV/vc9toHM5KKNUmlVHsDmHB+Ov/N9B59/ODQ1uqNSMcGXXnQWeojyTOSM&#10;l0vvz29bf+EhpQnPSS04XXr3VHkfLt6/O+/alMaiEnVOJYIgXKVdu/Qqrds0CFRW0YaoM9FSDsZC&#10;yIZomMoyyCXpIHpTB3EYzoJOyLyVIqNKwdu1M3oXNn5R0Ex/LgpFNaqXHuSm7V3a+87cg4tzkpaS&#10;tBXL+jTIG7JoCOPw0THUmmiC9pI9CdWwTAolCn2WiSYQRcEyavcAu4nCR7u5lmLf2r2UaVe2I0wA&#10;7SOc3hw2++PuViKWLz2MIw9x0kCRruW+Fci8AHi6tkzB61q2X9tb6fYIwxuRfVdgDh7bzbx0zmjX&#10;fRI5BCR7LSw8h0I2qKhZ+xeQxb4BCNDB1uN+rAc9aJTBy/l8OksWiYcysC3iOJn1BcsqqKpZBuwC&#10;U+LKmFWbfmEUxyGYzLIIT6w5IKn5eJ9wn6DZHfBOPUCrfg3arxVpqa2YMqCN0MYDtJeAhHVC2IFr&#10;/VbcIZsdeI8s4mJVEV5S6/ztvgUUbTkA76MlZqKgLM8jbYrV4wsgOjAmDqsBYoPU3CFlsR1hImkr&#10;lb6mokFmsPSUloSVlV4JzkFWQrr6kbsbpQ0PHhaYz3KxZXVt1VVz1EGNpvHUFlyJmuXGaNyULHer&#10;WqI7AvqcRAucXJn8INiJG+iA5zZYRUm+6ceasNqNwb/mJh5sC9LpR06AfydhsllsFtjH8Wzj43C9&#10;9i+3K+zPttF8up6sV6t19I9JLcJpxfKccpPd0Awi/DpG9G3JyXhsByMMwWl0u0VIdnjapG1pTTUd&#10;LXciv7+VBo2epP8bWycDW79AoYGENYVmYInTk2/oBMq1gZGsl1KKzpQIZHTCVrfg1Ww9kfVAVRxO&#10;oEM9q+kH7vVklZC4Zdt/0/N3o8wJ8U/0sbXXU328yC2rh0EFUYzDqzjxt7PF3MdbPPWTebjwwyi5&#10;gr6KE7zenqrghnH66yp4pfZDez3dG0kbpuGEULMGuv3oRNKXGsEoYpP+IK/h+bLMkBTQ4+CEAGcZ&#10;GFRC/vRQB+cCaHw/9kRSD9UfOdA6iTA2Bwk7wdN5DBN5bNkdWwjPINTS0x5yw5V2h499K00zHf6C&#10;XJgfQ8FsJzUyceI/1r790cIpwO6lP7GYY8bx3Po/nKsu/gUAAP//AwBQSwMEFAAGAAgAAAAhABEf&#10;gFXaAAAABgEAAA8AAABkcnMvZG93bnJldi54bWxMj8FOwzAQRO9I/IO1SNyo3QhZEOJUqIhbJaDw&#10;AdvYjd3G6yh2m9Cvx+ECl9WsZjXztlpNvmNnM0QXSMFyIYAZaoJ21Cr4+ny9ewAWE5LGLpBR8G0i&#10;rOrrqwpLHUb6MOdtalkOoViiAptSX3IeG2s8xkXoDWVvHwaPKa9Dy/WAYw73HS+EkNyjo9xgsTdr&#10;a5rj9uQVvBw23YhiY4+Xt/vLWrp3IV2r1O3N9PwELJkp/R3DjJ/Roc5Mu3AiHVmnID+SfufsFcVS&#10;AtvN6lECryv+H7/+AQAA//8DAFBLAQItABQABgAIAAAAIQC2gziS/gAAAOEBAAATAAAAAAAAAAAA&#10;AAAAAAAAAABbQ29udGVudF9UeXBlc10ueG1sUEsBAi0AFAAGAAgAAAAhADj9If/WAAAAlAEAAAsA&#10;AAAAAAAAAAAAAAAALwEAAF9yZWxzLy5yZWxzUEsBAi0AFAAGAAgAAAAhALjhqt2ZAwAAnwkAAA4A&#10;AAAAAAAAAAAAAAAALgIAAGRycy9lMm9Eb2MueG1sUEsBAi0AFAAGAAgAAAAhABEfgFXaAAAABgEA&#10;AA8AAAAAAAAAAAAAAAAA8wUAAGRycy9kb3ducmV2LnhtbFBLBQYAAAAABAAEAPMAAAD6BgAAAAA=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Pr="0092065A">
      <w:rPr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5EA29BC" wp14:editId="534FC7D8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4445" b="0"/>
              <wp:wrapNone/>
              <wp:docPr id="444" name="Rectángulo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ángulo 444" o:spid="_x0000_s1026" style="position:absolute;margin-left:0;margin-top:0;width:7.15pt;height:64.8pt;z-index:25167360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+JBLQIAAEYEAAAOAAAAZHJzL2Uyb0RvYy54bWysU1GO0zAQ/UfiDpb/adIoXdqo6WrVZRHS&#10;AisWDuA6TmJhe4ztNi234Sx7McZOt3TLHyIfkcdjP79582Z5vdeK7ITzEkxNp5OcEmE4NNJ0Nf32&#10;9e7NnBIfmGmYAiNqehCeXq9ev1oOthIF9KAa4QiCGF8NtqZ9CLbKMs97oZmfgBUGky04zQKGrssa&#10;xwZE1yor8vwqG8A11gEX3uPu7Zikq4TftoKHz23rRSCqpsgtpL9L/038Z6slqzrHbC/5kQb7Bxaa&#10;SYOPnqBuWWBk6+RfUFpyBx7aMOGgM2hbyUWqAauZ5hfVPPbMilQLiuPtSSb//2D5p92DI7KpaVmW&#10;lBimsUlfULanX6bbKiBxG0UarK/w7KN9cLFMb++Bf/fEwLpnphM3zsHQC9YgtWk8n724EAOPV8lm&#10;+AgNvsC2AZJe+9bpCIhKkH1qy+HUFrEPhOPmIp/nM0o4ZuZFsbhKXctY9XzXOh/eC9AkLmrqkH3C&#10;Zrt7HyIXVj0fSdxByeZOKpWCaDSxVo7sGFqEcS5MmKUKsMrzk8qQAbnMilkCf5FLdr1EGXW4QNEy&#10;oN+V1FhLHr/RgVG6d6ZJbgxMqnGNxJU5ahnlG9uwgeaAUjoYzYzDh4se3E9KBjRyTf2PLXOCEvXB&#10;YDsW07KMzk9BOXtbYODOM5vzDDMcoWoaKBmX6zBOy9Y62fX40jSVb+AGW9jKpG9s78jqSBbNmmQ/&#10;DlachvM4nfoz/qvfAAAA//8DAFBLAwQUAAYACAAAACEA27ArB9wAAAAEAQAADwAAAGRycy9kb3du&#10;cmV2LnhtbEyPMU/DMBCFdyT+g3VILIjalKqCEKdCFSwMSE0ZYLvERxwlPkex0wZ+PS4LLPd0eqf3&#10;vss3s+vFgcbQetZws1AgiGtvWm40vO2fr+9AhIhssPdMGr4owKY4P8sxM/7IOzqUsREphEOGGmyM&#10;QyZlqC05DAs/ECfv048OY1rHRpoRjync9XKp1Fo6bDk1WBxoa6nuyslpeKmm8nu13ddt92qv1HtQ&#10;T7uPTuvLi/nxAUSkOf4dwwk/oUORmCo/sQmi15Aeib/z5K1uQVRJl/drkEUu/8MXPwAAAP//AwBQ&#10;SwECLQAUAAYACAAAACEAtoM4kv4AAADhAQAAEwAAAAAAAAAAAAAAAAAAAAAAW0NvbnRlbnRfVHlw&#10;ZXNdLnhtbFBLAQItABQABgAIAAAAIQA4/SH/1gAAAJQBAAALAAAAAAAAAAAAAAAAAC8BAABfcmVs&#10;cy8ucmVsc1BLAQItABQABgAIAAAAIQASP+JBLQIAAEYEAAAOAAAAAAAAAAAAAAAAAC4CAABkcnMv&#10;ZTJvRG9jLnhtbFBLAQItABQABgAIAAAAIQDbsCsH3AAAAAQBAAAPAAAAAAAAAAAAAAAAAIcEAABk&#10;cnMvZG93bnJldi54bWxQSwUGAAAAAAQABADzAAAAkAUAAAAA&#10;" fillcolor="#972109 [3208]" strokecolor="#873624 [3204]">
              <w10:wrap anchorx="margin" anchory="page"/>
            </v:rect>
          </w:pict>
        </mc:Fallback>
      </mc:AlternateContent>
    </w:r>
    <w:r w:rsidRPr="0092065A">
      <w:rPr>
        <w:noProof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B28C4D" wp14:editId="7ABD2FD9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3810" b="0"/>
              <wp:wrapNone/>
              <wp:docPr id="445" name="Rectángulo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id="Rectángulo 445" o:spid="_x0000_s1026" style="position:absolute;margin-left:0;margin-top:0;width:7.2pt;height:64.8pt;z-index:251672576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Zr3KgIAAEYEAAAOAAAAZHJzL2Uyb0RvYy54bWysU1FuEzEQ/UfiDpb/ySarpLSrbKoqpQip&#10;QEXhAI7Xm7WwPWbsZBNuw1l6McbeNKThD+EPy+MZP795MzO/3lnDtgqDBlfzyWjMmXISGu3WNf/2&#10;9e7NJWchCtcIA07VfK8Cv168fjXvfaVK6MA0ChmBuFD1vuZdjL4qiiA7ZUUYgVeOnC2gFZFMXBcN&#10;ip7QrSnK8fii6AEbjyBVCHR7Ozj5IuO3rZLxc9sGFZmpOXGLece8r9JeLOaiWqPwnZYHGuIfWFih&#10;HX16hLoVUbAN6r+grJYIAdo4kmALaFstVc6BspmMz7J57IRXORcSJ/ijTOH/wcpP2wdkuqn5dDrj&#10;zAlLRfpCsj39cuuNAZauSaTeh4piH/0DpjSDvwf5PTAHy064tbpBhL5ToiFqkxRfvHiQjEBP2ar/&#10;CA39IDYRsl67Fm0CJCXYLpdlfyyL2kUm6fJqMp1S7SR5Lsvy6iJXrRDV81uPIb5XYFk61ByJfcYW&#10;2/sQExdRPYdk7mB0c6eNyUZqNLU0yLaCWkRIqVzMGdOrcBppHOuJy6ycZfAXvtyu5yiDDmcoVkfq&#10;d6Mt5TJOa+jAJN071+RujEKb4UwUjDtomeQbyrCCZk9SIgzNTMNHhw7wJ2c9NXLNw4+NQMWZ+eCo&#10;HAf1Yjams7clSYmnntWpRzhJUDWPnA3HZRymZeNRrzv6aZLTd3BDJWx11jeVd2B1IEvNmmU/DFaa&#10;hlM7R/0Z/8VvAAAA//8DAFBLAwQUAAYACAAAACEAiEMiA9wAAAAEAQAADwAAAGRycy9kb3ducmV2&#10;LnhtbEyPMWvDMBCF90D/g7hCl5BIDSYkruVQQrt0KMTJ0G6ydbWMrZOx5MTtr6/SpVnucbzjve+y&#10;3WQ7dsbBN44kPC4FMKTK6YZqCafj62IDzAdFWnWOUMI3etjld7NMpdpd6IDnItQshpBPlQQTQp9y&#10;7iuDVvml65Gi9+UGq0Jch5rrQV1iuO34Sog1t6qh2GBUj3uDVVuMVsJbORY/yf5YNe27mYsPL14O&#10;n62UD/fT8xOwgFP4P4YrfkSHPDKVbiTtWSchPhL+5tVLEmBl1NV2DTzP+C18/gsAAP//AwBQSwEC&#10;LQAUAAYACAAAACEAtoM4kv4AAADhAQAAEwAAAAAAAAAAAAAAAAAAAAAAW0NvbnRlbnRfVHlwZXNd&#10;LnhtbFBLAQItABQABgAIAAAAIQA4/SH/1gAAAJQBAAALAAAAAAAAAAAAAAAAAC8BAABfcmVscy8u&#10;cmVsc1BLAQItABQABgAIAAAAIQAG3Zr3KgIAAEYEAAAOAAAAAAAAAAAAAAAAAC4CAABkcnMvZTJv&#10;RG9jLnhtbFBLAQItABQABgAIAAAAIQCIQyID3AAAAAQBAAAPAAAAAAAAAAAAAAAAAIQEAABkcnMv&#10;ZG93bnJldi54bWxQSwUGAAAAAAQABADzAAAAjQUAAAAA&#10;" fillcolor="#972109 [3208]" strokecolor="#873624 [3204]">
              <w10:wrap anchorx="margin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1DF" w:rsidRDefault="004521DF" w:rsidP="00E547DB">
      <w:pPr>
        <w:spacing w:after="0" w:line="240" w:lineRule="auto"/>
      </w:pPr>
      <w:r>
        <w:separator/>
      </w:r>
    </w:p>
    <w:p w:rsidR="004521DF" w:rsidRDefault="004521DF"/>
    <w:p w:rsidR="004521DF" w:rsidRDefault="004521DF"/>
    <w:p w:rsidR="004521DF" w:rsidRDefault="004521DF"/>
    <w:p w:rsidR="004521DF" w:rsidRDefault="004521DF"/>
    <w:p w:rsidR="004521DF" w:rsidRDefault="004521DF"/>
  </w:footnote>
  <w:footnote w:type="continuationSeparator" w:id="0">
    <w:p w:rsidR="004521DF" w:rsidRDefault="004521DF" w:rsidP="00E547DB">
      <w:pPr>
        <w:spacing w:after="0" w:line="240" w:lineRule="auto"/>
      </w:pPr>
      <w:r>
        <w:continuationSeparator/>
      </w:r>
    </w:p>
    <w:p w:rsidR="004521DF" w:rsidRDefault="004521DF"/>
    <w:p w:rsidR="004521DF" w:rsidRDefault="004521DF"/>
    <w:p w:rsidR="004521DF" w:rsidRDefault="004521DF"/>
    <w:p w:rsidR="004521DF" w:rsidRDefault="004521DF"/>
    <w:p w:rsidR="004521DF" w:rsidRDefault="004521D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lang w:val="en-US"/>
      </w:rPr>
      <w:alias w:val="Título"/>
      <w:id w:val="-569883613"/>
      <w:placeholder>
        <w:docPart w:val="0FE7A68E4A74411FAEAAD8A7AD089D2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521DF" w:rsidRDefault="004521DF">
        <w:pPr>
          <w:pStyle w:val="Encabezado"/>
          <w:rPr>
            <w:rFonts w:asciiTheme="majorHAnsi" w:eastAsiaTheme="majorEastAsia" w:hAnsiTheme="majorHAnsi" w:cstheme="majorBidi"/>
          </w:rPr>
        </w:pPr>
        <w:r w:rsidRPr="0091452E">
          <w:rPr>
            <w:rFonts w:asciiTheme="majorHAnsi" w:eastAsiaTheme="majorEastAsia" w:hAnsiTheme="majorHAnsi" w:cstheme="majorBidi"/>
            <w:lang w:val="en-US"/>
          </w:rPr>
          <w:t>JOURNAL OF ANALYTICAL METHODS IN CHEMISTRY</w:t>
        </w:r>
      </w:p>
    </w:sdtContent>
  </w:sdt>
  <w:p w:rsidR="004521DF" w:rsidRPr="00F27DF6" w:rsidRDefault="004521DF" w:rsidP="00D423EB">
    <w:pPr>
      <w:pStyle w:val="Encabezado"/>
      <w:tabs>
        <w:tab w:val="clear" w:pos="4513"/>
        <w:tab w:val="clear" w:pos="9026"/>
        <w:tab w:val="right" w:pos="13467"/>
      </w:tabs>
      <w:rPr>
        <w:rFonts w:cs="Calibri"/>
        <w:color w:val="999999"/>
        <w:sz w:val="20"/>
        <w:szCs w:val="20"/>
      </w:rPr>
    </w:pPr>
    <w:r w:rsidRPr="0092065A">
      <w:rPr>
        <w:rFonts w:asciiTheme="majorHAnsi" w:eastAsiaTheme="majorEastAsia" w:hAnsiTheme="majorHAnsi" w:cstheme="majorBidi"/>
        <w:b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9B9FA02" wp14:editId="3EB8CBC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6" name="Grupo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7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upo 468" o:spid="_x0000_s1026" style="position:absolute;margin-left:0;margin-top:0;width:791.15pt;height:1in;z-index:25166950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NclQMAAJA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5h4RrIUS3alDJwmdLy04fVemsOZOdZ+6B+UyhOG9zL5oMAcv7XZeusVk&#10;33+UOThkByMRnGOhWusC0iZHrMHTVAN+NCSDl1EY0sU8nHkkA2MSURoOVcoqKKXdB5SyJle7rNqO&#10;O2fL+NJti+glmgOWum9inENcNikgm37GU/8cnp8q1nEsk7ZYDXguRjxvIH1cQqhDFFethYMzO4oB&#10;TiLkumKi5Lj481MH0EV2BwR/ssVONNTiX+FNECaAAp2wdEIYcIodTojsBBJLO6XNHZctsYOVp41i&#10;dVmZtRQClCRVhGVkj/fa2LieN9iqCrmrmwbes7QRpIcKzeIZbtCyqXNrtDatyv26UeSRgSQvoyVN&#10;bjFJsJwuA+qLHJ1VnOXbYWxY3bgxfLwR1h+kBeEMI6e570mYbJfbJfVpPN/6NNxs/JvdmvrzXbSY&#10;bS436/Um+tuGFtG0qvOcCxvdqP+Ivo8PQydyyp06wARDcO4d8YJgx38MGktrq+lIuZf504MaSw4U&#10;/Y+4Copy2v8TygwUbDihCyTHQL1R/Nopf6LqjVKytwUCCZ1x1W14N1fPJD0SlYZAXWwDr/T8zLyB&#10;qgoCfyc5/2+EOaP9mTp2+HutjjeZ5USO5873JIppeBsn/m6+XPh0R2d+sgiXfhglt8k8pAnd7M41&#10;cF8L/vMaeKfyQ/y9zo2lbW3gStDULXT6aRFL32oDk4Rt+KO4xv+3RUaUhA4HVwK4vMCgkuqbR3q4&#10;CEDb+3pginuk+U0ArfEIgpsDTuhsEcMedWrZn1qYyMDVyjMeccO1cbeNQ6dsK7Uysb1KSHssFDX2&#10;USsTJ32I205Q+XhmwbGPuQxXFHuvOJ3j+ueL1PU/AAAA//8DAFBLAwQUAAYACAAAACEA5DedY90A&#10;AAAGAQAADwAAAGRycy9kb3ducmV2LnhtbEyPQU8CMRCF7yb+h2ZMvBjpighk2S4xJp40ISA/oGyH&#10;3ZV2umm7sPLrHbzgZfImb/LeN8VycFYcMcTWk4KnUQYCqfKmpVrB9uv9cQ4iJk1GW0+o4AcjLMvb&#10;m0Lnxp9ojcdNqgWHUMy1gialLpcyVg06HUe+Q2Jv74PTiddQSxP0icOdleMsm0qnW+KGRnf41mB1&#10;2PROQZj1h2nqPs/24bz++N77Vb8dVkrd3w2vCxAJh3Q9hgs+o0PJTDvfk4nCKuBH0t+8eC/z8TOI&#10;HavJJANZFvI/fvkLAAD//wMAUEsBAi0AFAAGAAgAAAAhALaDOJL+AAAA4QEAABMAAAAAAAAAAAAA&#10;AAAAAAAAAFtDb250ZW50X1R5cGVzXS54bWxQSwECLQAUAAYACAAAACEAOP0h/9YAAACUAQAACwAA&#10;AAAAAAAAAAAAAAAvAQAAX3JlbHMvLnJlbHNQSwECLQAUAAYACAAAACEA6xITXJUDAACQCQAADgAA&#10;AAAAAAAAAAAAAAAuAgAAZHJzL2Uyb0RvYy54bWxQSwECLQAUAAYACAAAACEA5DedY90AAAAGAQAA&#10;DwAAAAAAAAAAAAAAAADvBQAAZHJzL2Rvd25yZXYueG1sUEsFBgAAAAAEAAQA8wAAAPk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54oMUAAADaAAAADwAAAGRycy9kb3ducmV2LnhtbESPQWsCMRSE7wX/Q3iCF6lZRdu6NYoK&#10;QotSqO3B42PzulncvCxJ1K2/vhGEHoeZ+YaZLVpbizP5UDlWMBxkIIgLpysuFXx/bR5fQISIrLF2&#10;TAp+KcBi3nmYYa7dhT/pvI+lSBAOOSowMTa5lKEwZDEMXEOcvB/nLcYkfSm1x0uC21qOsuxJWqw4&#10;LRhsaG2oOO5PVsFqu7mOJ+XH1J/ovX81u+wwao5K9brt8hVEpDb+h+/tN63gGW5X0g2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54oMUAAADaAAAADwAAAAAAAAAA&#10;AAAAAAChAgAAZHJzL2Rvd25yZXYueG1sUEsFBgAAAAAEAAQA+QAAAJMDAAAAAA=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Kg78A&#10;AADaAAAADwAAAGRycy9kb3ducmV2LnhtbERPTYvCMBC9C/6HMIIX0XQ9iFSjiCBbZEGsu56HZmyL&#10;zaQ2se3+e3MQPD7e93rbm0q01LjSsoKvWQSCOLO65FzB7+UwXYJwHlljZZkU/JOD7WY4WGOsbcdn&#10;alOfixDCLkYFhfd1LKXLCjLoZrYmDtzNNgZ9gE0udYNdCDeVnEfRQhosOTQUWNO+oOyePo2CLju1&#10;18vPtzxNronlR/LYp39HpcajfrcC4an3H/HbnWgFYWu4Em6A3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KUqDvwAAANoAAAAPAAAAAAAAAAAAAAAAAJgCAABkcnMvZG93bnJl&#10;di54bWxQSwUGAAAAAAQABAD1AAAAhAMAAAAA&#10;" filled="f" stroked="f"/>
              <w10:wrap anchorx="page" anchory="page"/>
            </v:group>
          </w:pict>
        </mc:Fallback>
      </mc:AlternateContent>
    </w:r>
    <w:r w:rsidRPr="0092065A">
      <w:rPr>
        <w:rFonts w:asciiTheme="majorHAnsi" w:eastAsiaTheme="majorEastAsia" w:hAnsiTheme="majorHAnsi" w:cstheme="majorBidi"/>
        <w:b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26DB1AF" wp14:editId="5546691B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9" name="Rectángulo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1" o:spid="_x0000_s1026" style="position:absolute;margin-left:0;margin-top:0;width:7.15pt;height:64.8pt;z-index:25166848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e8LAIAAEQEAAAOAAAAZHJzL2Uyb0RvYy54bWysU1GO0zAQ/UfiDpb/adKo3d1GTVerLouQ&#10;FlixcADXcRoLx2PGbtNyG87CxRg7bemWP0Q+LE9m/PzmzfP8dtcZtlXoNdiKj0c5Z8pKqLVdV/zr&#10;l4c3N5z5IGwtDFhV8b3y/Hbx+tW8d6UqoAVTK2QEYn3Zu4q3Ibgyy7xsVSf8CJyylGwAOxEoxHVW&#10;o+gJvTNZkedXWQ9YOwSpvKe/90OSLxJ+0ygZPjWNV4GZihO3kFZM6yqu2WIuyjUK12p5oCH+gUUn&#10;tKVLT1D3Igi2Qf0XVKclgocmjCR0GTSNlir1QN2M84tunlvhVOqFxPHuJJP/f7Dy4/YJma4rPuPM&#10;io5G9JlE+/XTrjcG2OR6HCXqnS+p8tk9YWzSu0eQ3zyzsGyFXas7ROhbJWoiluqzFwdi4OkoW/Uf&#10;oKYbxCZAUmvXYBcBSQe2S0PZn4aidoFJ+jnLb/IpZ5IyN0Uxu0ozy0R5POvQh3cKOhY3FUdin7DF&#10;9tEH4k6lx5LEHYyuH7QxKYg2U0uDbCvIIEJKZcM0dkyn/HmlsawnLtNimsBf5JJZL1EGHS5QOh3I&#10;7UZ31Esev8F/Ubq3tk5eDEKbYU8UjCUmR/mGMayg3pOUCIOV6enRpgX8wVlPNq64/74RqDgz7y2N&#10;YzaeTKLvUzCZXhcU4HlmdZ4RVhJUxQNnw3YZhreycajXLd00Tu1buKMRNjrpG/kNrA5kyapJwMOz&#10;im/hPE5Vfx7/4jcAAAD//wMAUEsDBBQABgAIAAAAIQDbsCsH3AAAAAQBAAAPAAAAZHJzL2Rvd25y&#10;ZXYueG1sTI8xT8MwEIV3JP6DdUgsiNqUqoIQp0IVLAxITRlgu8RHHCU+R7HTBn49Lgss93R6p/e+&#10;yzez68WBxtB61nCzUCCIa29abjS87Z+v70CEiGyw90wavijApjg/yzEz/sg7OpSxESmEQ4YabIxD&#10;JmWoLTkMCz8QJ+/Tjw5jWsdGmhGPKdz1cqnUWjpsOTVYHGhrqe7KyWl4qabye7Xd1233aq/Ue1BP&#10;u49O68uL+fEBRKQ5/h3DCT+hQ5GYKj+xCaLXkB6Jv/PkrW5BVEmX92uQRS7/wxc/AAAA//8DAFBL&#10;AQItABQABgAIAAAAIQC2gziS/gAAAOEBAAATAAAAAAAAAAAAAAAAAAAAAABbQ29udGVudF9UeXBl&#10;c10ueG1sUEsBAi0AFAAGAAgAAAAhADj9If/WAAAAlAEAAAsAAAAAAAAAAAAAAAAALwEAAF9yZWxz&#10;Ly5yZWxzUEsBAi0AFAAGAAgAAAAhAK7gt7wsAgAARAQAAA4AAAAAAAAAAAAAAAAALgIAAGRycy9l&#10;Mm9Eb2MueG1sUEsBAi0AFAAGAAgAAAAhANuwKwfcAAAABAEAAA8AAAAAAAAAAAAAAAAAhgQAAGRy&#10;cy9kb3ducmV2LnhtbFBLBQYAAAAABAAEAPMAAACPBQAAAAA=&#10;" fillcolor="#972109 [3208]" strokecolor="#873624 [3204]">
              <w10:wrap anchorx="margin" anchory="page"/>
            </v:rect>
          </w:pict>
        </mc:Fallback>
      </mc:AlternateContent>
    </w:r>
    <w:r w:rsidRPr="0092065A">
      <w:rPr>
        <w:rFonts w:asciiTheme="majorHAnsi" w:eastAsiaTheme="majorEastAsia" w:hAnsiTheme="majorHAnsi" w:cstheme="majorBidi"/>
        <w:b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93B052E" wp14:editId="38427D6B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10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2" o:spid="_x0000_s1026" style="position:absolute;margin-left:0;margin-top:0;width:7.15pt;height:64.8pt;z-index:25166745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5YLAIAAEUEAAAOAAAAZHJzL2Uyb0RvYy54bWysU1GO0zAQ/UfiDpb/adKo3W2jpqtVl0VI&#10;C6xYOIDrOI2F4zFjt2m5DWfhYoydbumWP0Q+LE/Gfn7z5s3iZt8ZtlPoNdiKj0c5Z8pKqLXdVPzr&#10;l/s3M858ELYWBqyq+EF5frN8/WrRu1IV0IKpFTICsb7sXcXbEFyZZV62qhN+BE5ZSjaAnQgU4iar&#10;UfSE3pmsyPOrrAesHYJU3tPfuyHJlwm/aZQMn5rGq8BMxYlbSCumdR3XbLkQ5QaFa7U80hD/wKIT&#10;2tKjJ6g7EQTbov4LqtMSwUMTRhK6DJpGS5VqoGrG+UU1T61wKtVC4nh3ksn/P1j5cfeITNfUO5LH&#10;io569JlU+/XTbrYG2OS6iBr1zpd09Mk9YqzSuweQ3zyzsGqF3ahbROhbJWpiNo7nsxcXYuDpKlv3&#10;H6CmF8Q2QJJr32AXAUkItk9dOZy6ovaBSfo5z2f5lDNJmVlRzK9S0zJRPt916MM7BR2Lm4ojsU/Y&#10;YvfgQ+QiyucjiTsYXd9rY1IQfaZWBtlOkEOElMqGaaqAqjw/aSzricu0mCbwF7nk1kuUQYcLlE4H&#10;srvRHdWSx28wYJTura2TGYPQZtgTcWOPWkb5hjasoT6QlAiDl2n2aNMC/uCsJx9X3H/fClScmfeW&#10;2jEfTybR+CmYTK8LCvA8sz7PCCsJquKBs2G7CsOwbB3qTUsvjVP5Fm6phY1O+sb2DqyOZMmrSfbj&#10;XMVhOI/TqT/Tv/wNAAD//wMAUEsDBBQABgAIAAAAIQDbsCsH3AAAAAQBAAAPAAAAZHJzL2Rvd25y&#10;ZXYueG1sTI8xT8MwEIV3JP6DdUgsiNqUqoIQp0IVLAxITRlgu8RHHCU+R7HTBn49Lgss93R6p/e+&#10;yzez68WBxtB61nCzUCCIa29abjS87Z+v70CEiGyw90wavijApjg/yzEz/sg7OpSxESmEQ4YabIxD&#10;JmWoLTkMCz8QJ+/Tjw5jWsdGmhGPKdz1cqnUWjpsOTVYHGhrqe7KyWl4qabye7Xd1233aq/Ue1BP&#10;u49O68uL+fEBRKQ5/h3DCT+hQ5GYKj+xCaLXkB6Jv/PkrW5BVEmX92uQRS7/wxc/AAAA//8DAFBL&#10;AQItABQABgAIAAAAIQC2gziS/gAAAOEBAAATAAAAAAAAAAAAAAAAAAAAAABbQ29udGVudF9UeXBl&#10;c10ueG1sUEsBAi0AFAAGAAgAAAAhADj9If/WAAAAlAEAAAsAAAAAAAAAAAAAAAAALwEAAF9yZWxz&#10;Ly5yZWxzUEsBAi0AFAAGAAgAAAAhAPMEvlgsAgAARQQAAA4AAAAAAAAAAAAAAAAALgIAAGRycy9l&#10;Mm9Eb2MueG1sUEsBAi0AFAAGAAgAAAAhANuwKwfcAAAABAEAAA8AAAAAAAAAAAAAAAAAhgQAAGRy&#10;cy9kb3ducmV2LnhtbFBLBQYAAAAABAAEAPMAAACPBQAAAAA=&#10;" fillcolor="#972109 [3208]" strokecolor="#873624 [3204]">
              <w10:wrap anchorx="margin" anchory="page"/>
            </v:rect>
          </w:pict>
        </mc:Fallback>
      </mc:AlternateContent>
    </w:r>
    <w:r w:rsidRPr="0092065A">
      <w:rPr>
        <w:rFonts w:cs="Calibri"/>
        <w:b/>
        <w:color w:val="999999"/>
        <w:sz w:val="20"/>
        <w:szCs w:val="20"/>
      </w:rPr>
      <w:t>Electronic</w:t>
    </w:r>
    <w:r>
      <w:rPr>
        <w:rFonts w:cs="Calibri"/>
        <w:color w:val="999999"/>
        <w:sz w:val="20"/>
        <w:szCs w:val="20"/>
      </w:rPr>
      <w:t xml:space="preserve"> </w:t>
    </w:r>
    <w:r w:rsidRPr="0092065A">
      <w:rPr>
        <w:rFonts w:cs="Calibri"/>
        <w:b/>
        <w:color w:val="999999"/>
        <w:sz w:val="20"/>
        <w:szCs w:val="20"/>
      </w:rPr>
      <w:t>Supplementary</w:t>
    </w:r>
    <w:r>
      <w:rPr>
        <w:rFonts w:cs="Calibri"/>
        <w:color w:val="999999"/>
        <w:sz w:val="20"/>
        <w:szCs w:val="20"/>
      </w:rPr>
      <w:t xml:space="preserve"> </w:t>
    </w:r>
    <w:r w:rsidRPr="0092065A">
      <w:rPr>
        <w:rFonts w:cs="Calibri"/>
        <w:b/>
        <w:color w:val="999999"/>
        <w:sz w:val="20"/>
        <w:szCs w:val="20"/>
      </w:rPr>
      <w:t>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lang w:val="en-US"/>
      </w:rPr>
      <w:alias w:val="Título"/>
      <w:id w:val="-1657057875"/>
      <w:placeholder>
        <w:docPart w:val="0E27FB00AF0341D4BC5F9A84380BFBE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521DF" w:rsidRDefault="004521DF">
        <w:pPr>
          <w:pStyle w:val="Encabezado"/>
          <w:rPr>
            <w:rFonts w:asciiTheme="majorHAnsi" w:eastAsiaTheme="majorEastAsia" w:hAnsiTheme="majorHAnsi" w:cstheme="majorBidi"/>
          </w:rPr>
        </w:pPr>
        <w:r w:rsidRPr="0091452E">
          <w:rPr>
            <w:rFonts w:asciiTheme="majorHAnsi" w:eastAsiaTheme="majorEastAsia" w:hAnsiTheme="majorHAnsi" w:cstheme="majorBidi"/>
            <w:lang w:val="en-US"/>
          </w:rPr>
          <w:t>JOURNAL OF ANALYTICAL METHODS IN CHEMISTRY</w:t>
        </w:r>
      </w:p>
    </w:sdtContent>
  </w:sdt>
  <w:p w:rsidR="004521DF" w:rsidRPr="00E70DCE" w:rsidRDefault="004521DF" w:rsidP="00D423EB">
    <w:pPr>
      <w:pStyle w:val="Encabezado"/>
      <w:tabs>
        <w:tab w:val="clear" w:pos="4513"/>
        <w:tab w:val="clear" w:pos="9026"/>
        <w:tab w:val="right" w:pos="13467"/>
      </w:tabs>
      <w:rPr>
        <w:b/>
        <w:color w:val="999999"/>
        <w:sz w:val="20"/>
        <w:szCs w:val="20"/>
      </w:rPr>
    </w:pPr>
    <w:r>
      <w:rPr>
        <w:rFonts w:asciiTheme="majorHAnsi" w:eastAsiaTheme="majorEastAsia" w:hAnsiTheme="majorHAnsi" w:cstheme="majorBidi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8611695" wp14:editId="6FAC415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1" name="Grupo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upo 468" o:spid="_x0000_s1026" style="position:absolute;margin-left:0;margin-top:0;width:791.15pt;height:1in;z-index:251665408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lXlQMAAJAJAAAOAAAAZHJzL2Uyb0RvYy54bWzMVttu3DYQfS/QfyD0Luti7kWC14G9F6OA&#10;0xpN+gFcibogEqmQXGudoP/e4VCSd20YNRKg6D5oSQ05mjlzDjl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Q6184hgLZToTh06Seh8acHpuzKFNXeq+9Q9KJchDO9l9kWDOXhpt/PSLSb7&#10;/qPMwSE7GIngHAvVWheQNjliDZ6mGvCjIRm8jMKQLubhzCMZGJOI0nCoUlZBKe0+oJQ1udpl1Xbc&#10;OVvGl25bRC/RHLDUfRPjHOKySQHZ9DOe+ufw/FSxjmOZtMVqwDMe8byB9HEJoQ5RXLUWDs7sKAY4&#10;iZDriomS4+LPTx1AF9kdEPzJFjvRUIt/hTdBmAAKdMLSCWHACYKz8CKyE0gs7ZQ2d1y2xA5WnjaK&#10;1WVl1lIIUJJUEZaRPd5rY+N63mCrKuSubhp4z9JGkB4qNItnuEHLps6t0dq0KvfrRpFHBpK8jJY0&#10;ucUkwXK6DKgvcnRWcZZvh7FhdePG8PFGWH+QFoQzjJzmvidhsl1ul9Sn8Xzr03Cz8W92a+rPd9Fi&#10;trncrNeb6G8bWkTTqs5zLmx0o/4j+j4+DCeRU+50AkwwBOfeES8IdvzHoLG0tpqOlHuZPz2oseRA&#10;0f+IqyAbp/0/ocxAwYYTukByDNQbxa+d8ieq3igle1sgkNAZV92Gd3P1TNIjUWkI1EWevtLzM/MG&#10;qioI/J3k/L8R5oz2Z+rY4e+1Ot5klhM53jvfkyim4W2c+Lv5cuHTHZ35ySJc+mGU3CbzkCZ0szvX&#10;wH0t+M9r4J3KD/H3OjeWtrWBlqCpWzjpp0UsfesYmCRswx/FNf6/LTKiJJxw0BJA8wKDSqpvHumh&#10;EYBj7+uBKe6R5jcBtMYrCDoHnNDZIoY96tSyP7UwkYGrlWc84oZr47qNQ6fsUWplYs8qIe21UNR4&#10;jlqZOOlD3HaCysc7C659zGVoUWxfcTrH9c+N1PU/AAAA//8DAFBLAwQUAAYACAAAACEA5DedY90A&#10;AAAGAQAADwAAAGRycy9kb3ducmV2LnhtbEyPQU8CMRCF7yb+h2ZMvBjpighk2S4xJp40ISA/oGyH&#10;3ZV2umm7sPLrHbzgZfImb/LeN8VycFYcMcTWk4KnUQYCqfKmpVrB9uv9cQ4iJk1GW0+o4AcjLMvb&#10;m0Lnxp9ojcdNqgWHUMy1gialLpcyVg06HUe+Q2Jv74PTiddQSxP0icOdleMsm0qnW+KGRnf41mB1&#10;2PROQZj1h2nqPs/24bz++N77Vb8dVkrd3w2vCxAJh3Q9hgs+o0PJTDvfk4nCKuBH0t+8eC/z8TOI&#10;HavJJANZFvI/fvkLAAD//wMAUEsBAi0AFAAGAAgAAAAhALaDOJL+AAAA4QEAABMAAAAAAAAAAAAA&#10;AAAAAAAAAFtDb250ZW50X1R5cGVzXS54bWxQSwECLQAUAAYACAAAACEAOP0h/9YAAACUAQAACwAA&#10;AAAAAAAAAAAAAAAvAQAAX3JlbHMvLnJlbHNQSwECLQAUAAYACAAAACEA7vXZV5UDAACQCQAADgAA&#10;AAAAAAAAAAAAAAAuAgAAZHJzL2Uyb0RvYy54bWxQSwECLQAUAAYACAAAACEA5DedY90AAAAGAQAA&#10;DwAAAAAAAAAAAAAAAADvBQAAZHJzL2Rvd25yZXYueG1sUEsFBgAAAAAEAAQA8wAAAPk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nbOMUAAADaAAAADwAAAGRycy9kb3ducmV2LnhtbESPQWsCMRSE7wX/Q3gFL0WzLlXarVFU&#10;EFoUodpDj4/N62Zx87IkUbf+eiMUehxm5htmOu9sI87kQ+1YwWiYgSAuna65UvB1WA9eQISIrLFx&#10;TAp+KcB81nuYYqHdhT/pvI+VSBAOBSowMbaFlKE0ZDEMXUucvB/nLcYkfSW1x0uC20bmWTaRFmtO&#10;CwZbWhkqj/uTVbDcrK/P42r36k/08XQ12+w7b49K9R+7xRuISF38D/+137WCHO5X0g2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nbOMUAAADaAAAADwAAAAAAAAAA&#10;AAAAAAChAgAAZHJzL2Rvd25yZXYueG1sUEsFBgAAAAAEAAQA+QAAAJMDAAAAAA=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Y8sMA&#10;AADaAAAADwAAAGRycy9kb3ducmV2LnhtbESPQWvCQBSE74L/YXlCL6KbVpA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3Y8sMAAADa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E52D5E8" wp14:editId="0AE50D83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" name="Rectángulo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1" o:spid="_x0000_s1026" style="position:absolute;margin-left:0;margin-top:0;width:7.15pt;height:64.8pt;z-index:25166438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s7LAIAAEQEAAAOAAAAZHJzL2Uyb0RvYy54bWysU1GO0zAQ/UfiDpb/adKo3d1GTVerLouQ&#10;FlixcADXcRoLx2PGbtNyG87CxRg7bemWP0Q+LE9m/PzmzfP8dtcZtlXoNdiKj0c5Z8pKqLVdV/zr&#10;l4c3N5z5IGwtDFhV8b3y/Hbx+tW8d6UqoAVTK2QEYn3Zu4q3Ibgyy7xsVSf8CJyylGwAOxEoxHVW&#10;o+gJvTNZkedXWQ9YOwSpvKe/90OSLxJ+0ygZPjWNV4GZihO3kFZM6yqu2WIuyjUK12p5oCH+gUUn&#10;tKVLT1D3Igi2Qf0XVKclgocmjCR0GTSNlir1QN2M84tunlvhVOqFxPHuJJP/f7Dy4/YJma4rPuHM&#10;io5G9JlE+/XTrjcG2OR6HCXqnS+p8tk9YWzSu0eQ3zyzsGyFXas7ROhbJWoiluqzFwdi4OkoW/Uf&#10;oKYbxCZAUmvXYBcBSQe2S0PZn4aidoFJ+jnLb/IpZ5IyN0Uxu0ozy0R5POvQh3cKOhY3FUdin7DF&#10;9tEH4k6lx5LEHYyuH7QxKYg2U0uDbCvIIEJKZcM0dkyn/HmlsawnLtNimsBf5JJZL1EGHS5QOh3I&#10;7UZ31Esev8F/Ubq3tk5eDEKbYU8UjCUmR/mGMayg3pOUCIOV6enRpgX8wVlPNq64/74RqDgz7y2N&#10;YzaeTKLvUzCZXhcU4HlmdZ4RVhJUxQNnw3YZhreycajXLd00Tu1buKMRNjrpG/kNrA5kyapJwMOz&#10;im/hPE5Vfx7/4jcAAAD//wMAUEsDBBQABgAIAAAAIQDbsCsH3AAAAAQBAAAPAAAAZHJzL2Rvd25y&#10;ZXYueG1sTI8xT8MwEIV3JP6DdUgsiNqUqoIQp0IVLAxITRlgu8RHHCU+R7HTBn49Lgss93R6p/e+&#10;yzez68WBxtB61nCzUCCIa29abjS87Z+v70CEiGyw90wavijApjg/yzEz/sg7OpSxESmEQ4YabIxD&#10;JmWoLTkMCz8QJ+/Tjw5jWsdGmhGPKdz1cqnUWjpsOTVYHGhrqe7KyWl4qabye7Xd1233aq/Ue1BP&#10;u49O68uL+fEBRKQ5/h3DCT+hQ5GYKj+xCaLXkB6Jv/PkrW5BVEmX92uQRS7/wxc/AAAA//8DAFBL&#10;AQItABQABgAIAAAAIQC2gziS/gAAAOEBAAATAAAAAAAAAAAAAAAAAAAAAABbQ29udGVudF9UeXBl&#10;c10ueG1sUEsBAi0AFAAGAAgAAAAhADj9If/WAAAAlAEAAAsAAAAAAAAAAAAAAAAALwEAAF9yZWxz&#10;Ly5yZWxzUEsBAi0AFAAGAAgAAAAhAPSaazssAgAARAQAAA4AAAAAAAAAAAAAAAAALgIAAGRycy9l&#10;Mm9Eb2MueG1sUEsBAi0AFAAGAAgAAAAhANuwKwfcAAAABAEAAA8AAAAAAAAAAAAAAAAAhgQAAGRy&#10;cy9kb3ducmV2LnhtbFBLBQYAAAAABAAEAPMAAACPBQAAAAA=&#10;" fillcolor="#972109 [3208]" strokecolor="#873624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44011B" wp14:editId="1BEB2A3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5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2" o:spid="_x0000_s1026" style="position:absolute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e9eLAIAAEQEAAAOAAAAZHJzL2Uyb0RvYy54bWysU1GO0zAQ/UfiDpb/adKo3W2jpqtVl0VI&#10;C6xYOMDUcRoLx2Nst2m5DWfhYoydbumWP0Q+LE/Gfn7z5s3iZt9ptpPOKzQVH49yzqQRWCuzqfjX&#10;L/dvZpz5AKYGjUZW/CA9v1m+frXobSkLbFHX0jECMb7sbcXbEGyZZV60sgM/QisNJRt0HQQK3Sar&#10;HfSE3umsyPOrrEdXW4dCek9/74YkXyb8ppEifGoaLwPTFSduIa0ureu4ZssFlBsHtlXiSAP+gUUH&#10;ytCjJ6g7CMC2Tv0F1Snh0GMTRgK7DJtGCZlqoGrG+UU1Ty1YmWohcbw9yeT/H6z4uHt0TNUVn3Jm&#10;oKMWfSbRfv00m61GNrkuokS99SWdfLKPLhbp7QOKb54ZXLVgNvLWOexbCTURG8fz2YsLMfB0la37&#10;D1jTC7ANmNTaN66LgKQD26emHE5NkfvABP2c57OcuAnKzIpifpV6lkH5fNc6H95J7FjcVNwR+4QN&#10;uwcfIhcon48k7qhVfa+0TkG0mVxpx3ZABgEhpAnTVAFVeX5SG9YTl2kxTeAvcsmslyiDDhconQrk&#10;dq06qiWP3+C/KN1bUycvBlB62BNxbY5aRvmGNqyxPpCUDgcr0+jRpkX3g7OebFxx/30LTnKm3xtq&#10;x3w8mUTfp2AyvS4ocOeZ9XkGjCCoigfOhu0qDLOytU5tWnppnMo3eEstbFTSN7Z3YHUkS1ZNsh/H&#10;Ks7CeZxO/Rn+5W8AAAD//wMAUEsDBBQABgAIAAAAIQDbsCsH3AAAAAQBAAAPAAAAZHJzL2Rvd25y&#10;ZXYueG1sTI8xT8MwEIV3JP6DdUgsiNqUqoIQp0IVLAxITRlgu8RHHCU+R7HTBn49Lgss93R6p/e+&#10;yzez68WBxtB61nCzUCCIa29abjS87Z+v70CEiGyw90wavijApjg/yzEz/sg7OpSxESmEQ4YabIxD&#10;JmWoLTkMCz8QJ+/Tjw5jWsdGmhGPKdz1cqnUWjpsOTVYHGhrqe7KyWl4qabye7Xd1233aq/Ue1BP&#10;u49O68uL+fEBRKQ5/h3DCT+hQ5GYKj+xCaLXkB6Jv/PkrW5BVEmX92uQRS7/wxc/AAAA//8DAFBL&#10;AQItABQABgAIAAAAIQC2gziS/gAAAOEBAAATAAAAAAAAAAAAAAAAAAAAAABbQ29udGVudF9UeXBl&#10;c10ueG1sUEsBAi0AFAAGAAgAAAAhADj9If/WAAAAlAEAAAsAAAAAAAAAAAAAAAAALwEAAF9yZWxz&#10;Ly5yZWxzUEsBAi0AFAAGAAgAAAAhADmF714sAgAARAQAAA4AAAAAAAAAAAAAAAAALgIAAGRycy9l&#10;Mm9Eb2MueG1sUEsBAi0AFAAGAAgAAAAhANuwKwfcAAAABAEAAA8AAAAAAAAAAAAAAAAAhgQAAGRy&#10;cy9kb3ducmV2LnhtbFBLBQYAAAAABAAEAPMAAACPBQAAAAA=&#10;" fillcolor="#972109 [3208]" strokecolor="#873624 [3204]">
              <w10:wrap anchorx="margin" anchory="page"/>
            </v:rect>
          </w:pict>
        </mc:Fallback>
      </mc:AlternateContent>
    </w:r>
    <w:r>
      <w:rPr>
        <w:b/>
        <w:color w:val="999999"/>
        <w:sz w:val="20"/>
        <w:szCs w:val="20"/>
      </w:rPr>
      <w:t>Electronic Supplementary Material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alias w:val="Título"/>
      <w:id w:val="536411716"/>
      <w:placeholder>
        <w:docPart w:val="9AE2A7AC1697405F817AB7ED80F3BE2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521DF" w:rsidRPr="001024EC" w:rsidRDefault="004521DF">
        <w:pPr>
          <w:pStyle w:val="Encabezado"/>
          <w:rPr>
            <w:rFonts w:asciiTheme="majorHAnsi" w:eastAsiaTheme="majorEastAsia" w:hAnsiTheme="majorHAnsi" w:cstheme="majorBidi"/>
            <w:lang w:val="en-US"/>
          </w:rPr>
        </w:pPr>
        <w:r>
          <w:rPr>
            <w:rFonts w:asciiTheme="majorHAnsi" w:eastAsiaTheme="majorEastAsia" w:hAnsiTheme="majorHAnsi" w:cstheme="majorBidi"/>
          </w:rPr>
          <w:t>JOURNAL OF ANALYTICAL METHODS IN CHEMISTRY</w:t>
        </w:r>
      </w:p>
    </w:sdtContent>
  </w:sdt>
  <w:p w:rsidR="004521DF" w:rsidRPr="00F27DF6" w:rsidRDefault="004521DF" w:rsidP="000A2670">
    <w:pPr>
      <w:pStyle w:val="Encabezado"/>
      <w:pBdr>
        <w:top w:val="single" w:sz="4" w:space="9" w:color="999999"/>
        <w:left w:val="single" w:sz="4" w:space="6" w:color="999999"/>
        <w:bottom w:val="single" w:sz="4" w:space="9" w:color="999999"/>
        <w:right w:val="single" w:sz="4" w:space="6" w:color="999999"/>
      </w:pBdr>
      <w:shd w:val="pct40" w:color="auto" w:fill="auto"/>
      <w:spacing w:after="240"/>
      <w:ind w:left="170" w:right="170"/>
      <w:rPr>
        <w:rFonts w:cs="Calibri"/>
        <w:b/>
        <w:color w:val="FFFFFF"/>
        <w:sz w:val="32"/>
        <w:szCs w:val="32"/>
      </w:rPr>
    </w:pPr>
    <w:r>
      <w:rPr>
        <w:rFonts w:asciiTheme="majorHAnsi" w:eastAsiaTheme="majorEastAsia" w:hAnsiTheme="majorHAnsi" w:cstheme="majorBidi"/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8448719" wp14:editId="57FFB17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upo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upo 468" o:spid="_x0000_s1026" style="position:absolute;margin-left:0;margin-top:0;width:791.15pt;height:1in;z-index:251661312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gvAlQMAAJYJAAAOAAAAZHJzL2Uyb0RvYy54bWzMVttunDAQfa/Uf7B4J1zivYCyiZK9RJXS&#10;NurlA7xgwCrY1PaGTav+e8c2kN1EUaNGqroPrM3Yw8yZc8Y+u9g3NbqjUjHBF150EnqI8kzkjJcL&#10;7+uXjT/3kNKE56QWnC68e6q8i/O3b866NqWxqESdU4nACVdp1y68Sus2DQKVVbQh6kS0lIOxELIh&#10;GqayDHJJOvDe1EEchtOgEzJvpcioUvB25YzeufVfFDTTH4tCUY3qhQexafuU9rk1z+D8jKSlJG3F&#10;sj4M8hdRNIRx+OjoakU0QTvJnrhqWCaFEoU+yUQTiKJgGbU5QDZR+Cibayl2rc2lTLuyHWECaB/h&#10;9Ndusw93txKxfOHhKZSKkwaKdC13rUDmBcDTtWUKq65l+7m9lS5HGN6I7JsCc/DYbualW4y23XuR&#10;g0Oy08LCsy9kY1xA4mhvq3A/VoHuNcrgZRSGeDYNJx7KwJhEGId9nbIKimn2QaTG5KqXVeth52Qe&#10;n7ptET615oCk7ps2zj4ukxTQTT0gql6H6OeKtNQWShmsRkSTAdFLAMAuQthhatctuQM02/MeUMTF&#10;siK8pHbxl/sWwIvMDgj/YIuZKKjGHwGGAAAoAMM6IemIMSAVO6QstiNMJG2l0tdUNMgMFp7SkrCy&#10;0kvBOahJyMgWktzdKG3iethg6srFhtU1vCdpzVEHNZrEE7tBiZrlxmhsSpbbZS3RHQFZnkZznFzZ&#10;JMFyuAzoz3PrrKIkX/djTVjtxvDxmht/kBaE04+c7n4mYbKer+fYx/F07eNwtfIvN0vsTzfRbLI6&#10;XS2Xq+iXCS3CacXynHIT3dADIvwyRvTdyKl37AIjDMGxd4sXBDv826BtaU01HS23Ir+/lUPJgaT/&#10;iq0z6I9O/5+g0EDCmiIMLyGUnnxDA1BO/SNZL6UUnSkRyOiIrW7Di9l6JOuBqjgE8tpW8ETTD9zr&#10;ySoh8BfS83+jzBHxj/Sxsb+n+niWW07m9vT5mUQxDq/ixN9M5zMfb/DET2bh3A+j5CqZhjjBq82x&#10;Cm4Yp69XwQu1H9rf09xI2jANF4OaNdDtx0Ukfa4RjCI24Q/yGv6flxmSAnocEB+uMDCohPzhoQ6u&#10;A9D4vu+IpB6q33GgtT2G4P5gJ3gyi2GPPLRsDy2EZ+Bq4WkPueFSuzvHrpWmmRqZmG7FhTkYCmY7&#10;qZGJEz/EbSZW+/bcgsPf5tJfVMzt4nBu1z9cp85/AwAA//8DAFBLAwQUAAYACAAAACEA5DedY90A&#10;AAAGAQAADwAAAGRycy9kb3ducmV2LnhtbEyPQU8CMRCF7yb+h2ZMvBjpighk2S4xJp40ISA/oGyH&#10;3ZV2umm7sPLrHbzgZfImb/LeN8VycFYcMcTWk4KnUQYCqfKmpVrB9uv9cQ4iJk1GW0+o4AcjLMvb&#10;m0Lnxp9ojcdNqgWHUMy1gialLpcyVg06HUe+Q2Jv74PTiddQSxP0icOdleMsm0qnW+KGRnf41mB1&#10;2PROQZj1h2nqPs/24bz++N77Vb8dVkrd3w2vCxAJh3Q9hgs+o0PJTDvfk4nCKuBH0t+8eC/z8TOI&#10;HavJJANZFvI/fvkLAAD//wMAUEsBAi0AFAAGAAgAAAAhALaDOJL+AAAA4QEAABMAAAAAAAAAAAAA&#10;AAAAAAAAAFtDb250ZW50X1R5cGVzXS54bWxQSwECLQAUAAYACAAAACEAOP0h/9YAAACUAQAACwAA&#10;AAAAAAAAAAAAAAAvAQAAX3JlbHMvLnJlbHNQSwECLQAUAAYACAAAACEA/pILwJUDAACWCQAADgAA&#10;AAAAAAAAAAAAAAAuAgAAZHJzL2Uyb0RvYy54bWxQSwECLQAUAAYACAAAACEA5DedY90AAAAGAQAA&#10;DwAAAAAAAAAAAAAAAADvBQAAZHJzL2Rvd25yZXYueG1sUEsFBgAAAAAEAAQA8wAAAPk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48AF01" wp14:editId="0A6E5B62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1" name="Rectángulo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1" o:spid="_x0000_s1026" style="position:absolute;margin-left:0;margin-top:0;width:7.15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YCLAIAAEYEAAAOAAAAZHJzL2Uyb0RvYy54bWysU1GO0zAQ/UfiDpb/adKo3d1GTVerLouQ&#10;FlixcADXcRoLx2PGbtNyG87CxRg7bemWP0Q+Io9n/PzmzfP8dtcZtlXoNdiKj0c5Z8pKqLVdV/zr&#10;l4c3N5z5IGwtDFhV8b3y/Hbx+tW8d6UqoAVTK2QEYn3Zu4q3Ibgyy7xsVSf8CJyylGwAOxEoxHVW&#10;o+gJvTNZkedXWQ9YOwSpvKfd+yHJFwm/aZQMn5rGq8BMxYlbSH9M/1X8Z4u5KNcoXKvlgYb4Bxad&#10;0JYuPUHdiyDYBvVfUJ2WCB6aMJLQZdA0WqrUA3Uzzi+6eW6FU6kXEse7k0z+/8HKj9snZLqu+OR6&#10;zJkVHQ3pM8n266ddbwywuE0i9c6XVPvsnjC26d0jyG+eWVi2wq7VHSL0rRI1UUv12YsDMfB0lK36&#10;D1DTDWITIOm1a7CLgKQE26Wx7E9jUbvAJG3O8pt8ypmkzE1RzK7S1DJRHs869OGdgo7FRcWR2Cds&#10;sX30gbhT6bEkcQej6wdtTAqi0dTSINsKsoiQUtkwjR3TKX9eaSzricu0mCbwF7lk10uUQYcLlE4H&#10;8rvRHfWSx29wYJTura2TG4PQZlgTBWOJyVG+YQwrqPckJcJgZnp8tGgBf3DWk5Er7r9vBCrOzHtL&#10;45iNJ5Po/BRMptcFBXieWZ1nhJUEVfHA2bBchuG1bBzqdUs3jVP7Fu5ohI1O+kZ+A6sDWTJrEvDw&#10;sOJrOI9T1Z/nv/gNAAD//wMAUEsDBBQABgAIAAAAIQDbsCsH3AAAAAQBAAAPAAAAZHJzL2Rvd25y&#10;ZXYueG1sTI8xT8MwEIV3JP6DdUgsiNqUqoIQp0IVLAxITRlgu8RHHCU+R7HTBn49Lgss93R6p/e+&#10;yzez68WBxtB61nCzUCCIa29abjS87Z+v70CEiGyw90wavijApjg/yzEz/sg7OpSxESmEQ4YabIxD&#10;JmWoLTkMCz8QJ+/Tjw5jWsdGmhGPKdz1cqnUWjpsOTVYHGhrqe7KyWl4qabye7Xd1233aq/Ue1BP&#10;u49O68uL+fEBRKQ5/h3DCT+hQ5GYKj+xCaLXkB6Jv/PkrW5BVEmX92uQRS7/wxc/AAAA//8DAFBL&#10;AQItABQABgAIAAAAIQC2gziS/gAAAOEBAAATAAAAAAAAAAAAAAAAAAAAAABbQ29udGVudF9UeXBl&#10;c10ueG1sUEsBAi0AFAAGAAgAAAAhADj9If/WAAAAlAEAAAsAAAAAAAAAAAAAAAAALwEAAF9yZWxz&#10;Ly5yZWxzUEsBAi0AFAAGAAgAAAAhABw0lgIsAgAARgQAAA4AAAAAAAAAAAAAAAAALgIAAGRycy9l&#10;Mm9Eb2MueG1sUEsBAi0AFAAGAAgAAAAhANuwKwfcAAAABAEAAA8AAAAAAAAAAAAAAAAAhgQAAGRy&#10;cy9kb3ducmV2LnhtbFBLBQYAAAAABAAEAPMAAACPBQAAAAA=&#10;" fillcolor="#972109 [3208]" strokecolor="#873624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B483E9" wp14:editId="16355C2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72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2" o:spid="_x0000_s1026" style="position:absolute;margin-left:0;margin-top:0;width:7.15pt;height:64.8pt;z-index:251659264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UOkLQIAAEYEAAAOAAAAZHJzL2Uyb0RvYy54bWysU1GO0zAQ/UfiDpb/adKo3W2jpqtVl0VI&#10;C6xYOMDUcRoLx2Nst2m5DWfhYoydbumWP0Q+Io/Hfn7z5s3iZt9ptpPOKzQVH49yzqQRWCuzqfjX&#10;L/dvZpz5AKYGjUZW/CA9v1m+frXobSkLbFHX0jECMb7sbcXbEGyZZV60sgM/QisNJRt0HQQK3Sar&#10;HfSE3umsyPOrrEdXW4dCek+7d0OSLxN+00gRPjWNl4HpihO3kP4u/dfxny0XUG4c2FaJIw34BxYd&#10;KEOPnqDuIADbOvUXVKeEQ49NGAnsMmwaJWSqgaoZ5xfVPLVgZaqFxPH2JJP/f7Di4+7RMVVXfHJd&#10;cGagoyZ9Jtl+/TSbrUYWt0mk3vqSzj7ZRxfL9PYBxTfPDK5aMBt56xz2rYSaqI3j+ezFhRh4usrW&#10;/Qes6QXYBkx67RvXRUBSgu1TWw6ntsh9YII25/ksn3ImKDMrivlV6loG5fNd63x4J7FjcVFxR+wT&#10;NuwefIhcoHw+krijVvW90joF0WhypR3bAVkEhJAmTFMFVOX5SW1YT1ymxTSBv8glu16iDDpcoHQq&#10;kN+16qiWPH6DA6N0b02d3BhA6WFNxLU5ahnlG9qwxvpAUjoczEzDR4sW3Q/OejJyxf33LTjJmX5v&#10;qB3z8WQSnZ+CyfS6oMCdZ9bnGTCCoCoeOBuWqzBMy9Y6tWnppXEq3+AttbBRSd/Y3oHVkSyZNcl+&#10;HKw4DedxOvVn/Je/AQAA//8DAFBLAwQUAAYACAAAACEA27ArB9wAAAAEAQAADwAAAGRycy9kb3du&#10;cmV2LnhtbEyPMU/DMBCFdyT+g3VILIjalKqCEKdCFSwMSE0ZYLvERxwlPkex0wZ+PS4LLPd0eqf3&#10;vss3s+vFgcbQetZws1AgiGtvWm40vO2fr+9AhIhssPdMGr4owKY4P8sxM/7IOzqUsREphEOGGmyM&#10;QyZlqC05DAs/ECfv048OY1rHRpoRjync9XKp1Fo6bDk1WBxoa6nuyslpeKmm8nu13ddt92qv1HtQ&#10;T7uPTuvLi/nxAUSkOf4dwwk/oUORmCo/sQmi15Aeib/z5K1uQVRJl/drkEUu/8MXPwAAAP//AwBQ&#10;SwECLQAUAAYACAAAACEAtoM4kv4AAADhAQAAEwAAAAAAAAAAAAAAAAAAAAAAW0NvbnRlbnRfVHlw&#10;ZXNdLnhtbFBLAQItABQABgAIAAAAIQA4/SH/1gAAAJQBAAALAAAAAAAAAAAAAAAAAC8BAABfcmVs&#10;cy8ucmVsc1BLAQItABQABgAIAAAAIQCbcUOkLQIAAEYEAAAOAAAAAAAAAAAAAAAAAC4CAABkcnMv&#10;ZTJvRG9jLnhtbFBLAQItABQABgAIAAAAIQDbsCsH3AAAAAQBAAAPAAAAAAAAAAAAAAAAAIcEAABk&#10;cnMvZG93bnJldi54bWxQSwUGAAAAAAQABADzAAAAkAUAAAAA&#10;" fillcolor="#972109 [3208]" strokecolor="#873624 [3204]">
              <w10:wrap anchorx="margin" anchory="page"/>
            </v:rect>
          </w:pict>
        </mc:Fallback>
      </mc:AlternateContent>
    </w:r>
    <w:r>
      <w:rPr>
        <w:rFonts w:cs="Calibri"/>
        <w:b/>
        <w:color w:val="FFFFFF"/>
        <w:sz w:val="32"/>
        <w:szCs w:val="32"/>
      </w:rPr>
      <w:t>ELECTRONIC SUPPLEMENTARY MATERIAL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lang w:val="en-US"/>
      </w:rPr>
      <w:alias w:val="Título"/>
      <w:id w:val="-1159006593"/>
      <w:placeholder>
        <w:docPart w:val="752587FB72C34C3CAB27359FA7665AD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521DF" w:rsidRDefault="004521DF">
        <w:pPr>
          <w:pStyle w:val="Encabezado"/>
          <w:rPr>
            <w:rFonts w:asciiTheme="majorHAnsi" w:eastAsiaTheme="majorEastAsia" w:hAnsiTheme="majorHAnsi" w:cstheme="majorBidi"/>
          </w:rPr>
        </w:pPr>
        <w:r w:rsidRPr="0091452E">
          <w:rPr>
            <w:rFonts w:asciiTheme="majorHAnsi" w:eastAsiaTheme="majorEastAsia" w:hAnsiTheme="majorHAnsi" w:cstheme="majorBidi"/>
            <w:lang w:val="en-US"/>
          </w:rPr>
          <w:t>JOURNAL OF ANALYTICAL METHODS IN CHEMISTRY</w:t>
        </w:r>
      </w:p>
    </w:sdtContent>
  </w:sdt>
  <w:p w:rsidR="004521DF" w:rsidRPr="00AF3EAB" w:rsidRDefault="004521DF" w:rsidP="00AF3EAB">
    <w:pPr>
      <w:pStyle w:val="Encabezado"/>
      <w:rPr>
        <w:b/>
        <w:color w:val="999999"/>
        <w:sz w:val="20"/>
        <w:szCs w:val="20"/>
      </w:rPr>
    </w:pPr>
    <w:r w:rsidRPr="00AF3EAB">
      <w:rPr>
        <w:b/>
        <w:noProof/>
        <w:color w:val="999999"/>
        <w:sz w:val="20"/>
        <w:szCs w:val="20"/>
        <w:lang w:val="es-ES" w:eastAsia="es-ES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2965862" wp14:editId="3CC99DB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53" name="Grupo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54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id="Grupo 468" o:spid="_x0000_s1026" style="position:absolute;margin-left:0;margin-top:0;width:791.15pt;height:1in;z-index:251685888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vPlgMAAJYJAAAOAAAAZHJzL2Uyb0RvYy54bWzMVttu4zYQfS/QfyD4rugS+iIhziLxJSiQ&#10;doPd7QfQEiURlUiVpCNnF/33DklJsZMGDXaBon6QSQ05mjlzzpBXH45tgx6Z0lyKFY4vIoyYyGXB&#10;RbXCv3/ZBUuMtKGioI0UbIWfmMYfrn/+6arvMpbIWjYFUwicCJ313QrXxnRZGOq8Zi3VF7JjAoyl&#10;VC01MFVVWCjag/e2CZMomoe9VEWnZM60hrcbb8TXzn9Zstx8LEvNDGpWGGIz7qncc2+f4fUVzSpF&#10;u5rnQxj0O6JoKRfw0cnVhhqKDoq/ctXyXEktS3ORyzaUZclz5nKAbOLoRTZ3Sh46l0uV9VU3wQTQ&#10;vsDpu93mvz0+KMSLFSazS4wEbaFId+rQSUTmSwtP31UZrLpT3efuQfkcYXgv8z80mMOXdjuv/GK0&#10;73+VBTikByMdPMdStdYFJI6OrgpPUxXY0aAcXsZRRBbzaIZRDsY0JiQa6pTXUEy7D0hlTb56eb0d&#10;d86WCSRht8Xk0plDmvlvujiHuGxSQDf9jKj+MUQ/17RjrlDaYjUhSkZEbwAAtwgRj6lbtxYe0Pwo&#10;BkCRkOuaioq5xV+eOgAvtjsg/JMtdqKhGv8KcOqAAjCcE5pNGANSiUfKYTvBRLNOaXPHZIvsYIW1&#10;UZRXtVlLIUBNUsWukPTxXhsb1/MGW1chd7xp4D3NGoF6qNEsmbkNWja8sEZr06rarxuFHinI8jJe&#10;kvTWJQmW02VAf1E4ZzWjxXYYG8obP4aPN8L6g7QgnGHkdfctjdLtcrskAUnm24BEm01ws1uTYL6L&#10;F7PN5Wa93sR/2dBiktW8KJiw0Y09ICbvY8TQjbx6py4wwRCee3d4QbDjvwvaldZW09NyL4unBzWW&#10;HEj6n7EVFOf1/wkKDSRsGCILR4+BfGMD0F79E1lvlJK9LRHI6IytfsO72Xom65GqJALy/rOmn7k3&#10;kFVB4O+k5/+NMmfEP9PHzv1e6+NNbnmZu9PnWxonJLpN0mA3Xy4CsiOzIF1EyyCK09t0HpGUbHbn&#10;Krjngv24Ct6p/cj9XudGs5YbuBg0vIVuPy2i2VuNYBKxDX+U1/j/tsyQktDj4GIAVxgY1FJ9xaiH&#10;6wA0vj8PVDGMml8E0NodQ3B/cBMyWySwR51a9qcWKnJwtcIGIz9cG3/nOHTKNlMrE9uthLQHQ8ld&#10;J7Uy8eKHuO3Ead+dW3D4u1yGi4q9XZzO3frn69T13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A9k+8+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6Bg8YAAADcAAAADwAAAGRycy9kb3ducmV2LnhtbESPQWsCMRSE7wX/Q3iCl1KzlVXqahQr&#10;CC0VodaDx8fmuVncvCxJ1K2/vikUehxm5htmvuxsI67kQ+1YwfMwA0FcOl1zpeDwtXl6AREissbG&#10;MSn4pgDLRe9hjoV2N/6k6z5WIkE4FKjAxNgWUobSkMUwdC1x8k7OW4xJ+kpqj7cEt40cZdlEWqw5&#10;LRhsaW2oPO8vVsHrx+aej6vd1F/o/fFuttlx1J6VGvS71QxEpC7+h//ab1pBPs7h90w6An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egYP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0E8UA&#10;AADcAAAADwAAAGRycy9kb3ducmV2LnhtbESPQWvCQBSE74X+h+UJvUjdWFQkdZUiSIMIYrSeH9nX&#10;JJh9G7PbJP57VxB6HGbmG2ax6k0lWmpcaVnBeBSBIM6sLjlXcDpu3ucgnEfWWFkmBTdysFq+viww&#10;1rbjA7Wpz0WAsItRQeF9HUvpsoIMupGtiYP3axuDPsgml7rBLsBNJT+iaCYNlhwWCqxpXVB2Sf+M&#10;gi7bt+fj7lvuh+fE8jW5rtOfrVJvg/7rE4Sn3v+Hn+1EK5hMp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2LQT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Pr="00AF3EAB">
      <w:rPr>
        <w:b/>
        <w:noProof/>
        <w:color w:val="999999"/>
        <w:sz w:val="20"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DB34CF8" wp14:editId="029C8C61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56" name="Rectángulo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1" o:spid="_x0000_s1026" style="position:absolute;margin-left:0;margin-top:0;width:7.15pt;height:64.8pt;z-index:251684864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ZrLQIAAEYEAAAOAAAAZHJzL2Uyb0RvYy54bWysU1GO0zAQ/UfiDpb/adKo7bZR09WqyyKk&#10;BVYsHMB1nMTC9hjbbVpuw1m4GGOnLd3yh8iH5cmMn9+8eV7e7rUiO+G8BFPR8SinRBgOtTRtRb9+&#10;eXgzp8QHZmqmwIiKHoSnt6vXr5a9LUUBHahaOIIgxpe9rWgXgi2zzPNOaOZHYIXBZANOs4Cha7Pa&#10;sR7RtcqKPJ9lPbjaOuDCe/x7PyTpKuE3jeDhU9N4EYiqKHILaXVp3cQ1Wy1Z2TpmO8mPNNg/sNBM&#10;Grz0DHXPAiNbJ/+C0pI78NCEEQedQdNILlIP2M04v+rmuWNWpF5QHG/PMvn/B8s/7p4ckXVFJ9MZ&#10;JYZpHNJnlO3XT9NuFZDJzTiK1FtfYu2zfXKxTW8fgX/zxMC6Y6YVd85B3wlWI7VUn704EAOPR8mm&#10;/wA13sC2AZJe+8bpCIhKkH0ay+E8FrEPhOPPRT7Pp5RwzMyLYjFLU8tYeTprnQ/vBGgSNxV1yD5h&#10;s92jD8gdS08liTsoWT9IpVIQjSbWypEdQ4swzoUJ09gxnvKXlcqQHrlMi2kCf5FLdr1GGXS4QtEy&#10;oN+V1NhLHr/BgVG6t6ZObgxMqmGPFJRBJif5hjFsoD6glA4GM+Pjw00H7gclPRq5ov77ljlBiXpv&#10;cByL8WQSnZ+CyfSmwMBdZjaXGWY4QlU0UDJs12F4LVvrZNvhTePUvoE7HGEjk76R38DqSBbNmgQ8&#10;Pqz4Gi7jVPXn+a9+AwAA//8DAFBLAwQUAAYACAAAACEA27ArB9wAAAAEAQAADwAAAGRycy9kb3du&#10;cmV2LnhtbEyPMU/DMBCFdyT+g3VILIjalKqCEKdCFSwMSE0ZYLvERxwlPkex0wZ+PS4LLPd0eqf3&#10;vss3s+vFgcbQetZws1AgiGtvWm40vO2fr+9AhIhssPdMGr4owKY4P8sxM/7IOzqUsREphEOGGmyM&#10;QyZlqC05DAs/ECfv048OY1rHRpoRjync9XKp1Fo6bDk1WBxoa6nuyslpeKmm8nu13ddt92qv1HtQ&#10;T7uPTuvLi/nxAUSkOf4dwwk/oUORmCo/sQmi15Aeib/z5K1uQVRJl/drkEUu/8MXPwAAAP//AwBQ&#10;SwECLQAUAAYACAAAACEAtoM4kv4AAADhAQAAEwAAAAAAAAAAAAAAAAAAAAAAW0NvbnRlbnRfVHlw&#10;ZXNdLnhtbFBLAQItABQABgAIAAAAIQA4/SH/1gAAAJQBAAALAAAAAAAAAAAAAAAAAC8BAABfcmVs&#10;cy8ucmVsc1BLAQItABQABgAIAAAAIQByiHZrLQIAAEYEAAAOAAAAAAAAAAAAAAAAAC4CAABkcnMv&#10;ZTJvRG9jLnhtbFBLAQItABQABgAIAAAAIQDbsCsH3AAAAAQBAAAPAAAAAAAAAAAAAAAAAIcEAABk&#10;cnMvZG93bnJldi54bWxQSwUGAAAAAAQABADzAAAAkAUAAAAA&#10;" fillcolor="#972109 [3208]" strokecolor="#873624 [3204]">
              <w10:wrap anchorx="margin" anchory="page"/>
            </v:rect>
          </w:pict>
        </mc:Fallback>
      </mc:AlternateContent>
    </w:r>
    <w:r w:rsidRPr="00AF3EAB">
      <w:rPr>
        <w:b/>
        <w:noProof/>
        <w:color w:val="999999"/>
        <w:sz w:val="20"/>
        <w:szCs w:val="20"/>
        <w:lang w:val="es-ES" w:eastAsia="es-ES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AC22740" wp14:editId="15689D11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4445" b="0"/>
              <wp:wrapNone/>
              <wp:docPr id="457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id="Rectángulo 472" o:spid="_x0000_s1026" style="position:absolute;margin-left:0;margin-top:0;width:7.15pt;height:64.8pt;z-index:251683840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/IOLQIAAEYEAAAOAAAAZHJzL2Uyb0RvYy54bWysU1GO0zAQ/UfiDpb/adKo3W2jpqtVl0VI&#10;C6xYOMDUcRoLx2Nst2m5DWfhYoydbumWP0Q+LE/Gfn7z5s3iZt9ptpPOKzQVH49yzqQRWCuzqfjX&#10;L/dvZpz5AKYGjUZW/CA9v1m+frXobSkLbFHX0jECMb7sbcXbEGyZZV60sgM/QisNJRt0HQQK3Sar&#10;HfSE3umsyPOrrEdXW4dCek9/74YkXyb8ppEifGoaLwPTFSduIa0ureu4ZssFlBsHtlXiSAP+gUUH&#10;ytCjJ6g7CMC2Tv0F1Snh0GMTRgK7DJtGCZlqoGrG+UU1Ty1YmWohcbw9yeT/H6z4uHt0TNUVn0yv&#10;OTPQUZM+k2y/fprNViObXBdRpN76ks4+2UcXy/T2AcU3zwyuWjAbeesc9q2EmqiN4/nsxYUYeLrK&#10;1v0HrOkF2AZMeu0b10VAUoLtU1sOp7bIfWCCfs7zWT7lTFBmVhTzq9S1DMrnu9b58E5ix+Km4o7Y&#10;J2zYPfgQuUD5fCRxR63qe6V1CqLR5Eo7tgOyCAghTZimCqjK85PasJ64TItpAn+RS3a9RBl0uEDp&#10;VCC/a9VRLXn8BgdG6d6aOrkxgNLDnohrc9Qyyje0YY31gaR0OJiZho82LbofnPVk5Ir771twkjP9&#10;3lA75uPJJDo/BdTkggJ3nlmfZ8AIgqp44GzYrsIwLVvr1Kall8apfIO31MJGJX1jewdWR7Jk1iT7&#10;cbDiNJzH6dSf8V/+BgAA//8DAFBLAwQUAAYACAAAACEA27ArB9wAAAAEAQAADwAAAGRycy9kb3du&#10;cmV2LnhtbEyPMU/DMBCFdyT+g3VILIjalKqCEKdCFSwMSE0ZYLvERxwlPkex0wZ+PS4LLPd0eqf3&#10;vss3s+vFgcbQetZws1AgiGtvWm40vO2fr+9AhIhssPdMGr4owKY4P8sxM/7IOzqUsREphEOGGmyM&#10;QyZlqC05DAs/ECfv048OY1rHRpoRjync9XKp1Fo6bDk1WBxoa6nuyslpeKmm8nu13ddt92qv1HtQ&#10;T7uPTuvLi/nxAUSkOf4dwwk/oUORmCo/sQmi15Aeib/z5K1uQVRJl/drkEUu/8MXPwAAAP//AwBQ&#10;SwECLQAUAAYACAAAACEAtoM4kv4AAADhAQAAEwAAAAAAAAAAAAAAAAAAAAAAW0NvbnRlbnRfVHlw&#10;ZXNdLnhtbFBLAQItABQABgAIAAAAIQA4/SH/1gAAAJQBAAALAAAAAAAAAAAAAAAAAC8BAABfcmVs&#10;cy8ucmVsc1BLAQItABQABgAIAAAAIQC/l/IOLQIAAEYEAAAOAAAAAAAAAAAAAAAAAC4CAABkcnMv&#10;ZTJvRG9jLnhtbFBLAQItABQABgAIAAAAIQDbsCsH3AAAAAQBAAAPAAAAAAAAAAAAAAAAAIcEAABk&#10;cnMvZG93bnJldi54bWxQSwUGAAAAAAQABADzAAAAkAUAAAAA&#10;" fillcolor="#972109 [3208]" strokecolor="#873624 [3204]">
              <w10:wrap anchorx="margin" anchory="page"/>
            </v:rect>
          </w:pict>
        </mc:Fallback>
      </mc:AlternateContent>
    </w:r>
    <w:r w:rsidRPr="00AF3EAB">
      <w:rPr>
        <w:b/>
        <w:color w:val="999999"/>
        <w:sz w:val="20"/>
        <w:szCs w:val="20"/>
      </w:rPr>
      <w:t>Electronic Supplementary Material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44F8"/>
    <w:multiLevelType w:val="hybridMultilevel"/>
    <w:tmpl w:val="5AFE19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D5262"/>
    <w:multiLevelType w:val="hybridMultilevel"/>
    <w:tmpl w:val="23EA49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C6099F"/>
    <w:multiLevelType w:val="hybridMultilevel"/>
    <w:tmpl w:val="72EAE52C"/>
    <w:lvl w:ilvl="0" w:tplc="CD8884D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C82B8C"/>
    <w:multiLevelType w:val="hybridMultilevel"/>
    <w:tmpl w:val="84E495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tylePaneSortMethod w:val="0000"/>
  <w:defaultTabStop w:val="720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634"/>
    <w:rsid w:val="00001B41"/>
    <w:rsid w:val="00017239"/>
    <w:rsid w:val="0001775E"/>
    <w:rsid w:val="00030781"/>
    <w:rsid w:val="000622D1"/>
    <w:rsid w:val="0006305C"/>
    <w:rsid w:val="00071E41"/>
    <w:rsid w:val="00072754"/>
    <w:rsid w:val="00073639"/>
    <w:rsid w:val="00075D51"/>
    <w:rsid w:val="00095F7C"/>
    <w:rsid w:val="000A0641"/>
    <w:rsid w:val="000A2670"/>
    <w:rsid w:val="000B1CB0"/>
    <w:rsid w:val="000C0A9D"/>
    <w:rsid w:val="000C0D78"/>
    <w:rsid w:val="000D0517"/>
    <w:rsid w:val="000E03AA"/>
    <w:rsid w:val="000E4236"/>
    <w:rsid w:val="000F1ACA"/>
    <w:rsid w:val="00101E6A"/>
    <w:rsid w:val="001024EC"/>
    <w:rsid w:val="00113628"/>
    <w:rsid w:val="00113799"/>
    <w:rsid w:val="00116507"/>
    <w:rsid w:val="00120227"/>
    <w:rsid w:val="00124B8A"/>
    <w:rsid w:val="00166B96"/>
    <w:rsid w:val="00192529"/>
    <w:rsid w:val="001A1144"/>
    <w:rsid w:val="001A2C8C"/>
    <w:rsid w:val="001A3200"/>
    <w:rsid w:val="001B46C4"/>
    <w:rsid w:val="001D3D3A"/>
    <w:rsid w:val="001D74CD"/>
    <w:rsid w:val="001E19A5"/>
    <w:rsid w:val="001F2B70"/>
    <w:rsid w:val="001F35E5"/>
    <w:rsid w:val="001F66E0"/>
    <w:rsid w:val="00202906"/>
    <w:rsid w:val="00221531"/>
    <w:rsid w:val="00222611"/>
    <w:rsid w:val="00260B89"/>
    <w:rsid w:val="002649AE"/>
    <w:rsid w:val="00272D6F"/>
    <w:rsid w:val="002C0803"/>
    <w:rsid w:val="002C156B"/>
    <w:rsid w:val="002C52BF"/>
    <w:rsid w:val="002D5880"/>
    <w:rsid w:val="002E6385"/>
    <w:rsid w:val="002F6D19"/>
    <w:rsid w:val="00325F93"/>
    <w:rsid w:val="00341299"/>
    <w:rsid w:val="003440A7"/>
    <w:rsid w:val="00357EC4"/>
    <w:rsid w:val="00385634"/>
    <w:rsid w:val="003A26E9"/>
    <w:rsid w:val="003B739C"/>
    <w:rsid w:val="003C7904"/>
    <w:rsid w:val="003D282D"/>
    <w:rsid w:val="003E44C6"/>
    <w:rsid w:val="004235C0"/>
    <w:rsid w:val="00431BDE"/>
    <w:rsid w:val="00432290"/>
    <w:rsid w:val="004521DF"/>
    <w:rsid w:val="00467975"/>
    <w:rsid w:val="00467C80"/>
    <w:rsid w:val="00474052"/>
    <w:rsid w:val="004877C8"/>
    <w:rsid w:val="004B52D9"/>
    <w:rsid w:val="004C6C90"/>
    <w:rsid w:val="004E74E9"/>
    <w:rsid w:val="004F3151"/>
    <w:rsid w:val="005040FF"/>
    <w:rsid w:val="0052630A"/>
    <w:rsid w:val="0053177A"/>
    <w:rsid w:val="005409C9"/>
    <w:rsid w:val="00553334"/>
    <w:rsid w:val="005544FB"/>
    <w:rsid w:val="005670EE"/>
    <w:rsid w:val="005771C3"/>
    <w:rsid w:val="00590F6D"/>
    <w:rsid w:val="005A2B4B"/>
    <w:rsid w:val="005A5ED7"/>
    <w:rsid w:val="005C4565"/>
    <w:rsid w:val="005C776B"/>
    <w:rsid w:val="005E53F0"/>
    <w:rsid w:val="00623BD6"/>
    <w:rsid w:val="00624B2C"/>
    <w:rsid w:val="00626CBE"/>
    <w:rsid w:val="006466FE"/>
    <w:rsid w:val="00646F7E"/>
    <w:rsid w:val="006602F1"/>
    <w:rsid w:val="00672928"/>
    <w:rsid w:val="00677179"/>
    <w:rsid w:val="006A22A3"/>
    <w:rsid w:val="006E19C5"/>
    <w:rsid w:val="006F01C4"/>
    <w:rsid w:val="00702742"/>
    <w:rsid w:val="007330DC"/>
    <w:rsid w:val="007430D8"/>
    <w:rsid w:val="00746426"/>
    <w:rsid w:val="00784447"/>
    <w:rsid w:val="00786A0A"/>
    <w:rsid w:val="00786CE9"/>
    <w:rsid w:val="007B26A5"/>
    <w:rsid w:val="007D1EFA"/>
    <w:rsid w:val="007F6078"/>
    <w:rsid w:val="008076ED"/>
    <w:rsid w:val="00831561"/>
    <w:rsid w:val="00843F00"/>
    <w:rsid w:val="0087753C"/>
    <w:rsid w:val="0088525A"/>
    <w:rsid w:val="008A0D60"/>
    <w:rsid w:val="008A4282"/>
    <w:rsid w:val="008A7DD2"/>
    <w:rsid w:val="008B0CC3"/>
    <w:rsid w:val="008C1020"/>
    <w:rsid w:val="008C1387"/>
    <w:rsid w:val="008C6497"/>
    <w:rsid w:val="008D18C2"/>
    <w:rsid w:val="008D240F"/>
    <w:rsid w:val="008F0745"/>
    <w:rsid w:val="009026D4"/>
    <w:rsid w:val="0091452E"/>
    <w:rsid w:val="0092065A"/>
    <w:rsid w:val="0092763E"/>
    <w:rsid w:val="00931269"/>
    <w:rsid w:val="00936114"/>
    <w:rsid w:val="00942521"/>
    <w:rsid w:val="00942A24"/>
    <w:rsid w:val="00962779"/>
    <w:rsid w:val="00965049"/>
    <w:rsid w:val="009654EC"/>
    <w:rsid w:val="00976E72"/>
    <w:rsid w:val="009821A5"/>
    <w:rsid w:val="00995C57"/>
    <w:rsid w:val="009A392D"/>
    <w:rsid w:val="009A543B"/>
    <w:rsid w:val="009B376F"/>
    <w:rsid w:val="009C36D4"/>
    <w:rsid w:val="009D17C3"/>
    <w:rsid w:val="009D47C2"/>
    <w:rsid w:val="009D67C3"/>
    <w:rsid w:val="009E39D7"/>
    <w:rsid w:val="009F10DD"/>
    <w:rsid w:val="00A06016"/>
    <w:rsid w:val="00A074D7"/>
    <w:rsid w:val="00A149F3"/>
    <w:rsid w:val="00A17D23"/>
    <w:rsid w:val="00A32B2B"/>
    <w:rsid w:val="00A35A5E"/>
    <w:rsid w:val="00A403B1"/>
    <w:rsid w:val="00A426BD"/>
    <w:rsid w:val="00A439B0"/>
    <w:rsid w:val="00A46732"/>
    <w:rsid w:val="00A5651B"/>
    <w:rsid w:val="00A61C30"/>
    <w:rsid w:val="00A73F73"/>
    <w:rsid w:val="00A74D76"/>
    <w:rsid w:val="00A7643E"/>
    <w:rsid w:val="00AA791E"/>
    <w:rsid w:val="00AB16D0"/>
    <w:rsid w:val="00AC3BF2"/>
    <w:rsid w:val="00AC5B53"/>
    <w:rsid w:val="00AD57AC"/>
    <w:rsid w:val="00AF0249"/>
    <w:rsid w:val="00AF0B96"/>
    <w:rsid w:val="00AF1096"/>
    <w:rsid w:val="00AF34BA"/>
    <w:rsid w:val="00AF3EAB"/>
    <w:rsid w:val="00B225EF"/>
    <w:rsid w:val="00B2364D"/>
    <w:rsid w:val="00B26505"/>
    <w:rsid w:val="00B51613"/>
    <w:rsid w:val="00B53582"/>
    <w:rsid w:val="00B6239D"/>
    <w:rsid w:val="00B66E12"/>
    <w:rsid w:val="00B722DE"/>
    <w:rsid w:val="00B817B7"/>
    <w:rsid w:val="00B832E3"/>
    <w:rsid w:val="00BA761E"/>
    <w:rsid w:val="00BB1312"/>
    <w:rsid w:val="00BB3FBE"/>
    <w:rsid w:val="00BC4D02"/>
    <w:rsid w:val="00BF3B95"/>
    <w:rsid w:val="00C245C3"/>
    <w:rsid w:val="00C27A41"/>
    <w:rsid w:val="00C31922"/>
    <w:rsid w:val="00C433A6"/>
    <w:rsid w:val="00C5024A"/>
    <w:rsid w:val="00C6108A"/>
    <w:rsid w:val="00C62C2D"/>
    <w:rsid w:val="00CA36EB"/>
    <w:rsid w:val="00CC12E6"/>
    <w:rsid w:val="00D0795D"/>
    <w:rsid w:val="00D11FD3"/>
    <w:rsid w:val="00D208BA"/>
    <w:rsid w:val="00D4070D"/>
    <w:rsid w:val="00D423EB"/>
    <w:rsid w:val="00D42F8F"/>
    <w:rsid w:val="00D530F5"/>
    <w:rsid w:val="00D605D9"/>
    <w:rsid w:val="00D753D4"/>
    <w:rsid w:val="00DA2B03"/>
    <w:rsid w:val="00DC1746"/>
    <w:rsid w:val="00DC3FC6"/>
    <w:rsid w:val="00DD500F"/>
    <w:rsid w:val="00DF53E4"/>
    <w:rsid w:val="00E02CF7"/>
    <w:rsid w:val="00E2136E"/>
    <w:rsid w:val="00E27458"/>
    <w:rsid w:val="00E3362D"/>
    <w:rsid w:val="00E547DB"/>
    <w:rsid w:val="00E652C2"/>
    <w:rsid w:val="00E66994"/>
    <w:rsid w:val="00E70DCE"/>
    <w:rsid w:val="00E7591C"/>
    <w:rsid w:val="00EA446A"/>
    <w:rsid w:val="00EF1577"/>
    <w:rsid w:val="00F27DF6"/>
    <w:rsid w:val="00F35DF1"/>
    <w:rsid w:val="00F61EB1"/>
    <w:rsid w:val="00F62C8B"/>
    <w:rsid w:val="00F92889"/>
    <w:rsid w:val="00FA2C51"/>
    <w:rsid w:val="00FA620D"/>
    <w:rsid w:val="00FB1610"/>
    <w:rsid w:val="00FB2D8F"/>
    <w:rsid w:val="00FC0E73"/>
    <w:rsid w:val="00FC1AAD"/>
    <w:rsid w:val="00FC2EA7"/>
    <w:rsid w:val="00FE0FE8"/>
    <w:rsid w:val="00FF0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206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7DB"/>
  </w:style>
  <w:style w:type="paragraph" w:styleId="Piedepgina">
    <w:name w:val="footer"/>
    <w:basedOn w:val="Normal"/>
    <w:link w:val="PiedepginaCar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7DB"/>
  </w:style>
  <w:style w:type="paragraph" w:styleId="Textodeglobo">
    <w:name w:val="Balloon Text"/>
    <w:basedOn w:val="Normal"/>
    <w:link w:val="TextodegloboCar"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547DB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02PaperAuthors"/>
    <w:link w:val="01PaperTitleChar"/>
    <w:qFormat/>
    <w:rsid w:val="00EA446A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next w:val="03Abstract"/>
    <w:link w:val="02PaperAuthorsChar"/>
    <w:qFormat/>
    <w:rsid w:val="00AB16D0"/>
    <w:pPr>
      <w:spacing w:before="200" w:after="480" w:line="240" w:lineRule="exact"/>
    </w:pPr>
    <w:rPr>
      <w:rFonts w:ascii="Myriad Pro" w:hAnsi="Myriad Pro"/>
      <w:spacing w:val="4"/>
    </w:rPr>
  </w:style>
  <w:style w:type="paragraph" w:customStyle="1" w:styleId="03Abstract">
    <w:name w:val="03 Abstract"/>
    <w:basedOn w:val="02PaperAuthors"/>
    <w:link w:val="03AbstractChar"/>
    <w:qFormat/>
    <w:rsid w:val="001F35E5"/>
    <w:pPr>
      <w:jc w:val="both"/>
    </w:pPr>
    <w:rPr>
      <w:w w:val="105"/>
      <w:sz w:val="16"/>
      <w:szCs w:val="16"/>
    </w:rPr>
  </w:style>
  <w:style w:type="character" w:customStyle="1" w:styleId="03AbstractChar">
    <w:name w:val="03 Abstract Char"/>
    <w:link w:val="03Abstract"/>
    <w:rsid w:val="001F35E5"/>
    <w:rPr>
      <w:rFonts w:ascii="Myriad Pro" w:hAnsi="Myriad Pro"/>
      <w:spacing w:val="4"/>
      <w:w w:val="105"/>
      <w:sz w:val="16"/>
      <w:szCs w:val="16"/>
    </w:rPr>
  </w:style>
  <w:style w:type="character" w:customStyle="1" w:styleId="02PaperAuthorsChar">
    <w:name w:val="02 Paper Authors Char"/>
    <w:link w:val="02PaperAuthors"/>
    <w:rsid w:val="00AB16D0"/>
    <w:rPr>
      <w:rFonts w:ascii="Myriad Pro" w:hAnsi="Myriad Pro"/>
      <w:spacing w:val="4"/>
    </w:rPr>
  </w:style>
  <w:style w:type="character" w:customStyle="1" w:styleId="01PaperTitleChar">
    <w:name w:val="01 Paper Title Char"/>
    <w:link w:val="01PaperTitle"/>
    <w:rsid w:val="00EA446A"/>
    <w:rPr>
      <w:rFonts w:ascii="Myriad Pro Light" w:hAnsi="Myriad Pro Light"/>
      <w:b/>
      <w:spacing w:val="4"/>
      <w:sz w:val="32"/>
      <w:szCs w:val="32"/>
    </w:rPr>
  </w:style>
  <w:style w:type="table" w:styleId="Tablaconcuadrcula">
    <w:name w:val="Table Grid"/>
    <w:basedOn w:val="Tablanormal"/>
    <w:rsid w:val="00577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04AHeading"/>
    <w:next w:val="08ArticleText"/>
    <w:link w:val="05BHeadingChar"/>
    <w:qFormat/>
    <w:rsid w:val="00AB16D0"/>
    <w:pPr>
      <w:spacing w:before="160" w:after="80" w:line="240" w:lineRule="exact"/>
    </w:pPr>
    <w:rPr>
      <w:rFonts w:ascii="Times New Roman" w:hAnsi="Times New Roman"/>
      <w:sz w:val="18"/>
      <w:szCs w:val="18"/>
    </w:rPr>
  </w:style>
  <w:style w:type="paragraph" w:customStyle="1" w:styleId="04AHeading">
    <w:name w:val="04 A Heading"/>
    <w:basedOn w:val="Normal"/>
    <w:next w:val="08ArticleText"/>
    <w:link w:val="04AHeadingChar"/>
    <w:qFormat/>
    <w:rsid w:val="00AB16D0"/>
    <w:pPr>
      <w:spacing w:before="240" w:after="120" w:line="240" w:lineRule="auto"/>
    </w:pPr>
    <w:rPr>
      <w:b/>
    </w:rPr>
  </w:style>
  <w:style w:type="paragraph" w:customStyle="1" w:styleId="08ArticleText">
    <w:name w:val="08 Article Text"/>
    <w:basedOn w:val="Normal"/>
    <w:link w:val="08ArticleTextChar"/>
    <w:qFormat/>
    <w:rsid w:val="00EF1577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EF1577"/>
    <w:rPr>
      <w:rFonts w:ascii="Times New Roman" w:hAnsi="Times New Roman" w:cs="Times New Roman"/>
      <w:w w:val="108"/>
      <w:sz w:val="18"/>
      <w:szCs w:val="18"/>
    </w:rPr>
  </w:style>
  <w:style w:type="character" w:customStyle="1" w:styleId="04AHeadingChar">
    <w:name w:val="04 A Heading Char"/>
    <w:link w:val="04AHeading"/>
    <w:rsid w:val="00AB16D0"/>
    <w:rPr>
      <w:b/>
    </w:rPr>
  </w:style>
  <w:style w:type="character" w:customStyle="1" w:styleId="05BHeadingChar">
    <w:name w:val="05 B Heading 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character" w:customStyle="1" w:styleId="06CHeading">
    <w:name w:val="06 C Heading"/>
    <w:uiPriority w:val="1"/>
    <w:qFormat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paragraph" w:customStyle="1" w:styleId="09ListText">
    <w:name w:val="09 List Text"/>
    <w:basedOn w:val="08ArticleText"/>
    <w:link w:val="09ListTextChar"/>
    <w:qFormat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character" w:customStyle="1" w:styleId="09ListTextChar">
    <w:name w:val="09 List Text 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272D6F"/>
    <w:pPr>
      <w:spacing w:after="0" w:line="180" w:lineRule="exact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1AuthorAddressChar">
    <w:name w:val="N1 Author Address Char"/>
    <w:link w:val="N1AuthorAddress"/>
    <w:rsid w:val="00272D6F"/>
    <w:rPr>
      <w:rFonts w:ascii="Times New Roman" w:hAnsi="Times New Roman" w:cs="Times New Roman"/>
      <w:w w:val="105"/>
      <w:sz w:val="16"/>
      <w:szCs w:val="16"/>
    </w:rPr>
  </w:style>
  <w:style w:type="paragraph" w:customStyle="1" w:styleId="G1aFigureImage">
    <w:name w:val="G1a Figure Image"/>
    <w:basedOn w:val="Normal"/>
    <w:next w:val="G1bFigureCaption"/>
    <w:link w:val="G1aFigureImageChar"/>
    <w:qFormat/>
    <w:rsid w:val="005771C3"/>
    <w:pPr>
      <w:pBdr>
        <w:top w:val="single" w:sz="12" w:space="5" w:color="999999"/>
      </w:pBdr>
      <w:spacing w:before="120" w:after="40" w:line="240" w:lineRule="auto"/>
      <w:jc w:val="center"/>
    </w:pPr>
    <w:rPr>
      <w:rFonts w:ascii="Times New Roman" w:hAnsi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next w:val="08ArticleText"/>
    <w:link w:val="G1bFigureCaptionChar"/>
    <w:qFormat/>
    <w:rsid w:val="005771C3"/>
    <w:pPr>
      <w:pBdr>
        <w:bottom w:val="single" w:sz="12" w:space="5" w:color="999999"/>
      </w:pBdr>
      <w:spacing w:before="40" w:after="120" w:line="180" w:lineRule="exact"/>
      <w:jc w:val="both"/>
    </w:pPr>
    <w:rPr>
      <w:rFonts w:cs="Calibri"/>
      <w:w w:val="108"/>
      <w:sz w:val="14"/>
      <w:szCs w:val="14"/>
    </w:rPr>
  </w:style>
  <w:style w:type="character" w:customStyle="1" w:styleId="G1bFigureCaptionChar">
    <w:name w:val="G1b Figure Caption Char"/>
    <w:link w:val="G1bFigureCaption"/>
    <w:rsid w:val="005771C3"/>
    <w:rPr>
      <w:rFonts w:cs="Calibri"/>
      <w:w w:val="108"/>
      <w:sz w:val="14"/>
      <w:szCs w:val="14"/>
    </w:rPr>
  </w:style>
  <w:style w:type="character" w:customStyle="1" w:styleId="G1aFigureImageChar">
    <w:name w:val="G1a Figure Image Char"/>
    <w:link w:val="G1aFigureImage"/>
    <w:rsid w:val="005771C3"/>
    <w:rPr>
      <w:rFonts w:ascii="Times New Roman" w:hAnsi="Times New Roman" w:cs="Times New Roman"/>
      <w:w w:val="108"/>
      <w:sz w:val="18"/>
      <w:szCs w:val="18"/>
    </w:rPr>
  </w:style>
  <w:style w:type="paragraph" w:customStyle="1" w:styleId="G2UncaptionedImage">
    <w:name w:val="G2 Uncaptioned Image"/>
    <w:basedOn w:val="Normal"/>
    <w:next w:val="08ArticleText"/>
    <w:link w:val="G2UncaptionedImageChar"/>
    <w:qFormat/>
    <w:rsid w:val="005771C3"/>
    <w:pPr>
      <w:spacing w:before="160" w:after="160" w:line="240" w:lineRule="auto"/>
      <w:jc w:val="center"/>
    </w:pPr>
    <w:rPr>
      <w:rFonts w:ascii="Times New Roman" w:hAnsi="Times New Roman"/>
      <w:sz w:val="16"/>
      <w:szCs w:val="16"/>
    </w:rPr>
  </w:style>
  <w:style w:type="character" w:customStyle="1" w:styleId="G2UncaptionedImageChar">
    <w:name w:val="G2 Uncaptioned Image Char"/>
    <w:link w:val="G2UncaptionedImage"/>
    <w:rsid w:val="005771C3"/>
    <w:rPr>
      <w:rFonts w:ascii="Times New Roman" w:hAnsi="Times New Roman" w:cs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5771C3"/>
    <w:pPr>
      <w:tabs>
        <w:tab w:val="center" w:pos="2268"/>
        <w:tab w:val="right" w:pos="4536"/>
      </w:tabs>
      <w:spacing w:before="160" w:after="160"/>
    </w:pPr>
  </w:style>
  <w:style w:type="character" w:customStyle="1" w:styleId="G3EquationChar">
    <w:name w:val="G3 Equation Char"/>
    <w:basedOn w:val="Fuentedeprrafopredeter"/>
    <w:link w:val="G3Equation"/>
    <w:rsid w:val="005771C3"/>
  </w:style>
  <w:style w:type="paragraph" w:customStyle="1" w:styleId="N0Biography">
    <w:name w:val="N0 Biography"/>
    <w:basedOn w:val="08ArticleText"/>
    <w:link w:val="N0BiographyChar"/>
    <w:qFormat/>
    <w:rsid w:val="0092763E"/>
    <w:pPr>
      <w:pBdr>
        <w:top w:val="single" w:sz="6" w:space="1" w:color="auto"/>
      </w:pBdr>
    </w:pPr>
    <w:rPr>
      <w:i/>
    </w:rPr>
  </w:style>
  <w:style w:type="character" w:customStyle="1" w:styleId="N0BiographyChar">
    <w:name w:val="N0 Biography Char"/>
    <w:link w:val="N0Biography"/>
    <w:rsid w:val="0092763E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N2Footnotes">
    <w:name w:val="N2 Footnotes"/>
    <w:basedOn w:val="Normal"/>
    <w:link w:val="N2FootnotesChar"/>
    <w:qFormat/>
    <w:rsid w:val="00626CBE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2FootnotesChar">
    <w:name w:val="N2 Footnotes Char"/>
    <w:link w:val="N2Footnotes"/>
    <w:rsid w:val="00626CBE"/>
    <w:rPr>
      <w:rFonts w:ascii="Times New Roman" w:hAnsi="Times New Roman" w:cs="Times New Roman"/>
      <w:w w:val="105"/>
      <w:sz w:val="16"/>
      <w:szCs w:val="16"/>
    </w:rPr>
  </w:style>
  <w:style w:type="paragraph" w:customStyle="1" w:styleId="N3References">
    <w:name w:val="N3 References"/>
    <w:basedOn w:val="Normal"/>
    <w:link w:val="N3ReferencesChar"/>
    <w:qFormat/>
    <w:rsid w:val="00626C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3ReferencesChar">
    <w:name w:val="N3 References Char"/>
    <w:link w:val="N3References"/>
    <w:rsid w:val="00626CBE"/>
    <w:rPr>
      <w:rFonts w:ascii="Times New Roman" w:hAnsi="Times New Roman" w:cs="Times New Roman"/>
      <w:w w:val="105"/>
      <w:sz w:val="16"/>
      <w:szCs w:val="16"/>
    </w:rPr>
  </w:style>
  <w:style w:type="paragraph" w:styleId="Sinespaciado">
    <w:name w:val="No Spacing"/>
    <w:uiPriority w:val="1"/>
    <w:rsid w:val="00272D6F"/>
    <w:rPr>
      <w:sz w:val="22"/>
      <w:szCs w:val="22"/>
      <w:lang w:eastAsia="en-US"/>
    </w:rPr>
  </w:style>
  <w:style w:type="paragraph" w:customStyle="1" w:styleId="G4aTableTitle">
    <w:name w:val="G4a Table Title"/>
    <w:basedOn w:val="Normal"/>
    <w:next w:val="G4bTableBody"/>
    <w:link w:val="G4aTableTitleChar"/>
    <w:qFormat/>
    <w:rsid w:val="0092763E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/>
      <w:sz w:val="16"/>
      <w:szCs w:val="20"/>
      <w:lang w:eastAsia="en-GB"/>
    </w:rPr>
  </w:style>
  <w:style w:type="paragraph" w:customStyle="1" w:styleId="G4bTableBody">
    <w:name w:val="G4b Table Body"/>
    <w:basedOn w:val="Normal"/>
    <w:next w:val="G4cTableFootnote"/>
    <w:link w:val="G4bTableBodyChar"/>
    <w:qFormat/>
    <w:rsid w:val="0092763E"/>
    <w:pPr>
      <w:keepNext/>
      <w:keepLines/>
      <w:spacing w:after="0" w:line="240" w:lineRule="auto"/>
      <w:jc w:val="center"/>
    </w:pPr>
    <w:rPr>
      <w:rFonts w:ascii="Times New Roman" w:eastAsia="Times New Roman" w:hAnsi="Times New Roman"/>
      <w:sz w:val="16"/>
      <w:szCs w:val="16"/>
      <w:lang w:eastAsia="en-GB"/>
    </w:rPr>
  </w:style>
  <w:style w:type="paragraph" w:customStyle="1" w:styleId="G4cTableFootnote">
    <w:name w:val="G4c Table Footnote"/>
    <w:basedOn w:val="Normal"/>
    <w:next w:val="08ArticleText"/>
    <w:link w:val="G4cTableFootnoteChar"/>
    <w:qFormat/>
    <w:rsid w:val="0092763E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/>
      <w:sz w:val="16"/>
      <w:szCs w:val="20"/>
      <w:lang w:eastAsia="en-GB"/>
    </w:rPr>
  </w:style>
  <w:style w:type="character" w:customStyle="1" w:styleId="G4cTableFootnoteChar">
    <w:name w:val="G4c Table Footnote Char"/>
    <w:link w:val="G4cTableFootnot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4bTableBodyChar">
    <w:name w:val="G4b Table Body Char"/>
    <w:link w:val="G4bTableBody"/>
    <w:rsid w:val="0092763E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aTableTitleChar">
    <w:name w:val="G4a Table Title Char"/>
    <w:link w:val="G4aTableTitl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styleId="Refdecomentario">
    <w:name w:val="annotation reference"/>
    <w:uiPriority w:val="99"/>
    <w:semiHidden/>
    <w:unhideWhenUsed/>
    <w:rsid w:val="00FB2D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2D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FB2D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2D8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B2D8F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rsid w:val="00C6108A"/>
    <w:rPr>
      <w:color w:val="0000FF"/>
      <w:u w:val="single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C6108A"/>
    <w:rPr>
      <w:rFonts w:ascii="Tahoma" w:eastAsia="Times New Roman" w:hAnsi="Tahoma" w:cs="Tahoma"/>
      <w:shd w:val="clear" w:color="auto" w:fill="000080"/>
      <w:lang w:val="en-US" w:eastAsia="en-US"/>
    </w:rPr>
  </w:style>
  <w:style w:type="paragraph" w:styleId="Mapadeldocumento">
    <w:name w:val="Document Map"/>
    <w:basedOn w:val="Normal"/>
    <w:link w:val="MapadeldocumentoCar"/>
    <w:semiHidden/>
    <w:rsid w:val="00C6108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Textosinformato">
    <w:name w:val="Plain Text"/>
    <w:basedOn w:val="Normal"/>
    <w:link w:val="TextosinformatoCar"/>
    <w:uiPriority w:val="99"/>
    <w:unhideWhenUsed/>
    <w:rsid w:val="00C6108A"/>
    <w:pPr>
      <w:spacing w:after="0" w:line="240" w:lineRule="auto"/>
    </w:pPr>
    <w:rPr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6108A"/>
    <w:rPr>
      <w:sz w:val="22"/>
      <w:szCs w:val="21"/>
      <w:lang w:val="es-ES" w:eastAsia="en-US"/>
    </w:rPr>
  </w:style>
  <w:style w:type="table" w:styleId="Sombreadomedio2-nfasis1">
    <w:name w:val="Medium Shading 2 Accent 1"/>
    <w:basedOn w:val="Tablanormal"/>
    <w:uiPriority w:val="64"/>
    <w:rsid w:val="00C6108A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pgrafe">
    <w:name w:val="caption"/>
    <w:basedOn w:val="Normal"/>
    <w:next w:val="Normal"/>
    <w:unhideWhenUsed/>
    <w:qFormat/>
    <w:rsid w:val="00C6108A"/>
    <w:pPr>
      <w:spacing w:line="240" w:lineRule="auto"/>
    </w:pPr>
    <w:rPr>
      <w:rFonts w:ascii="Times New Roman" w:eastAsia="Times New Roman" w:hAnsi="Times New Roman"/>
      <w:b/>
      <w:bCs/>
      <w:color w:val="873624" w:themeColor="accent1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C6108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92065A"/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  <w:lang w:val="es-ES" w:eastAsia="es-ES"/>
    </w:rPr>
  </w:style>
  <w:style w:type="table" w:styleId="Listaoscura-nfasis5">
    <w:name w:val="Dark List Accent 5"/>
    <w:basedOn w:val="Tablanormal"/>
    <w:uiPriority w:val="70"/>
    <w:rsid w:val="00AF3EAB"/>
    <w:rPr>
      <w:color w:val="FFFFFF" w:themeColor="background1"/>
    </w:rPr>
    <w:tblPr>
      <w:tblStyleRowBandSize w:val="1"/>
      <w:tblStyleColBandSize w:val="1"/>
    </w:tblPr>
    <w:tcPr>
      <w:shd w:val="clear" w:color="auto" w:fill="97210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10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180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180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80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806" w:themeFill="accent5" w:themeFillShade="BF"/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113799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15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206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47DB"/>
  </w:style>
  <w:style w:type="paragraph" w:styleId="Piedepgina">
    <w:name w:val="footer"/>
    <w:basedOn w:val="Normal"/>
    <w:link w:val="PiedepginaCar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47DB"/>
  </w:style>
  <w:style w:type="paragraph" w:styleId="Textodeglobo">
    <w:name w:val="Balloon Text"/>
    <w:basedOn w:val="Normal"/>
    <w:link w:val="TextodegloboCar"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547DB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02PaperAuthors"/>
    <w:link w:val="01PaperTitleChar"/>
    <w:qFormat/>
    <w:rsid w:val="00EA446A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next w:val="03Abstract"/>
    <w:link w:val="02PaperAuthorsChar"/>
    <w:qFormat/>
    <w:rsid w:val="00AB16D0"/>
    <w:pPr>
      <w:spacing w:before="200" w:after="480" w:line="240" w:lineRule="exact"/>
    </w:pPr>
    <w:rPr>
      <w:rFonts w:ascii="Myriad Pro" w:hAnsi="Myriad Pro"/>
      <w:spacing w:val="4"/>
    </w:rPr>
  </w:style>
  <w:style w:type="paragraph" w:customStyle="1" w:styleId="03Abstract">
    <w:name w:val="03 Abstract"/>
    <w:basedOn w:val="02PaperAuthors"/>
    <w:link w:val="03AbstractChar"/>
    <w:qFormat/>
    <w:rsid w:val="001F35E5"/>
    <w:pPr>
      <w:jc w:val="both"/>
    </w:pPr>
    <w:rPr>
      <w:w w:val="105"/>
      <w:sz w:val="16"/>
      <w:szCs w:val="16"/>
    </w:rPr>
  </w:style>
  <w:style w:type="character" w:customStyle="1" w:styleId="03AbstractChar">
    <w:name w:val="03 Abstract Char"/>
    <w:link w:val="03Abstract"/>
    <w:rsid w:val="001F35E5"/>
    <w:rPr>
      <w:rFonts w:ascii="Myriad Pro" w:hAnsi="Myriad Pro"/>
      <w:spacing w:val="4"/>
      <w:w w:val="105"/>
      <w:sz w:val="16"/>
      <w:szCs w:val="16"/>
    </w:rPr>
  </w:style>
  <w:style w:type="character" w:customStyle="1" w:styleId="02PaperAuthorsChar">
    <w:name w:val="02 Paper Authors Char"/>
    <w:link w:val="02PaperAuthors"/>
    <w:rsid w:val="00AB16D0"/>
    <w:rPr>
      <w:rFonts w:ascii="Myriad Pro" w:hAnsi="Myriad Pro"/>
      <w:spacing w:val="4"/>
    </w:rPr>
  </w:style>
  <w:style w:type="character" w:customStyle="1" w:styleId="01PaperTitleChar">
    <w:name w:val="01 Paper Title Char"/>
    <w:link w:val="01PaperTitle"/>
    <w:rsid w:val="00EA446A"/>
    <w:rPr>
      <w:rFonts w:ascii="Myriad Pro Light" w:hAnsi="Myriad Pro Light"/>
      <w:b/>
      <w:spacing w:val="4"/>
      <w:sz w:val="32"/>
      <w:szCs w:val="32"/>
    </w:rPr>
  </w:style>
  <w:style w:type="table" w:styleId="Tablaconcuadrcula">
    <w:name w:val="Table Grid"/>
    <w:basedOn w:val="Tablanormal"/>
    <w:rsid w:val="00577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04AHeading"/>
    <w:next w:val="08ArticleText"/>
    <w:link w:val="05BHeadingChar"/>
    <w:qFormat/>
    <w:rsid w:val="00AB16D0"/>
    <w:pPr>
      <w:spacing w:before="160" w:after="80" w:line="240" w:lineRule="exact"/>
    </w:pPr>
    <w:rPr>
      <w:rFonts w:ascii="Times New Roman" w:hAnsi="Times New Roman"/>
      <w:sz w:val="18"/>
      <w:szCs w:val="18"/>
    </w:rPr>
  </w:style>
  <w:style w:type="paragraph" w:customStyle="1" w:styleId="04AHeading">
    <w:name w:val="04 A Heading"/>
    <w:basedOn w:val="Normal"/>
    <w:next w:val="08ArticleText"/>
    <w:link w:val="04AHeadingChar"/>
    <w:qFormat/>
    <w:rsid w:val="00AB16D0"/>
    <w:pPr>
      <w:spacing w:before="240" w:after="120" w:line="240" w:lineRule="auto"/>
    </w:pPr>
    <w:rPr>
      <w:b/>
    </w:rPr>
  </w:style>
  <w:style w:type="paragraph" w:customStyle="1" w:styleId="08ArticleText">
    <w:name w:val="08 Article Text"/>
    <w:basedOn w:val="Normal"/>
    <w:link w:val="08ArticleTextChar"/>
    <w:qFormat/>
    <w:rsid w:val="00EF1577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EF1577"/>
    <w:rPr>
      <w:rFonts w:ascii="Times New Roman" w:hAnsi="Times New Roman" w:cs="Times New Roman"/>
      <w:w w:val="108"/>
      <w:sz w:val="18"/>
      <w:szCs w:val="18"/>
    </w:rPr>
  </w:style>
  <w:style w:type="character" w:customStyle="1" w:styleId="04AHeadingChar">
    <w:name w:val="04 A Heading Char"/>
    <w:link w:val="04AHeading"/>
    <w:rsid w:val="00AB16D0"/>
    <w:rPr>
      <w:b/>
    </w:rPr>
  </w:style>
  <w:style w:type="character" w:customStyle="1" w:styleId="05BHeadingChar">
    <w:name w:val="05 B Heading 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character" w:customStyle="1" w:styleId="06CHeading">
    <w:name w:val="06 C Heading"/>
    <w:uiPriority w:val="1"/>
    <w:qFormat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paragraph" w:customStyle="1" w:styleId="09ListText">
    <w:name w:val="09 List Text"/>
    <w:basedOn w:val="08ArticleText"/>
    <w:link w:val="09ListTextChar"/>
    <w:qFormat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character" w:customStyle="1" w:styleId="09ListTextChar">
    <w:name w:val="09 List Text 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272D6F"/>
    <w:pPr>
      <w:spacing w:after="0" w:line="180" w:lineRule="exact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1AuthorAddressChar">
    <w:name w:val="N1 Author Address Char"/>
    <w:link w:val="N1AuthorAddress"/>
    <w:rsid w:val="00272D6F"/>
    <w:rPr>
      <w:rFonts w:ascii="Times New Roman" w:hAnsi="Times New Roman" w:cs="Times New Roman"/>
      <w:w w:val="105"/>
      <w:sz w:val="16"/>
      <w:szCs w:val="16"/>
    </w:rPr>
  </w:style>
  <w:style w:type="paragraph" w:customStyle="1" w:styleId="G1aFigureImage">
    <w:name w:val="G1a Figure Image"/>
    <w:basedOn w:val="Normal"/>
    <w:next w:val="G1bFigureCaption"/>
    <w:link w:val="G1aFigureImageChar"/>
    <w:qFormat/>
    <w:rsid w:val="005771C3"/>
    <w:pPr>
      <w:pBdr>
        <w:top w:val="single" w:sz="12" w:space="5" w:color="999999"/>
      </w:pBdr>
      <w:spacing w:before="120" w:after="40" w:line="240" w:lineRule="auto"/>
      <w:jc w:val="center"/>
    </w:pPr>
    <w:rPr>
      <w:rFonts w:ascii="Times New Roman" w:hAnsi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next w:val="08ArticleText"/>
    <w:link w:val="G1bFigureCaptionChar"/>
    <w:qFormat/>
    <w:rsid w:val="005771C3"/>
    <w:pPr>
      <w:pBdr>
        <w:bottom w:val="single" w:sz="12" w:space="5" w:color="999999"/>
      </w:pBdr>
      <w:spacing w:before="40" w:after="120" w:line="180" w:lineRule="exact"/>
      <w:jc w:val="both"/>
    </w:pPr>
    <w:rPr>
      <w:rFonts w:cs="Calibri"/>
      <w:w w:val="108"/>
      <w:sz w:val="14"/>
      <w:szCs w:val="14"/>
    </w:rPr>
  </w:style>
  <w:style w:type="character" w:customStyle="1" w:styleId="G1bFigureCaptionChar">
    <w:name w:val="G1b Figure Caption Char"/>
    <w:link w:val="G1bFigureCaption"/>
    <w:rsid w:val="005771C3"/>
    <w:rPr>
      <w:rFonts w:cs="Calibri"/>
      <w:w w:val="108"/>
      <w:sz w:val="14"/>
      <w:szCs w:val="14"/>
    </w:rPr>
  </w:style>
  <w:style w:type="character" w:customStyle="1" w:styleId="G1aFigureImageChar">
    <w:name w:val="G1a Figure Image Char"/>
    <w:link w:val="G1aFigureImage"/>
    <w:rsid w:val="005771C3"/>
    <w:rPr>
      <w:rFonts w:ascii="Times New Roman" w:hAnsi="Times New Roman" w:cs="Times New Roman"/>
      <w:w w:val="108"/>
      <w:sz w:val="18"/>
      <w:szCs w:val="18"/>
    </w:rPr>
  </w:style>
  <w:style w:type="paragraph" w:customStyle="1" w:styleId="G2UncaptionedImage">
    <w:name w:val="G2 Uncaptioned Image"/>
    <w:basedOn w:val="Normal"/>
    <w:next w:val="08ArticleText"/>
    <w:link w:val="G2UncaptionedImageChar"/>
    <w:qFormat/>
    <w:rsid w:val="005771C3"/>
    <w:pPr>
      <w:spacing w:before="160" w:after="160" w:line="240" w:lineRule="auto"/>
      <w:jc w:val="center"/>
    </w:pPr>
    <w:rPr>
      <w:rFonts w:ascii="Times New Roman" w:hAnsi="Times New Roman"/>
      <w:sz w:val="16"/>
      <w:szCs w:val="16"/>
    </w:rPr>
  </w:style>
  <w:style w:type="character" w:customStyle="1" w:styleId="G2UncaptionedImageChar">
    <w:name w:val="G2 Uncaptioned Image Char"/>
    <w:link w:val="G2UncaptionedImage"/>
    <w:rsid w:val="005771C3"/>
    <w:rPr>
      <w:rFonts w:ascii="Times New Roman" w:hAnsi="Times New Roman" w:cs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5771C3"/>
    <w:pPr>
      <w:tabs>
        <w:tab w:val="center" w:pos="2268"/>
        <w:tab w:val="right" w:pos="4536"/>
      </w:tabs>
      <w:spacing w:before="160" w:after="160"/>
    </w:pPr>
  </w:style>
  <w:style w:type="character" w:customStyle="1" w:styleId="G3EquationChar">
    <w:name w:val="G3 Equation Char"/>
    <w:basedOn w:val="Fuentedeprrafopredeter"/>
    <w:link w:val="G3Equation"/>
    <w:rsid w:val="005771C3"/>
  </w:style>
  <w:style w:type="paragraph" w:customStyle="1" w:styleId="N0Biography">
    <w:name w:val="N0 Biography"/>
    <w:basedOn w:val="08ArticleText"/>
    <w:link w:val="N0BiographyChar"/>
    <w:qFormat/>
    <w:rsid w:val="0092763E"/>
    <w:pPr>
      <w:pBdr>
        <w:top w:val="single" w:sz="6" w:space="1" w:color="auto"/>
      </w:pBdr>
    </w:pPr>
    <w:rPr>
      <w:i/>
    </w:rPr>
  </w:style>
  <w:style w:type="character" w:customStyle="1" w:styleId="N0BiographyChar">
    <w:name w:val="N0 Biography Char"/>
    <w:link w:val="N0Biography"/>
    <w:rsid w:val="0092763E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N2Footnotes">
    <w:name w:val="N2 Footnotes"/>
    <w:basedOn w:val="Normal"/>
    <w:link w:val="N2FootnotesChar"/>
    <w:qFormat/>
    <w:rsid w:val="00626CBE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2FootnotesChar">
    <w:name w:val="N2 Footnotes Char"/>
    <w:link w:val="N2Footnotes"/>
    <w:rsid w:val="00626CBE"/>
    <w:rPr>
      <w:rFonts w:ascii="Times New Roman" w:hAnsi="Times New Roman" w:cs="Times New Roman"/>
      <w:w w:val="105"/>
      <w:sz w:val="16"/>
      <w:szCs w:val="16"/>
    </w:rPr>
  </w:style>
  <w:style w:type="paragraph" w:customStyle="1" w:styleId="N3References">
    <w:name w:val="N3 References"/>
    <w:basedOn w:val="Normal"/>
    <w:link w:val="N3ReferencesChar"/>
    <w:qFormat/>
    <w:rsid w:val="00626C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3ReferencesChar">
    <w:name w:val="N3 References Char"/>
    <w:link w:val="N3References"/>
    <w:rsid w:val="00626CBE"/>
    <w:rPr>
      <w:rFonts w:ascii="Times New Roman" w:hAnsi="Times New Roman" w:cs="Times New Roman"/>
      <w:w w:val="105"/>
      <w:sz w:val="16"/>
      <w:szCs w:val="16"/>
    </w:rPr>
  </w:style>
  <w:style w:type="paragraph" w:styleId="Sinespaciado">
    <w:name w:val="No Spacing"/>
    <w:uiPriority w:val="1"/>
    <w:rsid w:val="00272D6F"/>
    <w:rPr>
      <w:sz w:val="22"/>
      <w:szCs w:val="22"/>
      <w:lang w:eastAsia="en-US"/>
    </w:rPr>
  </w:style>
  <w:style w:type="paragraph" w:customStyle="1" w:styleId="G4aTableTitle">
    <w:name w:val="G4a Table Title"/>
    <w:basedOn w:val="Normal"/>
    <w:next w:val="G4bTableBody"/>
    <w:link w:val="G4aTableTitleChar"/>
    <w:qFormat/>
    <w:rsid w:val="0092763E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/>
      <w:sz w:val="16"/>
      <w:szCs w:val="20"/>
      <w:lang w:eastAsia="en-GB"/>
    </w:rPr>
  </w:style>
  <w:style w:type="paragraph" w:customStyle="1" w:styleId="G4bTableBody">
    <w:name w:val="G4b Table Body"/>
    <w:basedOn w:val="Normal"/>
    <w:next w:val="G4cTableFootnote"/>
    <w:link w:val="G4bTableBodyChar"/>
    <w:qFormat/>
    <w:rsid w:val="0092763E"/>
    <w:pPr>
      <w:keepNext/>
      <w:keepLines/>
      <w:spacing w:after="0" w:line="240" w:lineRule="auto"/>
      <w:jc w:val="center"/>
    </w:pPr>
    <w:rPr>
      <w:rFonts w:ascii="Times New Roman" w:eastAsia="Times New Roman" w:hAnsi="Times New Roman"/>
      <w:sz w:val="16"/>
      <w:szCs w:val="16"/>
      <w:lang w:eastAsia="en-GB"/>
    </w:rPr>
  </w:style>
  <w:style w:type="paragraph" w:customStyle="1" w:styleId="G4cTableFootnote">
    <w:name w:val="G4c Table Footnote"/>
    <w:basedOn w:val="Normal"/>
    <w:next w:val="08ArticleText"/>
    <w:link w:val="G4cTableFootnoteChar"/>
    <w:qFormat/>
    <w:rsid w:val="0092763E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/>
      <w:sz w:val="16"/>
      <w:szCs w:val="20"/>
      <w:lang w:eastAsia="en-GB"/>
    </w:rPr>
  </w:style>
  <w:style w:type="character" w:customStyle="1" w:styleId="G4cTableFootnoteChar">
    <w:name w:val="G4c Table Footnote Char"/>
    <w:link w:val="G4cTableFootnot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customStyle="1" w:styleId="G4bTableBodyChar">
    <w:name w:val="G4b Table Body Char"/>
    <w:link w:val="G4bTableBody"/>
    <w:rsid w:val="0092763E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aTableTitleChar">
    <w:name w:val="G4a Table Title Char"/>
    <w:link w:val="G4aTableTitl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styleId="Refdecomentario">
    <w:name w:val="annotation reference"/>
    <w:uiPriority w:val="99"/>
    <w:semiHidden/>
    <w:unhideWhenUsed/>
    <w:rsid w:val="00FB2D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B2D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FB2D8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B2D8F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B2D8F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rsid w:val="00C6108A"/>
    <w:rPr>
      <w:color w:val="0000FF"/>
      <w:u w:val="single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C6108A"/>
    <w:rPr>
      <w:rFonts w:ascii="Tahoma" w:eastAsia="Times New Roman" w:hAnsi="Tahoma" w:cs="Tahoma"/>
      <w:shd w:val="clear" w:color="auto" w:fill="000080"/>
      <w:lang w:val="en-US" w:eastAsia="en-US"/>
    </w:rPr>
  </w:style>
  <w:style w:type="paragraph" w:styleId="Mapadeldocumento">
    <w:name w:val="Document Map"/>
    <w:basedOn w:val="Normal"/>
    <w:link w:val="MapadeldocumentoCar"/>
    <w:semiHidden/>
    <w:rsid w:val="00C6108A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Textosinformato">
    <w:name w:val="Plain Text"/>
    <w:basedOn w:val="Normal"/>
    <w:link w:val="TextosinformatoCar"/>
    <w:uiPriority w:val="99"/>
    <w:unhideWhenUsed/>
    <w:rsid w:val="00C6108A"/>
    <w:pPr>
      <w:spacing w:after="0" w:line="240" w:lineRule="auto"/>
    </w:pPr>
    <w:rPr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6108A"/>
    <w:rPr>
      <w:sz w:val="22"/>
      <w:szCs w:val="21"/>
      <w:lang w:val="es-ES" w:eastAsia="en-US"/>
    </w:rPr>
  </w:style>
  <w:style w:type="table" w:styleId="Sombreadomedio2-nfasis1">
    <w:name w:val="Medium Shading 2 Accent 1"/>
    <w:basedOn w:val="Tablanormal"/>
    <w:uiPriority w:val="64"/>
    <w:rsid w:val="00C6108A"/>
    <w:rPr>
      <w:sz w:val="22"/>
      <w:szCs w:val="22"/>
      <w:lang w:val="es-E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Epgrafe">
    <w:name w:val="caption"/>
    <w:basedOn w:val="Normal"/>
    <w:next w:val="Normal"/>
    <w:unhideWhenUsed/>
    <w:qFormat/>
    <w:rsid w:val="00C6108A"/>
    <w:pPr>
      <w:spacing w:line="240" w:lineRule="auto"/>
    </w:pPr>
    <w:rPr>
      <w:rFonts w:ascii="Times New Roman" w:eastAsia="Times New Roman" w:hAnsi="Times New Roman"/>
      <w:b/>
      <w:bCs/>
      <w:color w:val="873624" w:themeColor="accent1"/>
      <w:sz w:val="18"/>
      <w:szCs w:val="18"/>
      <w:lang w:val="en-US"/>
    </w:rPr>
  </w:style>
  <w:style w:type="paragraph" w:styleId="Prrafodelista">
    <w:name w:val="List Paragraph"/>
    <w:basedOn w:val="Normal"/>
    <w:uiPriority w:val="34"/>
    <w:qFormat/>
    <w:rsid w:val="00C6108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92065A"/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  <w:lang w:val="es-ES" w:eastAsia="es-ES"/>
    </w:rPr>
  </w:style>
  <w:style w:type="table" w:styleId="Listaoscura-nfasis5">
    <w:name w:val="Dark List Accent 5"/>
    <w:basedOn w:val="Tablanormal"/>
    <w:uiPriority w:val="70"/>
    <w:rsid w:val="00AF3EAB"/>
    <w:rPr>
      <w:color w:val="FFFFFF" w:themeColor="background1"/>
    </w:rPr>
    <w:tblPr>
      <w:tblStyleRowBandSize w:val="1"/>
      <w:tblStyleColBandSize w:val="1"/>
    </w:tblPr>
    <w:tcPr>
      <w:shd w:val="clear" w:color="auto" w:fill="97210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10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180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180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80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1806" w:themeFill="accent5" w:themeFillShade="BF"/>
      </w:tcPr>
    </w:tblStylePr>
  </w:style>
  <w:style w:type="paragraph" w:styleId="Tabladeilustraciones">
    <w:name w:val="table of figures"/>
    <w:basedOn w:val="Normal"/>
    <w:next w:val="Normal"/>
    <w:uiPriority w:val="99"/>
    <w:unhideWhenUsed/>
    <w:rsid w:val="00113799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AE2A7AC1697405F817AB7ED80F3B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2B47E-D0DF-47A5-A57D-536DCA7AD0DE}"/>
      </w:docPartPr>
      <w:docPartBody>
        <w:p w:rsidR="00A45271" w:rsidRDefault="00A45271" w:rsidP="00A45271">
          <w:pPr>
            <w:pStyle w:val="9AE2A7AC1697405F817AB7ED80F3BE22"/>
          </w:pPr>
          <w:r>
            <w:rPr>
              <w:rFonts w:asciiTheme="majorHAnsi" w:eastAsiaTheme="majorEastAsia" w:hAnsiTheme="majorHAnsi" w:cstheme="majorBidi"/>
            </w:rPr>
            <w:t>[Escriba el título del documento]</w:t>
          </w:r>
        </w:p>
      </w:docPartBody>
    </w:docPart>
    <w:docPart>
      <w:docPartPr>
        <w:name w:val="0E27FB00AF0341D4BC5F9A84380BF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589BE-3501-4A25-9480-5715407A3C3B}"/>
      </w:docPartPr>
      <w:docPartBody>
        <w:p w:rsidR="00A45271" w:rsidRDefault="00A45271" w:rsidP="00A45271">
          <w:pPr>
            <w:pStyle w:val="0E27FB00AF0341D4BC5F9A84380BFBE4"/>
          </w:pPr>
          <w:r>
            <w:rPr>
              <w:rFonts w:asciiTheme="majorHAnsi" w:eastAsiaTheme="majorEastAsia" w:hAnsiTheme="majorHAnsi" w:cstheme="majorBidi"/>
            </w:rPr>
            <w:t>[Escriba el título del documento]</w:t>
          </w:r>
        </w:p>
      </w:docPartBody>
    </w:docPart>
    <w:docPart>
      <w:docPartPr>
        <w:name w:val="0FE7A68E4A74411FAEAAD8A7AD089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F3FA1C-F02F-41BE-8140-3AA039594D7F}"/>
      </w:docPartPr>
      <w:docPartBody>
        <w:p w:rsidR="00A45271" w:rsidRDefault="00A45271" w:rsidP="00A45271">
          <w:pPr>
            <w:pStyle w:val="0FE7A68E4A74411FAEAAD8A7AD089D22"/>
          </w:pPr>
          <w:r>
            <w:rPr>
              <w:rFonts w:asciiTheme="majorHAnsi" w:eastAsiaTheme="majorEastAsia" w:hAnsiTheme="majorHAnsi" w:cstheme="majorBidi"/>
            </w:rPr>
            <w:t>[Escriba el título del documento]</w:t>
          </w:r>
        </w:p>
      </w:docPartBody>
    </w:docPart>
    <w:docPart>
      <w:docPartPr>
        <w:name w:val="752587FB72C34C3CAB27359FA7665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8E3D4-C72D-4932-A9F6-8819144A65A2}"/>
      </w:docPartPr>
      <w:docPartBody>
        <w:p w:rsidR="00A45271" w:rsidRDefault="00A45271" w:rsidP="00A45271">
          <w:pPr>
            <w:pStyle w:val="752587FB72C34C3CAB27359FA7665AD1"/>
          </w:pPr>
          <w:r>
            <w:rPr>
              <w:rFonts w:asciiTheme="majorHAnsi" w:eastAsiaTheme="majorEastAsia" w:hAnsiTheme="majorHAnsi" w:cstheme="majorBidi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271"/>
    <w:rsid w:val="00064D6B"/>
    <w:rsid w:val="00093CDA"/>
    <w:rsid w:val="000A248D"/>
    <w:rsid w:val="002E0455"/>
    <w:rsid w:val="003E744C"/>
    <w:rsid w:val="005124D2"/>
    <w:rsid w:val="0067558E"/>
    <w:rsid w:val="00840082"/>
    <w:rsid w:val="00957872"/>
    <w:rsid w:val="00A45271"/>
    <w:rsid w:val="00A921E4"/>
    <w:rsid w:val="00D812D7"/>
    <w:rsid w:val="00F6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AE2A7AC1697405F817AB7ED80F3BE22">
    <w:name w:val="9AE2A7AC1697405F817AB7ED80F3BE22"/>
    <w:rsid w:val="00A45271"/>
  </w:style>
  <w:style w:type="paragraph" w:customStyle="1" w:styleId="0E27FB00AF0341D4BC5F9A84380BFBE4">
    <w:name w:val="0E27FB00AF0341D4BC5F9A84380BFBE4"/>
    <w:rsid w:val="00A45271"/>
  </w:style>
  <w:style w:type="paragraph" w:customStyle="1" w:styleId="0FE7A68E4A74411FAEAAD8A7AD089D22">
    <w:name w:val="0FE7A68E4A74411FAEAAD8A7AD089D22"/>
    <w:rsid w:val="00A45271"/>
  </w:style>
  <w:style w:type="paragraph" w:customStyle="1" w:styleId="D608D379887F42BFAE3001C0D79C3358">
    <w:name w:val="D608D379887F42BFAE3001C0D79C3358"/>
    <w:rsid w:val="00A45271"/>
  </w:style>
  <w:style w:type="paragraph" w:customStyle="1" w:styleId="B1425F9545C74243B6AD05C932687354">
    <w:name w:val="B1425F9545C74243B6AD05C932687354"/>
    <w:rsid w:val="00A45271"/>
  </w:style>
  <w:style w:type="paragraph" w:customStyle="1" w:styleId="DBFE5B02F75F4A32881150C17B1EA0C3">
    <w:name w:val="DBFE5B02F75F4A32881150C17B1EA0C3"/>
    <w:rsid w:val="00A45271"/>
  </w:style>
  <w:style w:type="paragraph" w:customStyle="1" w:styleId="34307AACDDD14FD89A6D55A7CDC27A96">
    <w:name w:val="34307AACDDD14FD89A6D55A7CDC27A96"/>
    <w:rsid w:val="00A45271"/>
  </w:style>
  <w:style w:type="paragraph" w:customStyle="1" w:styleId="752587FB72C34C3CAB27359FA7665AD1">
    <w:name w:val="752587FB72C34C3CAB27359FA7665AD1"/>
    <w:rsid w:val="00A4527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AE2A7AC1697405F817AB7ED80F3BE22">
    <w:name w:val="9AE2A7AC1697405F817AB7ED80F3BE22"/>
    <w:rsid w:val="00A45271"/>
  </w:style>
  <w:style w:type="paragraph" w:customStyle="1" w:styleId="0E27FB00AF0341D4BC5F9A84380BFBE4">
    <w:name w:val="0E27FB00AF0341D4BC5F9A84380BFBE4"/>
    <w:rsid w:val="00A45271"/>
  </w:style>
  <w:style w:type="paragraph" w:customStyle="1" w:styleId="0FE7A68E4A74411FAEAAD8A7AD089D22">
    <w:name w:val="0FE7A68E4A74411FAEAAD8A7AD089D22"/>
    <w:rsid w:val="00A45271"/>
  </w:style>
  <w:style w:type="paragraph" w:customStyle="1" w:styleId="D608D379887F42BFAE3001C0D79C3358">
    <w:name w:val="D608D379887F42BFAE3001C0D79C3358"/>
    <w:rsid w:val="00A45271"/>
  </w:style>
  <w:style w:type="paragraph" w:customStyle="1" w:styleId="B1425F9545C74243B6AD05C932687354">
    <w:name w:val="B1425F9545C74243B6AD05C932687354"/>
    <w:rsid w:val="00A45271"/>
  </w:style>
  <w:style w:type="paragraph" w:customStyle="1" w:styleId="DBFE5B02F75F4A32881150C17B1EA0C3">
    <w:name w:val="DBFE5B02F75F4A32881150C17B1EA0C3"/>
    <w:rsid w:val="00A45271"/>
  </w:style>
  <w:style w:type="paragraph" w:customStyle="1" w:styleId="34307AACDDD14FD89A6D55A7CDC27A96">
    <w:name w:val="34307AACDDD14FD89A6D55A7CDC27A96"/>
    <w:rsid w:val="00A45271"/>
  </w:style>
  <w:style w:type="paragraph" w:customStyle="1" w:styleId="752587FB72C34C3CAB27359FA7665AD1">
    <w:name w:val="752587FB72C34C3CAB27359FA7665AD1"/>
    <w:rsid w:val="00A4527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AFED9-DDA5-41EE-8277-F8BD2D572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B164407D</Template>
  <TotalTime>141</TotalTime>
  <Pages>17</Pages>
  <Words>2744</Words>
  <Characters>15095</Characters>
  <Application>Microsoft Office Word</Application>
  <DocSecurity>0</DocSecurity>
  <Lines>125</Lines>
  <Paragraphs>35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JOURNAL OF ANALYTICAL METHODS IN CHEMISTRY</vt:lpstr>
      <vt:lpstr/>
    </vt:vector>
  </TitlesOfParts>
  <Company>The Royal Society of Chemistry</Company>
  <LinksUpToDate>false</LinksUpToDate>
  <CharactersWithSpaces>17804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JOURNAL OF ANALYTICAL METHODS IN CHEMISTRY</dc:title>
  <dc:creator>Pindado Jimenez, Oscar</dc:creator>
  <cp:lastModifiedBy>Pindado Jimenez, Oscar</cp:lastModifiedBy>
  <cp:revision>15</cp:revision>
  <cp:lastPrinted>2017-05-10T12:15:00Z</cp:lastPrinted>
  <dcterms:created xsi:type="dcterms:W3CDTF">2017-04-28T10:43:00Z</dcterms:created>
  <dcterms:modified xsi:type="dcterms:W3CDTF">2017-07-04T08:25:00Z</dcterms:modified>
</cp:coreProperties>
</file>