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E7C9F" w14:textId="124D413A" w:rsidR="00AD4277" w:rsidRDefault="00AD4277" w:rsidP="00DB357E">
      <w:pPr>
        <w:outlineLvl w:val="0"/>
        <w:rPr>
          <w:rFonts w:asciiTheme="minorHAnsi" w:hAnsiTheme="minorHAnsi" w:cs="Arial"/>
          <w:sz w:val="26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6"/>
          <w:szCs w:val="22"/>
        </w:rPr>
        <w:t>Supplementary Ta</w:t>
      </w:r>
      <w:r w:rsidRPr="003E24BF">
        <w:rPr>
          <w:rFonts w:asciiTheme="minorHAnsi" w:hAnsiTheme="minorHAnsi" w:cs="Arial"/>
          <w:b/>
          <w:sz w:val="26"/>
          <w:szCs w:val="22"/>
        </w:rPr>
        <w:t>ble 1</w:t>
      </w:r>
      <w:r>
        <w:rPr>
          <w:rFonts w:asciiTheme="minorHAnsi" w:hAnsiTheme="minorHAnsi" w:cs="Arial"/>
          <w:b/>
          <w:sz w:val="26"/>
          <w:szCs w:val="22"/>
        </w:rPr>
        <w:t>a</w:t>
      </w:r>
      <w:r w:rsidRPr="003E24BF">
        <w:rPr>
          <w:rFonts w:asciiTheme="minorHAnsi" w:hAnsiTheme="minorHAnsi" w:cs="Arial"/>
          <w:b/>
          <w:sz w:val="26"/>
          <w:szCs w:val="22"/>
        </w:rPr>
        <w:t>.</w:t>
      </w:r>
      <w:r w:rsidRPr="003E24BF">
        <w:rPr>
          <w:rFonts w:asciiTheme="minorHAnsi" w:hAnsiTheme="minorHAnsi" w:cs="Arial"/>
          <w:sz w:val="26"/>
          <w:szCs w:val="22"/>
        </w:rPr>
        <w:t xml:space="preserve">  </w:t>
      </w:r>
      <w:r>
        <w:rPr>
          <w:rFonts w:asciiTheme="minorHAnsi" w:hAnsiTheme="minorHAnsi" w:cs="Arial"/>
          <w:sz w:val="26"/>
          <w:szCs w:val="22"/>
        </w:rPr>
        <w:t>C</w:t>
      </w:r>
      <w:r w:rsidRPr="003E24BF">
        <w:rPr>
          <w:rFonts w:asciiTheme="minorHAnsi" w:hAnsiTheme="minorHAnsi" w:cs="Arial"/>
          <w:sz w:val="26"/>
          <w:szCs w:val="22"/>
        </w:rPr>
        <w:t>haracteristics</w:t>
      </w:r>
      <w:r>
        <w:rPr>
          <w:rFonts w:asciiTheme="minorHAnsi" w:hAnsiTheme="minorHAnsi" w:cs="Arial"/>
          <w:sz w:val="26"/>
          <w:szCs w:val="22"/>
        </w:rPr>
        <w:t xml:space="preserve"> of male participants</w:t>
      </w:r>
    </w:p>
    <w:tbl>
      <w:tblPr>
        <w:tblStyle w:val="LightList-Accent11"/>
        <w:tblpPr w:leftFromText="180" w:rightFromText="180" w:vertAnchor="text" w:tblpY="1"/>
        <w:tblW w:w="9501" w:type="dxa"/>
        <w:tblLook w:val="04A0" w:firstRow="1" w:lastRow="0" w:firstColumn="1" w:lastColumn="0" w:noHBand="0" w:noVBand="1"/>
      </w:tblPr>
      <w:tblGrid>
        <w:gridCol w:w="2556"/>
        <w:gridCol w:w="1427"/>
        <w:gridCol w:w="1421"/>
        <w:gridCol w:w="1421"/>
        <w:gridCol w:w="1421"/>
        <w:gridCol w:w="1255"/>
      </w:tblGrid>
      <w:tr w:rsidR="00AD4277" w14:paraId="069001F5" w14:textId="77777777" w:rsidTr="00CE3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1D6AF0" w14:textId="77777777" w:rsidR="00AD4277" w:rsidRPr="00505CBB" w:rsidRDefault="00AD4277" w:rsidP="00DB76BE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>Age (mean, SD</w:t>
            </w:r>
            <w:r w:rsidRPr="00963257">
              <w:rPr>
                <w:rFonts w:asciiTheme="minorHAnsi" w:hAnsiTheme="minorHAnsi" w:cs="Arial"/>
                <w:b w:val="0"/>
                <w:sz w:val="18"/>
                <w:szCs w:val="20"/>
              </w:rPr>
              <w:t>), years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9C59EC" w14:textId="77777777" w:rsidR="00AD4277" w:rsidRDefault="00AD4277" w:rsidP="00DB76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 xml:space="preserve">55±11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327951" w14:textId="77777777" w:rsidR="00AD4277" w:rsidRDefault="00AD4277" w:rsidP="00DB76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53±11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64F650" w14:textId="77777777" w:rsidR="00AD4277" w:rsidRDefault="00AD4277" w:rsidP="00DB76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58±10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4A2563" w14:textId="77777777" w:rsidR="00AD4277" w:rsidRDefault="00AD4277" w:rsidP="00DB76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59±9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894E5C" w14:textId="77777777" w:rsidR="00AD4277" w:rsidRDefault="00AD4277" w:rsidP="00DB76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&lt;.0001</w:t>
            </w:r>
          </w:p>
        </w:tc>
      </w:tr>
      <w:tr w:rsidR="00AD4277" w14:paraId="314B67B9" w14:textId="77777777" w:rsidTr="00CE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5DA7C202" w14:textId="77777777" w:rsidR="00AD4277" w:rsidRPr="00505CBB" w:rsidRDefault="00AD4277" w:rsidP="00DB76BE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07CAB4CD" w14:textId="77777777" w:rsidR="00AD4277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0686C96F" w14:textId="77777777" w:rsidR="00AD4277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7BEA5A32" w14:textId="77777777" w:rsidR="00AD4277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68933D2D" w14:textId="77777777" w:rsidR="00AD4277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39EE1DA" w14:textId="77777777" w:rsidR="00AD4277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</w:tr>
      <w:tr w:rsidR="00AD4277" w14:paraId="05F3A3C7" w14:textId="77777777" w:rsidTr="00CE3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hideMark/>
          </w:tcPr>
          <w:p w14:paraId="34D7040B" w14:textId="77777777" w:rsidR="00AD4277" w:rsidRPr="00505CBB" w:rsidRDefault="00AD4277" w:rsidP="00DB76BE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>Nationality</w:t>
            </w:r>
          </w:p>
        </w:tc>
        <w:tc>
          <w:tcPr>
            <w:tcW w:w="1427" w:type="dxa"/>
            <w:tcBorders>
              <w:left w:val="nil"/>
              <w:right w:val="nil"/>
            </w:tcBorders>
          </w:tcPr>
          <w:p w14:paraId="37C2D9B0" w14:textId="77777777" w:rsidR="00AD4277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14:paraId="4925F78C" w14:textId="77777777" w:rsidR="00AD4277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14:paraId="5096A20E" w14:textId="77777777" w:rsidR="00AD4277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14:paraId="3DD3D804" w14:textId="77777777" w:rsidR="00AD4277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255" w:type="dxa"/>
            <w:tcBorders>
              <w:left w:val="nil"/>
              <w:right w:val="nil"/>
            </w:tcBorders>
          </w:tcPr>
          <w:p w14:paraId="0312DEA2" w14:textId="77777777" w:rsidR="00AD4277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</w:tc>
      </w:tr>
      <w:tr w:rsidR="00AD4277" w14:paraId="2627BEB0" w14:textId="77777777" w:rsidTr="00CE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DEC23D" w14:textId="77777777" w:rsidR="00AD4277" w:rsidRPr="00505CBB" w:rsidRDefault="00AD4277" w:rsidP="00DB76BE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Qatari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CE90CA" w14:textId="77777777" w:rsidR="00AD4277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251 (31.5)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58300" w14:textId="77777777" w:rsidR="00AD4277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140 (31.7)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CF8D4F" w14:textId="77777777" w:rsidR="00AD4277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68 (29.8)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6D08B5" w14:textId="77777777" w:rsidR="00AD4277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43 (33.6)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1F3EF15" w14:textId="77777777" w:rsidR="00AD4277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</w:tc>
      </w:tr>
      <w:tr w:rsidR="00AD4277" w14:paraId="50FD258D" w14:textId="77777777" w:rsidTr="00CE3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hideMark/>
          </w:tcPr>
          <w:p w14:paraId="5DCB3968" w14:textId="77777777" w:rsidR="00AD4277" w:rsidRPr="00505CBB" w:rsidRDefault="00AD4277" w:rsidP="00DB76BE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Non-Qatari</w:t>
            </w:r>
          </w:p>
        </w:tc>
        <w:tc>
          <w:tcPr>
            <w:tcW w:w="1427" w:type="dxa"/>
            <w:tcBorders>
              <w:left w:val="nil"/>
              <w:right w:val="nil"/>
            </w:tcBorders>
            <w:hideMark/>
          </w:tcPr>
          <w:p w14:paraId="586631F5" w14:textId="77777777" w:rsidR="00AD4277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547 (68.5)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hideMark/>
          </w:tcPr>
          <w:p w14:paraId="63976269" w14:textId="77777777" w:rsidR="00AD4277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302 (68.3)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hideMark/>
          </w:tcPr>
          <w:p w14:paraId="41A75140" w14:textId="77777777" w:rsidR="00AD4277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160 (70.2)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hideMark/>
          </w:tcPr>
          <w:p w14:paraId="4AE4EECC" w14:textId="77777777" w:rsidR="00AD4277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85 (66.4)</w:t>
            </w:r>
          </w:p>
        </w:tc>
        <w:tc>
          <w:tcPr>
            <w:tcW w:w="1255" w:type="dxa"/>
            <w:tcBorders>
              <w:left w:val="nil"/>
              <w:right w:val="nil"/>
            </w:tcBorders>
            <w:hideMark/>
          </w:tcPr>
          <w:p w14:paraId="4BA9ED30" w14:textId="77777777" w:rsidR="00AD4277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0.75</w:t>
            </w:r>
          </w:p>
        </w:tc>
      </w:tr>
      <w:tr w:rsidR="00AD4277" w14:paraId="1B708BED" w14:textId="77777777" w:rsidTr="00CE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66745" w14:textId="77777777" w:rsidR="00AD4277" w:rsidRPr="00505CBB" w:rsidRDefault="00AD4277" w:rsidP="00DB76BE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>Education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17047BC4" w14:textId="77777777" w:rsidR="00AD4277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220CBC70" w14:textId="77777777" w:rsidR="00AD4277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18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5DA5CAEF" w14:textId="77777777" w:rsidR="00AD4277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18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3C672025" w14:textId="77777777" w:rsidR="00AD4277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18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B4905CE" w14:textId="77777777" w:rsidR="00AD4277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AD4277" w14:paraId="3296BFB2" w14:textId="77777777" w:rsidTr="00CE3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hideMark/>
          </w:tcPr>
          <w:p w14:paraId="47B4BFA4" w14:textId="77777777" w:rsidR="00AD4277" w:rsidRPr="00505CBB" w:rsidRDefault="00AD4277" w:rsidP="00DB76BE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≤High school</w:t>
            </w:r>
          </w:p>
        </w:tc>
        <w:tc>
          <w:tcPr>
            <w:tcW w:w="1427" w:type="dxa"/>
            <w:tcBorders>
              <w:left w:val="nil"/>
              <w:right w:val="nil"/>
            </w:tcBorders>
            <w:hideMark/>
          </w:tcPr>
          <w:p w14:paraId="7C28C76C" w14:textId="77777777" w:rsidR="00AD4277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368 (46.1)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hideMark/>
          </w:tcPr>
          <w:p w14:paraId="43777A10" w14:textId="77777777" w:rsidR="00AD4277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193 (43.7)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hideMark/>
          </w:tcPr>
          <w:p w14:paraId="59928D28" w14:textId="77777777" w:rsidR="00AD4277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103 (45.2)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hideMark/>
          </w:tcPr>
          <w:p w14:paraId="663E0D19" w14:textId="77777777" w:rsidR="00AD4277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72 (56.3)</w:t>
            </w:r>
          </w:p>
        </w:tc>
        <w:tc>
          <w:tcPr>
            <w:tcW w:w="1255" w:type="dxa"/>
            <w:tcBorders>
              <w:left w:val="nil"/>
              <w:right w:val="nil"/>
            </w:tcBorders>
          </w:tcPr>
          <w:p w14:paraId="7589628D" w14:textId="77777777" w:rsidR="00AD4277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AD4277" w14:paraId="6621B0F6" w14:textId="77777777" w:rsidTr="00CE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4EEE6" w14:textId="77777777" w:rsidR="00AD4277" w:rsidRPr="00505CBB" w:rsidRDefault="00AD4277" w:rsidP="00DB76BE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&gt;High school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8DC239" w14:textId="77777777" w:rsidR="00AD4277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430 (53.9)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0E849" w14:textId="77777777" w:rsidR="00AD4277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249 (56.3)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BC21B7" w14:textId="77777777" w:rsidR="00AD4277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125 (54.8)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6A96" w14:textId="77777777" w:rsidR="00AD4277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56 (43.7)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3AEB2" w14:textId="77777777" w:rsidR="00AD4277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0.02</w:t>
            </w:r>
          </w:p>
        </w:tc>
      </w:tr>
      <w:tr w:rsidR="00AD4277" w14:paraId="65F27853" w14:textId="77777777" w:rsidTr="00CE3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hideMark/>
          </w:tcPr>
          <w:p w14:paraId="358EC674" w14:textId="10D18750" w:rsidR="00AD4277" w:rsidRPr="00505CBB" w:rsidRDefault="00AD4277" w:rsidP="00DB76BE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Household monthly </w:t>
            </w:r>
            <w:r w:rsidR="00505CBB"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>income</w:t>
            </w:r>
          </w:p>
        </w:tc>
        <w:tc>
          <w:tcPr>
            <w:tcW w:w="1427" w:type="dxa"/>
            <w:tcBorders>
              <w:left w:val="nil"/>
              <w:right w:val="nil"/>
            </w:tcBorders>
          </w:tcPr>
          <w:p w14:paraId="416017FF" w14:textId="77777777" w:rsidR="00AD4277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14:paraId="1E8572E5" w14:textId="77777777" w:rsidR="00AD4277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14:paraId="00958C31" w14:textId="77777777" w:rsidR="00AD4277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14:paraId="042FF4D8" w14:textId="77777777" w:rsidR="00AD4277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255" w:type="dxa"/>
            <w:tcBorders>
              <w:left w:val="nil"/>
              <w:right w:val="nil"/>
            </w:tcBorders>
          </w:tcPr>
          <w:p w14:paraId="3ED0A90F" w14:textId="77777777" w:rsidR="00AD4277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505CBB" w14:paraId="0534AD55" w14:textId="77777777" w:rsidTr="00CE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FEFADF" w14:textId="6F2110A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</w:t>
            </w:r>
            <w:r>
              <w:rPr>
                <w:rFonts w:asciiTheme="minorHAnsi" w:hAnsiTheme="minorHAnsi" w:cs="Arial"/>
                <w:b w:val="0"/>
                <w:sz w:val="18"/>
                <w:szCs w:val="20"/>
              </w:rPr>
              <w:t>&lt;</w:t>
            </w: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>2,750</w:t>
            </w:r>
            <w:r w:rsidRPr="00963257">
              <w:rPr>
                <w:rFonts w:asciiTheme="minorHAnsi" w:hAnsiTheme="minorHAnsi" w:cs="Arial"/>
                <w:b w:val="0"/>
                <w:sz w:val="18"/>
                <w:szCs w:val="20"/>
              </w:rPr>
              <w:t>$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EAF402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234 (29.3)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9FD701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130 (34.5)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0818E2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63 (33.0)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AF4F93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41 (41.8)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18C7A18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505CBB" w14:paraId="6053C4F9" w14:textId="77777777" w:rsidTr="00CE3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hideMark/>
          </w:tcPr>
          <w:p w14:paraId="50EA5BB6" w14:textId="33D39B5A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2,750-5500</w:t>
            </w:r>
            <w:r w:rsidRPr="00963257">
              <w:rPr>
                <w:rFonts w:asciiTheme="minorHAnsi" w:hAnsiTheme="minorHAnsi" w:cs="Arial"/>
                <w:b w:val="0"/>
                <w:sz w:val="18"/>
                <w:szCs w:val="20"/>
              </w:rPr>
              <w:t>$</w:t>
            </w:r>
          </w:p>
        </w:tc>
        <w:tc>
          <w:tcPr>
            <w:tcW w:w="1427" w:type="dxa"/>
            <w:tcBorders>
              <w:left w:val="nil"/>
              <w:right w:val="nil"/>
            </w:tcBorders>
            <w:hideMark/>
          </w:tcPr>
          <w:p w14:paraId="49CD458B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210 (26.3)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hideMark/>
          </w:tcPr>
          <w:p w14:paraId="62F1B9B7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112 (29.7)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hideMark/>
          </w:tcPr>
          <w:p w14:paraId="6E6E819C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67 (35.1)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hideMark/>
          </w:tcPr>
          <w:p w14:paraId="206F3F9A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31 (31.6)</w:t>
            </w:r>
          </w:p>
        </w:tc>
        <w:tc>
          <w:tcPr>
            <w:tcW w:w="1255" w:type="dxa"/>
            <w:tcBorders>
              <w:left w:val="nil"/>
              <w:right w:val="nil"/>
            </w:tcBorders>
          </w:tcPr>
          <w:p w14:paraId="66E7A938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505CBB" w14:paraId="6B489573" w14:textId="77777777" w:rsidTr="00CE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B8796C" w14:textId="67AC1CBF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</w:t>
            </w:r>
            <w:r>
              <w:rPr>
                <w:rFonts w:asciiTheme="minorHAnsi" w:hAnsiTheme="minorHAnsi" w:cs="Arial"/>
                <w:b w:val="0"/>
                <w:sz w:val="18"/>
                <w:szCs w:val="20"/>
              </w:rPr>
              <w:t>≥</w:t>
            </w: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>5,500</w:t>
            </w:r>
            <w:r w:rsidRPr="00963257">
              <w:rPr>
                <w:rFonts w:asciiTheme="minorHAnsi" w:hAnsiTheme="minorHAnsi" w:cs="Arial"/>
                <w:b w:val="0"/>
                <w:sz w:val="18"/>
                <w:szCs w:val="20"/>
              </w:rPr>
              <w:t>$</w:t>
            </w: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16EC78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222 (27.8)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7A6EF8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135 (35.8)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FFDC7C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61 (31.9)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BA6A52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26 (26.5)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8DAD93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0.11</w:t>
            </w:r>
          </w:p>
        </w:tc>
      </w:tr>
      <w:tr w:rsidR="00505CBB" w14:paraId="7D4ED08E" w14:textId="77777777" w:rsidTr="00CE303E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hideMark/>
          </w:tcPr>
          <w:p w14:paraId="5A9A4DB1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>Family history of diabetes</w:t>
            </w:r>
          </w:p>
        </w:tc>
        <w:tc>
          <w:tcPr>
            <w:tcW w:w="1427" w:type="dxa"/>
            <w:tcBorders>
              <w:left w:val="nil"/>
              <w:right w:val="nil"/>
            </w:tcBorders>
          </w:tcPr>
          <w:p w14:paraId="6CA3754F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14:paraId="55D85B1F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14:paraId="682CA52D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14:paraId="13C9A54A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18"/>
                <w:szCs w:val="20"/>
              </w:rPr>
            </w:pPr>
          </w:p>
        </w:tc>
        <w:tc>
          <w:tcPr>
            <w:tcW w:w="1255" w:type="dxa"/>
            <w:tcBorders>
              <w:left w:val="nil"/>
              <w:right w:val="nil"/>
            </w:tcBorders>
          </w:tcPr>
          <w:p w14:paraId="39D6B79D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505CBB" w14:paraId="49699A4C" w14:textId="77777777" w:rsidTr="00CE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A3E593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No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B1A55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303 (39.4)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1E183B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193 (44.6)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9451BF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81 (38.0)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10DCB5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29 (23.6)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3F0012B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505CBB" w14:paraId="3104BE9F" w14:textId="77777777" w:rsidTr="00CE3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hideMark/>
          </w:tcPr>
          <w:p w14:paraId="735140FB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Yes</w:t>
            </w:r>
          </w:p>
        </w:tc>
        <w:tc>
          <w:tcPr>
            <w:tcW w:w="1427" w:type="dxa"/>
            <w:tcBorders>
              <w:left w:val="nil"/>
              <w:right w:val="nil"/>
            </w:tcBorders>
            <w:hideMark/>
          </w:tcPr>
          <w:p w14:paraId="0F36C231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466 (60.6)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hideMark/>
          </w:tcPr>
          <w:p w14:paraId="42C47F95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240 (55.4)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hideMark/>
          </w:tcPr>
          <w:p w14:paraId="075F504C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132 (62.0)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hideMark/>
          </w:tcPr>
          <w:p w14:paraId="6E982CED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94 (76.4)</w:t>
            </w:r>
          </w:p>
        </w:tc>
        <w:tc>
          <w:tcPr>
            <w:tcW w:w="1255" w:type="dxa"/>
            <w:tcBorders>
              <w:left w:val="nil"/>
              <w:right w:val="nil"/>
            </w:tcBorders>
            <w:hideMark/>
          </w:tcPr>
          <w:p w14:paraId="5F007E93" w14:textId="6C9D6DEA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&lt;</w:t>
            </w:r>
            <w:r w:rsidR="00254869">
              <w:rPr>
                <w:rFonts w:asciiTheme="minorHAnsi" w:hAnsiTheme="minorHAnsi"/>
                <w:color w:val="000000"/>
                <w:sz w:val="18"/>
                <w:szCs w:val="20"/>
              </w:rPr>
              <w:t>0</w:t>
            </w:r>
            <w:r>
              <w:rPr>
                <w:rFonts w:asciiTheme="minorHAnsi" w:hAnsiTheme="minorHAnsi"/>
                <w:color w:val="000000"/>
                <w:sz w:val="18"/>
                <w:szCs w:val="20"/>
              </w:rPr>
              <w:t>.0001</w:t>
            </w:r>
          </w:p>
        </w:tc>
      </w:tr>
      <w:tr w:rsidR="00505CBB" w14:paraId="570E873E" w14:textId="77777777" w:rsidTr="00CE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9ED9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>Duration of diabetes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2507B071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3308AF13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6F314570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5041DC36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9A9EDA5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505CBB" w14:paraId="0BC8A757" w14:textId="77777777" w:rsidTr="00CE3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hideMark/>
          </w:tcPr>
          <w:p w14:paraId="6367271E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Less than 10 years</w:t>
            </w:r>
          </w:p>
        </w:tc>
        <w:tc>
          <w:tcPr>
            <w:tcW w:w="1427" w:type="dxa"/>
            <w:tcBorders>
              <w:left w:val="nil"/>
              <w:right w:val="nil"/>
            </w:tcBorders>
            <w:hideMark/>
          </w:tcPr>
          <w:p w14:paraId="0754A2B0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365 (45.7)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hideMark/>
          </w:tcPr>
          <w:p w14:paraId="54F1E5EB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274 (62.0)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hideMark/>
          </w:tcPr>
          <w:p w14:paraId="5F0E5A1C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74 (32.5)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hideMark/>
          </w:tcPr>
          <w:p w14:paraId="44A3DA09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17 (13.3)</w:t>
            </w:r>
          </w:p>
        </w:tc>
        <w:tc>
          <w:tcPr>
            <w:tcW w:w="1255" w:type="dxa"/>
            <w:tcBorders>
              <w:left w:val="nil"/>
              <w:right w:val="nil"/>
            </w:tcBorders>
          </w:tcPr>
          <w:p w14:paraId="5CF05A64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505CBB" w14:paraId="25619DF2" w14:textId="77777777" w:rsidTr="00CE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C8757F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10 or more years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04827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433 (54.3)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CD0CA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168 (38.0)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12C04E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154 (67.5)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6851E5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111 (86.7)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1A84B3" w14:textId="26065FFC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&lt;</w:t>
            </w:r>
            <w:r w:rsidR="00254869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0</w:t>
            </w: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.0001</w:t>
            </w:r>
          </w:p>
        </w:tc>
      </w:tr>
      <w:tr w:rsidR="00505CBB" w14:paraId="1933899E" w14:textId="77777777" w:rsidTr="00CE3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hideMark/>
          </w:tcPr>
          <w:p w14:paraId="2CF51B5E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Age at onset of diabetes, </w:t>
            </w:r>
            <w:r w:rsidRPr="00963257">
              <w:rPr>
                <w:rFonts w:asciiTheme="minorHAnsi" w:hAnsiTheme="minorHAnsi" w:cs="Arial"/>
                <w:b w:val="0"/>
                <w:sz w:val="18"/>
                <w:szCs w:val="20"/>
              </w:rPr>
              <w:t>years</w:t>
            </w:r>
          </w:p>
        </w:tc>
        <w:tc>
          <w:tcPr>
            <w:tcW w:w="1427" w:type="dxa"/>
            <w:tcBorders>
              <w:left w:val="nil"/>
              <w:right w:val="nil"/>
            </w:tcBorders>
            <w:hideMark/>
          </w:tcPr>
          <w:p w14:paraId="52279F71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43±11</w:t>
            </w:r>
          </w:p>
        </w:tc>
        <w:tc>
          <w:tcPr>
            <w:tcW w:w="1421" w:type="dxa"/>
            <w:tcBorders>
              <w:left w:val="nil"/>
              <w:right w:val="nil"/>
            </w:tcBorders>
            <w:hideMark/>
          </w:tcPr>
          <w:p w14:paraId="551C9807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  <w:t>44±10</w:t>
            </w:r>
          </w:p>
        </w:tc>
        <w:tc>
          <w:tcPr>
            <w:tcW w:w="1421" w:type="dxa"/>
            <w:tcBorders>
              <w:left w:val="nil"/>
              <w:right w:val="nil"/>
            </w:tcBorders>
            <w:hideMark/>
          </w:tcPr>
          <w:p w14:paraId="4501268D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  <w:t>44±11</w:t>
            </w:r>
          </w:p>
        </w:tc>
        <w:tc>
          <w:tcPr>
            <w:tcW w:w="1421" w:type="dxa"/>
            <w:tcBorders>
              <w:left w:val="nil"/>
              <w:right w:val="nil"/>
            </w:tcBorders>
            <w:hideMark/>
          </w:tcPr>
          <w:p w14:paraId="5830B92D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  <w:t>40±11</w:t>
            </w:r>
          </w:p>
        </w:tc>
        <w:tc>
          <w:tcPr>
            <w:tcW w:w="1255" w:type="dxa"/>
            <w:tcBorders>
              <w:left w:val="nil"/>
              <w:right w:val="nil"/>
            </w:tcBorders>
            <w:hideMark/>
          </w:tcPr>
          <w:p w14:paraId="603CD7E6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  <w:t>0.0003</w:t>
            </w:r>
          </w:p>
        </w:tc>
      </w:tr>
      <w:tr w:rsidR="00505CBB" w14:paraId="09954D1C" w14:textId="77777777" w:rsidTr="00CE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333DED" w14:textId="2B9B6396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963257">
              <w:rPr>
                <w:rFonts w:asciiTheme="minorHAnsi" w:hAnsiTheme="minorHAnsi" w:cs="Arial"/>
                <w:b w:val="0"/>
                <w:sz w:val="18"/>
                <w:szCs w:val="20"/>
              </w:rPr>
              <w:t>HbA1c</w:t>
            </w: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, </w:t>
            </w:r>
            <w:r>
              <w:rPr>
                <w:rFonts w:asciiTheme="minorHAnsi" w:hAnsiTheme="minorHAnsi" w:cs="Arial"/>
                <w:b w:val="0"/>
                <w:sz w:val="18"/>
                <w:szCs w:val="20"/>
              </w:rPr>
              <w:t>percent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DB8A88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8.2±1.8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E70A8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7.9±1.7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148A37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8.3±1.6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0727C4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9.0±1.9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D3E22" w14:textId="5D9D0A35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&lt;</w:t>
            </w:r>
            <w:r w:rsidR="00254869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0</w:t>
            </w: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.0001</w:t>
            </w:r>
          </w:p>
        </w:tc>
      </w:tr>
      <w:tr w:rsidR="00505CBB" w14:paraId="1C94C1A5" w14:textId="77777777" w:rsidTr="00CE3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hideMark/>
          </w:tcPr>
          <w:p w14:paraId="3FBBEBD6" w14:textId="77777777" w:rsidR="00505CBB" w:rsidRPr="00963257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963257">
              <w:rPr>
                <w:rFonts w:asciiTheme="minorHAnsi" w:hAnsiTheme="minorHAnsi" w:cs="Arial"/>
                <w:b w:val="0"/>
                <w:sz w:val="18"/>
                <w:szCs w:val="20"/>
              </w:rPr>
              <w:t>Treatment for diabetes</w:t>
            </w:r>
          </w:p>
        </w:tc>
        <w:tc>
          <w:tcPr>
            <w:tcW w:w="1427" w:type="dxa"/>
            <w:tcBorders>
              <w:left w:val="nil"/>
              <w:right w:val="nil"/>
            </w:tcBorders>
          </w:tcPr>
          <w:p w14:paraId="27534138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14:paraId="3FF9B7F8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14:paraId="6A136887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14:paraId="059DEF2B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255" w:type="dxa"/>
            <w:tcBorders>
              <w:left w:val="nil"/>
              <w:right w:val="nil"/>
            </w:tcBorders>
          </w:tcPr>
          <w:p w14:paraId="16ECFC39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505CBB" w14:paraId="4E0E4307" w14:textId="77777777" w:rsidTr="00CE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58D7E" w14:textId="77777777" w:rsidR="00505CBB" w:rsidRPr="00963257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963257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Drug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A1D73E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446 (55.9)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CB2F68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285 (65.5)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E66001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122 (53.7)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FDDB2F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39 (30.5)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9CE653B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505CBB" w14:paraId="47A0F66D" w14:textId="77777777" w:rsidTr="00CE3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hideMark/>
          </w:tcPr>
          <w:p w14:paraId="142E3F09" w14:textId="77777777" w:rsidR="00505CBB" w:rsidRPr="00963257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963257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Insulin</w:t>
            </w:r>
          </w:p>
        </w:tc>
        <w:tc>
          <w:tcPr>
            <w:tcW w:w="1427" w:type="dxa"/>
            <w:tcBorders>
              <w:left w:val="nil"/>
              <w:right w:val="nil"/>
            </w:tcBorders>
            <w:hideMark/>
          </w:tcPr>
          <w:p w14:paraId="4D34E76E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310 (38.8)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hideMark/>
          </w:tcPr>
          <w:p w14:paraId="019F326B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125 (28.7)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hideMark/>
          </w:tcPr>
          <w:p w14:paraId="535DE2F9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99 (43.6)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hideMark/>
          </w:tcPr>
          <w:p w14:paraId="53D95BD3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86 (67.2)</w:t>
            </w:r>
          </w:p>
        </w:tc>
        <w:tc>
          <w:tcPr>
            <w:tcW w:w="1255" w:type="dxa"/>
            <w:tcBorders>
              <w:left w:val="nil"/>
              <w:right w:val="nil"/>
            </w:tcBorders>
          </w:tcPr>
          <w:p w14:paraId="54A48C23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505CBB" w14:paraId="3F23F222" w14:textId="77777777" w:rsidTr="00CE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A9A07" w14:textId="77777777" w:rsidR="00505CBB" w:rsidRPr="00963257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963257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Other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93BDA1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34 (  4.3)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DEC772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25 (  5.8)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9620DB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  6 (  2.6)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772D21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  3 (  2.3)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0B0DFA" w14:textId="1F7D53D9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&lt;</w:t>
            </w:r>
            <w:r w:rsidR="00254869">
              <w:rPr>
                <w:rFonts w:asciiTheme="minorHAnsi" w:hAnsiTheme="minorHAnsi"/>
                <w:color w:val="000000"/>
                <w:sz w:val="18"/>
                <w:szCs w:val="20"/>
              </w:rPr>
              <w:t>0</w:t>
            </w:r>
            <w:r>
              <w:rPr>
                <w:rFonts w:asciiTheme="minorHAnsi" w:hAnsiTheme="minorHAnsi"/>
                <w:color w:val="000000"/>
                <w:sz w:val="18"/>
                <w:szCs w:val="20"/>
              </w:rPr>
              <w:t>.0001</w:t>
            </w:r>
          </w:p>
        </w:tc>
      </w:tr>
      <w:tr w:rsidR="00505CBB" w14:paraId="1B9B7168" w14:textId="77777777" w:rsidTr="00963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B78DB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>BMI, Kg/m</w:t>
            </w:r>
            <w:r w:rsidRPr="00505CBB">
              <w:rPr>
                <w:rFonts w:asciiTheme="minorHAnsi" w:hAnsiTheme="minorHAnsi" w:cs="Arial"/>
                <w:b w:val="0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83769" w14:textId="3242E5B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29.5</w:t>
            </w: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±6.0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2866C" w14:textId="554FF0D2" w:rsidR="00505CBB" w:rsidRPr="0037782A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29.2±6.0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B9774" w14:textId="15CBE8F4" w:rsidR="00505CBB" w:rsidRPr="0037782A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29.5±5.8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E1C26" w14:textId="4E40A053" w:rsidR="00505CBB" w:rsidRPr="0037782A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30.5±6.4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AC3EF" w14:textId="6A1CDBA5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0.11</w:t>
            </w:r>
          </w:p>
        </w:tc>
      </w:tr>
      <w:tr w:rsidR="00505CBB" w14:paraId="096BB20B" w14:textId="77777777" w:rsidTr="00963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A647F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Normal weight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E1B13" w14:textId="4D96D97B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152 (21.4)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197EB" w14:textId="5D15A5B8" w:rsidR="00505CBB" w:rsidRPr="0037782A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87 (22.4)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E016B" w14:textId="12252B42" w:rsidR="00505CBB" w:rsidRPr="0037782A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43 (21.1)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920B1" w14:textId="7220447B" w:rsidR="00505CBB" w:rsidRPr="0037782A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22 (18.6)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7F055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505CBB" w14:paraId="4939938A" w14:textId="77777777" w:rsidTr="00963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9F637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Overweight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74185" w14:textId="286AD866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176 (38.9)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9653C" w14:textId="74C94665" w:rsidR="00505CBB" w:rsidRPr="0037782A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156 (40.2)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D6112" w14:textId="2683AF21" w:rsidR="00505CBB" w:rsidRPr="0037782A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77 (37.7)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1EB2B" w14:textId="76745AE4" w:rsidR="00505CBB" w:rsidRPr="0037782A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43 (36.4)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7C5BC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505CBB" w14:paraId="3ADCF40B" w14:textId="77777777" w:rsidTr="00963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DF198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Obese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A339B" w14:textId="271D6FB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292 (39.7)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A7D8D" w14:textId="2CE8E045" w:rsidR="00505CBB" w:rsidRPr="0037782A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145 (37.4)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F6590" w14:textId="6D009C9D" w:rsidR="00505CBB" w:rsidRPr="0037782A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84 (41.2)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808E5" w14:textId="10D719A5" w:rsidR="00505CBB" w:rsidRPr="0037782A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53 (44.9)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A333F" w14:textId="5F30EEAA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0.16</w:t>
            </w:r>
          </w:p>
        </w:tc>
      </w:tr>
      <w:tr w:rsidR="00505CBB" w14:paraId="7B26057C" w14:textId="77777777" w:rsidTr="00CE3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hideMark/>
          </w:tcPr>
          <w:p w14:paraId="610CD2AC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>Smoking status</w:t>
            </w:r>
          </w:p>
        </w:tc>
        <w:tc>
          <w:tcPr>
            <w:tcW w:w="1427" w:type="dxa"/>
            <w:tcBorders>
              <w:left w:val="nil"/>
              <w:right w:val="nil"/>
            </w:tcBorders>
          </w:tcPr>
          <w:p w14:paraId="43FB05E6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14:paraId="101E143C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14:paraId="6CFB06CE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14:paraId="7540F1D6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18"/>
                <w:szCs w:val="20"/>
              </w:rPr>
            </w:pPr>
          </w:p>
        </w:tc>
        <w:tc>
          <w:tcPr>
            <w:tcW w:w="1255" w:type="dxa"/>
            <w:tcBorders>
              <w:left w:val="nil"/>
              <w:right w:val="nil"/>
            </w:tcBorders>
          </w:tcPr>
          <w:p w14:paraId="578A9940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505CBB" w14:paraId="05EC9006" w14:textId="77777777" w:rsidTr="00CE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AD730F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Never smoked regularly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2400F5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431 (54.0)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45903E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244 (55.2)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BB812E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113 (49.6)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576F7D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74 (57.8)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D5D0DF0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505CBB" w14:paraId="6C55B2D3" w14:textId="77777777" w:rsidTr="00CE3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hideMark/>
          </w:tcPr>
          <w:p w14:paraId="5F5DF5DE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Ever smoke regularly</w:t>
            </w:r>
          </w:p>
        </w:tc>
        <w:tc>
          <w:tcPr>
            <w:tcW w:w="1427" w:type="dxa"/>
            <w:tcBorders>
              <w:left w:val="nil"/>
              <w:right w:val="nil"/>
            </w:tcBorders>
            <w:hideMark/>
          </w:tcPr>
          <w:p w14:paraId="32AE2EA0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367 (46.0)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hideMark/>
          </w:tcPr>
          <w:p w14:paraId="5F3F75F5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198 (44.8)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hideMark/>
          </w:tcPr>
          <w:p w14:paraId="209D1CEF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115 (50.4)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hideMark/>
          </w:tcPr>
          <w:p w14:paraId="466BCA00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54 (42.2)</w:t>
            </w:r>
          </w:p>
        </w:tc>
        <w:tc>
          <w:tcPr>
            <w:tcW w:w="1255" w:type="dxa"/>
            <w:tcBorders>
              <w:left w:val="nil"/>
              <w:right w:val="nil"/>
            </w:tcBorders>
            <w:hideMark/>
          </w:tcPr>
          <w:p w14:paraId="30313F49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0.97</w:t>
            </w:r>
          </w:p>
        </w:tc>
      </w:tr>
      <w:tr w:rsidR="00505CBB" w14:paraId="47555C52" w14:textId="77777777" w:rsidTr="00CE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BA4AA8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LDL, </w:t>
            </w:r>
            <w:r w:rsidRPr="00963257">
              <w:rPr>
                <w:rFonts w:asciiTheme="minorHAnsi" w:hAnsiTheme="minorHAnsi" w:cs="Arial"/>
                <w:b w:val="0"/>
                <w:sz w:val="18"/>
                <w:szCs w:val="20"/>
              </w:rPr>
              <w:t>mmol/L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CEC834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  <w:lang w:val="it-IT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2.5±1.0</w:t>
            </w: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it-IT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33D13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  <w:lang w:val="it-IT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it-IT"/>
              </w:rPr>
              <w:t xml:space="preserve">2.5±0.9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AAAEA2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  <w:lang w:val="it-IT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it-IT"/>
              </w:rPr>
              <w:t>2.3±0.9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A678C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  <w:lang w:val="it-IT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it-IT"/>
              </w:rPr>
              <w:t>2.4±1.0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6358DF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  <w:lang w:val="it-IT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  <w:lang w:val="it-IT"/>
              </w:rPr>
              <w:t>0.03</w:t>
            </w:r>
          </w:p>
        </w:tc>
      </w:tr>
      <w:tr w:rsidR="00505CBB" w14:paraId="7E6D309A" w14:textId="77777777" w:rsidTr="00CE3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hideMark/>
          </w:tcPr>
          <w:p w14:paraId="30C3928D" w14:textId="77777777" w:rsidR="00505CBB" w:rsidRPr="00963257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963257">
              <w:rPr>
                <w:rFonts w:asciiTheme="minorHAnsi" w:hAnsiTheme="minorHAnsi" w:cs="Arial"/>
                <w:b w:val="0"/>
                <w:sz w:val="18"/>
                <w:szCs w:val="20"/>
              </w:rPr>
              <w:t>Cholesterol, mmol/L</w:t>
            </w:r>
          </w:p>
        </w:tc>
        <w:tc>
          <w:tcPr>
            <w:tcW w:w="1427" w:type="dxa"/>
            <w:tcBorders>
              <w:left w:val="nil"/>
              <w:right w:val="nil"/>
            </w:tcBorders>
            <w:hideMark/>
          </w:tcPr>
          <w:p w14:paraId="59DA001D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  <w:lang w:val="it-IT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it-IT"/>
              </w:rPr>
              <w:t xml:space="preserve">4.3±1.2 </w:t>
            </w:r>
          </w:p>
        </w:tc>
        <w:tc>
          <w:tcPr>
            <w:tcW w:w="1421" w:type="dxa"/>
            <w:tcBorders>
              <w:left w:val="nil"/>
              <w:right w:val="nil"/>
            </w:tcBorders>
            <w:hideMark/>
          </w:tcPr>
          <w:p w14:paraId="1B435106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  <w:lang w:val="it-IT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it-IT"/>
              </w:rPr>
              <w:t>4.4±1.1</w:t>
            </w:r>
          </w:p>
        </w:tc>
        <w:tc>
          <w:tcPr>
            <w:tcW w:w="1421" w:type="dxa"/>
            <w:tcBorders>
              <w:left w:val="nil"/>
              <w:right w:val="nil"/>
            </w:tcBorders>
            <w:hideMark/>
          </w:tcPr>
          <w:p w14:paraId="008809A8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  <w:lang w:val="it-IT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it-IT"/>
              </w:rPr>
              <w:t>4.2±1.1</w:t>
            </w:r>
          </w:p>
        </w:tc>
        <w:tc>
          <w:tcPr>
            <w:tcW w:w="1421" w:type="dxa"/>
            <w:tcBorders>
              <w:left w:val="nil"/>
              <w:right w:val="nil"/>
            </w:tcBorders>
            <w:hideMark/>
          </w:tcPr>
          <w:p w14:paraId="7DE72787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  <w:lang w:val="it-IT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it-IT"/>
              </w:rPr>
              <w:t xml:space="preserve">4.2±1.4 </w:t>
            </w:r>
          </w:p>
        </w:tc>
        <w:tc>
          <w:tcPr>
            <w:tcW w:w="1255" w:type="dxa"/>
            <w:tcBorders>
              <w:left w:val="nil"/>
              <w:right w:val="nil"/>
            </w:tcBorders>
            <w:hideMark/>
          </w:tcPr>
          <w:p w14:paraId="27E45A69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  <w:lang w:val="it-IT"/>
              </w:rPr>
              <w:t>0</w:t>
            </w:r>
            <w:r>
              <w:rPr>
                <w:rFonts w:asciiTheme="minorHAnsi" w:hAnsiTheme="minorHAnsi"/>
                <w:color w:val="000000"/>
                <w:sz w:val="18"/>
                <w:szCs w:val="20"/>
              </w:rPr>
              <w:t>.07</w:t>
            </w:r>
          </w:p>
        </w:tc>
      </w:tr>
      <w:tr w:rsidR="00505CBB" w14:paraId="20409B51" w14:textId="77777777" w:rsidTr="00CE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E8892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Creatinine, </w:t>
            </w:r>
            <w:r w:rsidRPr="00963257">
              <w:rPr>
                <w:rFonts w:asciiTheme="minorHAnsi" w:hAnsiTheme="minorHAnsi" w:cs="Arial"/>
                <w:b w:val="0"/>
                <w:sz w:val="18"/>
                <w:szCs w:val="20"/>
              </w:rPr>
              <w:t>µmol/L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FA1000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100±50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448400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88±35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88D017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105±50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A3D5E6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133±72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1C6B4" w14:textId="1C2DAE1D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&lt;</w:t>
            </w:r>
            <w:r w:rsidR="00254869">
              <w:rPr>
                <w:rFonts w:asciiTheme="minorHAnsi" w:hAnsiTheme="minorHAnsi"/>
                <w:color w:val="000000"/>
                <w:sz w:val="18"/>
                <w:szCs w:val="20"/>
              </w:rPr>
              <w:t>0</w:t>
            </w:r>
            <w:r>
              <w:rPr>
                <w:rFonts w:asciiTheme="minorHAnsi" w:hAnsiTheme="minorHAnsi"/>
                <w:color w:val="000000"/>
                <w:sz w:val="18"/>
                <w:szCs w:val="20"/>
              </w:rPr>
              <w:t>.0001</w:t>
            </w:r>
          </w:p>
        </w:tc>
      </w:tr>
      <w:tr w:rsidR="00505CBB" w14:paraId="2E65713B" w14:textId="77777777" w:rsidTr="00CE3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hideMark/>
          </w:tcPr>
          <w:p w14:paraId="6993478B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≤106 µmol/L</w:t>
            </w:r>
          </w:p>
        </w:tc>
        <w:tc>
          <w:tcPr>
            <w:tcW w:w="1427" w:type="dxa"/>
            <w:tcBorders>
              <w:left w:val="nil"/>
              <w:right w:val="nil"/>
            </w:tcBorders>
            <w:hideMark/>
          </w:tcPr>
          <w:p w14:paraId="522C8686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598 (76.6)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hideMark/>
          </w:tcPr>
          <w:p w14:paraId="11319328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384 (89.7)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hideMark/>
          </w:tcPr>
          <w:p w14:paraId="35E71C28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157 (69.8)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hideMark/>
          </w:tcPr>
          <w:p w14:paraId="7E2FEDF7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  57 (44.5)</w:t>
            </w:r>
          </w:p>
        </w:tc>
        <w:tc>
          <w:tcPr>
            <w:tcW w:w="1255" w:type="dxa"/>
            <w:tcBorders>
              <w:left w:val="nil"/>
              <w:right w:val="nil"/>
            </w:tcBorders>
          </w:tcPr>
          <w:p w14:paraId="0FC908DB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</w:tr>
      <w:tr w:rsidR="00505CBB" w14:paraId="441C23BB" w14:textId="77777777" w:rsidTr="00CE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5BCB4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&gt;106 µmol/L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14F7D1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  <w:t>183 (23.4)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73F021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  <w:t xml:space="preserve">  44 (10.3)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D00EB6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  <w:t xml:space="preserve">  68 (30.2)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D1252D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  <w:t xml:space="preserve">  71 (55.5)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8BE6A5" w14:textId="05294AF8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  <w:t>&lt;</w:t>
            </w:r>
            <w:r w:rsidR="00254869"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  <w:t>0</w:t>
            </w:r>
            <w: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  <w:t>.0001</w:t>
            </w:r>
          </w:p>
        </w:tc>
      </w:tr>
      <w:tr w:rsidR="00081AC7" w:rsidRPr="009321AD" w14:paraId="55AFB649" w14:textId="77777777" w:rsidTr="001B7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shd w:val="clear" w:color="auto" w:fill="auto"/>
          </w:tcPr>
          <w:p w14:paraId="2D12C5B0" w14:textId="77777777" w:rsidR="00081AC7" w:rsidRPr="00505CBB" w:rsidRDefault="00081AC7" w:rsidP="00081AC7">
            <w:pPr>
              <w:rPr>
                <w:rFonts w:asciiTheme="minorHAnsi" w:hAnsiTheme="minorHAnsi" w:cs="Arial"/>
                <w:b w:val="0"/>
                <w:bCs w:val="0"/>
                <w:sz w:val="18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sz w:val="18"/>
                <w:szCs w:val="20"/>
              </w:rPr>
              <w:t>History of hypertension</w:t>
            </w:r>
          </w:p>
        </w:tc>
        <w:tc>
          <w:tcPr>
            <w:tcW w:w="1427" w:type="dxa"/>
            <w:tcBorders>
              <w:left w:val="nil"/>
              <w:right w:val="nil"/>
            </w:tcBorders>
            <w:shd w:val="clear" w:color="auto" w:fill="auto"/>
          </w:tcPr>
          <w:p w14:paraId="4436C6BB" w14:textId="77777777" w:rsidR="00081AC7" w:rsidRPr="009321AD" w:rsidRDefault="00081AC7" w:rsidP="00081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0472CCF4" w14:textId="77777777" w:rsidR="00081AC7" w:rsidRPr="009321AD" w:rsidRDefault="00081AC7" w:rsidP="00081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432D5806" w14:textId="77777777" w:rsidR="00081AC7" w:rsidRPr="009321AD" w:rsidRDefault="00081AC7" w:rsidP="00081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3D96BE8A" w14:textId="77777777" w:rsidR="00081AC7" w:rsidRPr="009321AD" w:rsidRDefault="00081AC7" w:rsidP="00081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18"/>
                <w:szCs w:val="20"/>
              </w:rPr>
            </w:pPr>
          </w:p>
        </w:tc>
        <w:tc>
          <w:tcPr>
            <w:tcW w:w="1255" w:type="dxa"/>
            <w:tcBorders>
              <w:left w:val="nil"/>
              <w:right w:val="nil"/>
            </w:tcBorders>
            <w:shd w:val="clear" w:color="auto" w:fill="auto"/>
          </w:tcPr>
          <w:p w14:paraId="5B187E3C" w14:textId="77777777" w:rsidR="00081AC7" w:rsidRPr="009321AD" w:rsidRDefault="00081AC7" w:rsidP="00081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081AC7" w:rsidRPr="009321AD" w14:paraId="76A2A47A" w14:textId="77777777" w:rsidTr="001B7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0FD56" w14:textId="77777777" w:rsidR="00081AC7" w:rsidRPr="00505CBB" w:rsidRDefault="00081AC7" w:rsidP="00081AC7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No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3BEE2" w14:textId="0A15C2B6" w:rsidR="00081AC7" w:rsidRPr="009321AD" w:rsidRDefault="00081AC7" w:rsidP="00081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282 (35.3)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EBA7F" w14:textId="3F3C0A8C" w:rsidR="00081AC7" w:rsidRPr="009321AD" w:rsidRDefault="00081AC7" w:rsidP="00081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197 (44.6)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55E2D" w14:textId="0E2E0594" w:rsidR="00081AC7" w:rsidRPr="009321AD" w:rsidRDefault="00081AC7" w:rsidP="00081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63 (27.6)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A9520" w14:textId="0CCC584F" w:rsidR="00081AC7" w:rsidRPr="009321AD" w:rsidRDefault="00081AC7" w:rsidP="00081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22 (17.2)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7CFFB" w14:textId="77777777" w:rsidR="00081AC7" w:rsidRPr="009321AD" w:rsidRDefault="00081AC7" w:rsidP="00081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081AC7" w:rsidRPr="009321AD" w14:paraId="0E37FD97" w14:textId="77777777" w:rsidTr="00081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CC36C" w14:textId="77777777" w:rsidR="00081AC7" w:rsidRPr="00505CBB" w:rsidRDefault="00081AC7" w:rsidP="00081AC7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Yes</w:t>
            </w:r>
          </w:p>
        </w:tc>
        <w:tc>
          <w:tcPr>
            <w:tcW w:w="14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31DDAD" w14:textId="0B3453B1" w:rsidR="00081AC7" w:rsidRPr="009321AD" w:rsidRDefault="00081AC7" w:rsidP="00081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516 (64.7)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120EB7" w14:textId="153F1CA8" w:rsidR="00081AC7" w:rsidRPr="009321AD" w:rsidRDefault="00081AC7" w:rsidP="00081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245 (55.4)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CB464A" w14:textId="5C4DA9CA" w:rsidR="00081AC7" w:rsidRPr="009321AD" w:rsidRDefault="00081AC7" w:rsidP="00081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165 (72.4)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546D7B" w14:textId="17080F01" w:rsidR="00081AC7" w:rsidRPr="009321AD" w:rsidRDefault="00081AC7" w:rsidP="00081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106 (82.8)</w:t>
            </w:r>
          </w:p>
        </w:tc>
        <w:tc>
          <w:tcPr>
            <w:tcW w:w="125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F8F766" w14:textId="5FB02FDE" w:rsidR="00081AC7" w:rsidRPr="009321AD" w:rsidRDefault="00081AC7" w:rsidP="00254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&lt;</w:t>
            </w:r>
            <w:r w:rsidR="00254869">
              <w:rPr>
                <w:rFonts w:asciiTheme="minorHAnsi" w:hAnsiTheme="minorHAnsi"/>
                <w:color w:val="000000"/>
                <w:sz w:val="18"/>
                <w:szCs w:val="20"/>
              </w:rPr>
              <w:t>0</w:t>
            </w:r>
            <w:r>
              <w:rPr>
                <w:rFonts w:asciiTheme="minorHAnsi" w:hAnsiTheme="minorHAnsi"/>
                <w:color w:val="000000"/>
                <w:sz w:val="18"/>
                <w:szCs w:val="20"/>
              </w:rPr>
              <w:t>.0001</w:t>
            </w:r>
          </w:p>
        </w:tc>
      </w:tr>
      <w:tr w:rsidR="00505CBB" w14:paraId="2A433AD0" w14:textId="77777777" w:rsidTr="00081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9383F8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Systolic BP, </w:t>
            </w:r>
            <w:r w:rsidRPr="00963257">
              <w:rPr>
                <w:rFonts w:asciiTheme="minorHAnsi" w:hAnsiTheme="minorHAnsi" w:cs="Arial"/>
                <w:b w:val="0"/>
                <w:sz w:val="18"/>
                <w:szCs w:val="20"/>
              </w:rPr>
              <w:t>mmHg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3A7C0F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139±18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B649C8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136±17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393A93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141±19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88E6BB" w14:textId="77777777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145±19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858CC" w14:textId="78F810FA" w:rsidR="00505CBB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&lt;</w:t>
            </w:r>
            <w:r w:rsidR="00254869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0</w:t>
            </w: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.0001</w:t>
            </w:r>
          </w:p>
        </w:tc>
      </w:tr>
      <w:tr w:rsidR="00505CBB" w14:paraId="0CA3FEDB" w14:textId="77777777" w:rsidTr="00081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right w:val="nil"/>
            </w:tcBorders>
            <w:hideMark/>
          </w:tcPr>
          <w:p w14:paraId="703419F2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Diastolic BP, </w:t>
            </w:r>
            <w:r w:rsidRPr="00963257">
              <w:rPr>
                <w:rFonts w:asciiTheme="minorHAnsi" w:hAnsiTheme="minorHAnsi" w:cs="Arial"/>
                <w:b w:val="0"/>
                <w:sz w:val="18"/>
                <w:szCs w:val="20"/>
              </w:rPr>
              <w:t>mmHg</w:t>
            </w:r>
          </w:p>
        </w:tc>
        <w:tc>
          <w:tcPr>
            <w:tcW w:w="1427" w:type="dxa"/>
            <w:tcBorders>
              <w:top w:val="nil"/>
              <w:left w:val="nil"/>
              <w:right w:val="nil"/>
            </w:tcBorders>
            <w:hideMark/>
          </w:tcPr>
          <w:p w14:paraId="19D457B2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77±10 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hideMark/>
          </w:tcPr>
          <w:p w14:paraId="02350808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77±10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hideMark/>
          </w:tcPr>
          <w:p w14:paraId="4781CF81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78±11 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hideMark/>
          </w:tcPr>
          <w:p w14:paraId="5A027556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76±10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hideMark/>
          </w:tcPr>
          <w:p w14:paraId="2B5C3D2F" w14:textId="77777777" w:rsidR="00505CBB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0.37</w:t>
            </w:r>
          </w:p>
        </w:tc>
      </w:tr>
    </w:tbl>
    <w:p w14:paraId="0A74D5AE" w14:textId="77777777" w:rsidR="00AD4277" w:rsidRPr="009835CC" w:rsidRDefault="00AD4277" w:rsidP="00AD4277">
      <w:pPr>
        <w:rPr>
          <w:rFonts w:asciiTheme="minorHAnsi" w:hAnsiTheme="minorHAnsi"/>
          <w:sz w:val="18"/>
        </w:rPr>
      </w:pPr>
      <w:r w:rsidRPr="009835CC">
        <w:rPr>
          <w:rFonts w:asciiTheme="minorHAnsi" w:hAnsiTheme="minorHAnsi"/>
          <w:sz w:val="18"/>
        </w:rPr>
        <w:t>* Includes retinopathy, nephropathy and neuropathy following the diagnosis of diabetes.</w:t>
      </w:r>
    </w:p>
    <w:p w14:paraId="3F361794" w14:textId="77777777" w:rsidR="00AD4277" w:rsidRPr="00CE303E" w:rsidRDefault="00AD4277" w:rsidP="00AD4277">
      <w:pPr>
        <w:spacing w:after="200" w:line="276" w:lineRule="auto"/>
        <w:rPr>
          <w:rFonts w:asciiTheme="minorHAnsi" w:hAnsiTheme="minorHAnsi" w:cs="Arial"/>
          <w:bCs/>
          <w:sz w:val="18"/>
          <w:szCs w:val="18"/>
        </w:rPr>
      </w:pPr>
      <w:r w:rsidRPr="00CE303E">
        <w:rPr>
          <w:rFonts w:asciiTheme="minorHAnsi" w:hAnsiTheme="minorHAnsi" w:cs="Arial"/>
          <w:bCs/>
          <w:sz w:val="18"/>
          <w:szCs w:val="18"/>
        </w:rPr>
        <w:t>** P-value using the Mantel-Haenszel test for trend for categorical variables, ANOVA for continuous variables</w:t>
      </w:r>
      <w:r w:rsidRPr="00CE303E">
        <w:rPr>
          <w:rFonts w:asciiTheme="minorHAnsi" w:hAnsiTheme="minorHAnsi" w:cs="Arial"/>
          <w:bCs/>
          <w:sz w:val="18"/>
          <w:szCs w:val="18"/>
        </w:rPr>
        <w:br/>
        <w:t xml:space="preserve">Abbreviations: SD, standard deviation; HbA1c, Hemoglobin A1c; LDL, </w:t>
      </w:r>
      <w:r w:rsidRPr="00CE303E">
        <w:rPr>
          <w:rFonts w:asciiTheme="minorHAnsi" w:hAnsiTheme="minorHAnsi"/>
          <w:sz w:val="18"/>
          <w:szCs w:val="18"/>
        </w:rPr>
        <w:t>Low Density Lipoprotein;</w:t>
      </w:r>
      <w:r w:rsidRPr="00CE303E">
        <w:rPr>
          <w:rFonts w:asciiTheme="minorHAnsi" w:hAnsiTheme="minorHAnsi" w:cs="Arial"/>
          <w:bCs/>
          <w:sz w:val="18"/>
          <w:szCs w:val="18"/>
        </w:rPr>
        <w:t xml:space="preserve"> BP, Blood pressure</w:t>
      </w:r>
    </w:p>
    <w:p w14:paraId="1933586B" w14:textId="77777777" w:rsidR="00AD4277" w:rsidRDefault="00AD4277" w:rsidP="00AD4277">
      <w:pPr>
        <w:spacing w:after="200" w:line="276" w:lineRule="auto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br w:type="page"/>
      </w:r>
    </w:p>
    <w:p w14:paraId="61D3B791" w14:textId="10A12D23" w:rsidR="00AD4277" w:rsidRDefault="00AD4277" w:rsidP="00DB357E">
      <w:pPr>
        <w:outlineLvl w:val="0"/>
        <w:rPr>
          <w:rFonts w:asciiTheme="minorHAnsi" w:hAnsiTheme="minorHAnsi" w:cs="Arial"/>
          <w:sz w:val="26"/>
          <w:szCs w:val="22"/>
        </w:rPr>
      </w:pPr>
      <w:r>
        <w:rPr>
          <w:rFonts w:asciiTheme="minorHAnsi" w:hAnsiTheme="minorHAnsi" w:cs="Arial"/>
          <w:b/>
          <w:sz w:val="26"/>
          <w:szCs w:val="22"/>
        </w:rPr>
        <w:lastRenderedPageBreak/>
        <w:t>Supplementary Ta</w:t>
      </w:r>
      <w:r w:rsidRPr="003E24BF">
        <w:rPr>
          <w:rFonts w:asciiTheme="minorHAnsi" w:hAnsiTheme="minorHAnsi" w:cs="Arial"/>
          <w:b/>
          <w:sz w:val="26"/>
          <w:szCs w:val="22"/>
        </w:rPr>
        <w:t>ble 1</w:t>
      </w:r>
      <w:r>
        <w:rPr>
          <w:rFonts w:asciiTheme="minorHAnsi" w:hAnsiTheme="minorHAnsi" w:cs="Arial"/>
          <w:b/>
          <w:sz w:val="26"/>
          <w:szCs w:val="22"/>
        </w:rPr>
        <w:t>b</w:t>
      </w:r>
      <w:r w:rsidRPr="003E24BF">
        <w:rPr>
          <w:rFonts w:asciiTheme="minorHAnsi" w:hAnsiTheme="minorHAnsi" w:cs="Arial"/>
          <w:b/>
          <w:sz w:val="26"/>
          <w:szCs w:val="22"/>
        </w:rPr>
        <w:t>.</w:t>
      </w:r>
      <w:r w:rsidRPr="003E24BF">
        <w:rPr>
          <w:rFonts w:asciiTheme="minorHAnsi" w:hAnsiTheme="minorHAnsi" w:cs="Arial"/>
          <w:sz w:val="26"/>
          <w:szCs w:val="22"/>
        </w:rPr>
        <w:t xml:space="preserve">  </w:t>
      </w:r>
      <w:r>
        <w:rPr>
          <w:rFonts w:asciiTheme="minorHAnsi" w:hAnsiTheme="minorHAnsi" w:cs="Arial"/>
          <w:sz w:val="26"/>
          <w:szCs w:val="22"/>
        </w:rPr>
        <w:t>C</w:t>
      </w:r>
      <w:r w:rsidRPr="003E24BF">
        <w:rPr>
          <w:rFonts w:asciiTheme="minorHAnsi" w:hAnsiTheme="minorHAnsi" w:cs="Arial"/>
          <w:sz w:val="26"/>
          <w:szCs w:val="22"/>
        </w:rPr>
        <w:t>haracteristics</w:t>
      </w:r>
      <w:r>
        <w:rPr>
          <w:rFonts w:asciiTheme="minorHAnsi" w:hAnsiTheme="minorHAnsi" w:cs="Arial"/>
          <w:sz w:val="26"/>
          <w:szCs w:val="22"/>
        </w:rPr>
        <w:t xml:space="preserve"> of female participants</w:t>
      </w:r>
    </w:p>
    <w:p w14:paraId="12362672" w14:textId="77777777" w:rsidR="00AD4277" w:rsidRDefault="00AD4277" w:rsidP="00AD4277">
      <w:pPr>
        <w:rPr>
          <w:rFonts w:asciiTheme="minorHAnsi" w:hAnsiTheme="minorHAnsi"/>
          <w:b/>
        </w:rPr>
      </w:pPr>
    </w:p>
    <w:tbl>
      <w:tblPr>
        <w:tblStyle w:val="LightList-Accent11"/>
        <w:tblpPr w:leftFromText="180" w:rightFromText="180" w:vertAnchor="text" w:tblpY="1"/>
        <w:tblW w:w="9501" w:type="dxa"/>
        <w:tblLook w:val="04A0" w:firstRow="1" w:lastRow="0" w:firstColumn="1" w:lastColumn="0" w:noHBand="0" w:noVBand="1"/>
      </w:tblPr>
      <w:tblGrid>
        <w:gridCol w:w="2556"/>
        <w:gridCol w:w="1417"/>
        <w:gridCol w:w="10"/>
        <w:gridCol w:w="1421"/>
        <w:gridCol w:w="1421"/>
        <w:gridCol w:w="1421"/>
        <w:gridCol w:w="1255"/>
      </w:tblGrid>
      <w:tr w:rsidR="00AD4277" w14:paraId="3D768460" w14:textId="77777777" w:rsidTr="00CE3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426DA50D" w14:textId="77777777" w:rsidR="00AD4277" w:rsidRDefault="00AD4277" w:rsidP="00DB76BE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548DD4" w:themeFill="text2" w:themeFillTint="99"/>
            <w:hideMark/>
          </w:tcPr>
          <w:p w14:paraId="0361C210" w14:textId="77777777" w:rsidR="00AD4277" w:rsidRDefault="00AD4277" w:rsidP="00DB76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All </w:t>
            </w:r>
          </w:p>
        </w:tc>
        <w:tc>
          <w:tcPr>
            <w:tcW w:w="5528" w:type="dxa"/>
            <w:gridSpan w:val="5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548DD4" w:themeFill="text2" w:themeFillTint="99"/>
            <w:hideMark/>
          </w:tcPr>
          <w:p w14:paraId="585E8739" w14:textId="77777777" w:rsidR="00AD4277" w:rsidRDefault="00AD4277" w:rsidP="00DB76BE">
            <w:pPr>
              <w:tabs>
                <w:tab w:val="left" w:pos="3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Number of complications*</w:t>
            </w:r>
          </w:p>
        </w:tc>
      </w:tr>
      <w:tr w:rsidR="00AD4277" w14:paraId="26195084" w14:textId="77777777" w:rsidTr="00CE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shd w:val="clear" w:color="auto" w:fill="548DD4" w:themeFill="text2" w:themeFillTint="99"/>
            <w:hideMark/>
          </w:tcPr>
          <w:p w14:paraId="06C13B95" w14:textId="77777777" w:rsidR="00AD4277" w:rsidRDefault="00AD4277" w:rsidP="00DB76BE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  <w:gridSpan w:val="2"/>
            <w:tcBorders>
              <w:left w:val="nil"/>
              <w:right w:val="nil"/>
            </w:tcBorders>
            <w:shd w:val="clear" w:color="auto" w:fill="548DD4" w:themeFill="text2" w:themeFillTint="99"/>
            <w:hideMark/>
          </w:tcPr>
          <w:p w14:paraId="3E177B67" w14:textId="77777777" w:rsidR="00AD4277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  <w:t>Patients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548DD4" w:themeFill="text2" w:themeFillTint="99"/>
            <w:hideMark/>
          </w:tcPr>
          <w:p w14:paraId="25E5E1B5" w14:textId="77777777" w:rsidR="00AD4277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  <w:t>None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548DD4" w:themeFill="text2" w:themeFillTint="99"/>
            <w:hideMark/>
          </w:tcPr>
          <w:p w14:paraId="7F109492" w14:textId="77777777" w:rsidR="00AD4277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  <w:t>1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548DD4" w:themeFill="text2" w:themeFillTint="99"/>
            <w:hideMark/>
          </w:tcPr>
          <w:p w14:paraId="3A20B19B" w14:textId="77777777" w:rsidR="00AD4277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u w:val="single"/>
              </w:rPr>
              <w:t>&gt;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  <w:t>2</w:t>
            </w:r>
          </w:p>
        </w:tc>
        <w:tc>
          <w:tcPr>
            <w:tcW w:w="1255" w:type="dxa"/>
            <w:tcBorders>
              <w:left w:val="nil"/>
              <w:right w:val="nil"/>
            </w:tcBorders>
            <w:shd w:val="clear" w:color="auto" w:fill="548DD4" w:themeFill="text2" w:themeFillTint="99"/>
            <w:hideMark/>
          </w:tcPr>
          <w:p w14:paraId="134A57DC" w14:textId="77777777" w:rsidR="00AD4277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u w:val="single"/>
              </w:rPr>
              <w:t>P-value**</w:t>
            </w:r>
          </w:p>
        </w:tc>
      </w:tr>
      <w:tr w:rsidR="00AD4277" w14:paraId="65037E43" w14:textId="77777777" w:rsidTr="00963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29745" w14:textId="77777777" w:rsidR="00AD4277" w:rsidRPr="00ED656F" w:rsidRDefault="00AD4277" w:rsidP="00DB76BE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ED656F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1F834" w14:textId="77777777" w:rsidR="00AD4277" w:rsidRPr="009321AD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9321AD">
              <w:rPr>
                <w:rFonts w:asciiTheme="minorHAnsi" w:hAnsiTheme="minorHAnsi" w:cs="Arial"/>
                <w:b/>
                <w:sz w:val="18"/>
                <w:szCs w:val="20"/>
              </w:rPr>
              <w:t>N (%)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B96F7" w14:textId="77777777" w:rsidR="00AD4277" w:rsidRPr="009321AD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</w:rPr>
            </w:pPr>
            <w:r w:rsidRPr="009321AD">
              <w:rPr>
                <w:rFonts w:asciiTheme="minorHAnsi" w:hAnsiTheme="minorHAnsi" w:cs="Arial"/>
                <w:b/>
                <w:sz w:val="18"/>
                <w:szCs w:val="20"/>
              </w:rPr>
              <w:t>N (%)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B64C8" w14:textId="77777777" w:rsidR="00AD4277" w:rsidRPr="009321AD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</w:rPr>
            </w:pPr>
            <w:r w:rsidRPr="009321AD">
              <w:rPr>
                <w:rFonts w:asciiTheme="minorHAnsi" w:hAnsiTheme="minorHAnsi" w:cs="Arial"/>
                <w:b/>
                <w:sz w:val="18"/>
                <w:szCs w:val="20"/>
              </w:rPr>
              <w:t>N (%)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651CE" w14:textId="77777777" w:rsidR="00AD4277" w:rsidRPr="009321AD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</w:rPr>
            </w:pPr>
            <w:r w:rsidRPr="009321AD">
              <w:rPr>
                <w:rFonts w:asciiTheme="minorHAnsi" w:hAnsiTheme="minorHAnsi" w:cs="Arial"/>
                <w:b/>
                <w:sz w:val="18"/>
                <w:szCs w:val="20"/>
              </w:rPr>
              <w:t>N (%)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D1D22" w14:textId="77777777" w:rsidR="00AD4277" w:rsidRPr="009321AD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</w:tc>
      </w:tr>
      <w:tr w:rsidR="00AD4277" w14:paraId="2D401946" w14:textId="77777777" w:rsidTr="00963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20FB32B" w14:textId="77777777" w:rsidR="00AD4277" w:rsidRPr="00ED656F" w:rsidRDefault="00AD4277" w:rsidP="00DB76BE">
            <w:pPr>
              <w:rPr>
                <w:rFonts w:asciiTheme="minorHAnsi" w:hAnsiTheme="minorHAnsi" w:cs="Arial"/>
                <w:b w:val="0"/>
                <w:bCs w:val="0"/>
                <w:sz w:val="18"/>
                <w:szCs w:val="20"/>
              </w:rPr>
            </w:pPr>
            <w:r w:rsidRPr="00ED656F">
              <w:rPr>
                <w:rFonts w:asciiTheme="minorHAnsi" w:hAnsiTheme="minorHAnsi" w:cs="Arial"/>
                <w:b w:val="0"/>
                <w:bCs w:val="0"/>
                <w:sz w:val="18"/>
                <w:szCs w:val="20"/>
              </w:rPr>
              <w:t xml:space="preserve">ALL </w:t>
            </w:r>
          </w:p>
        </w:tc>
        <w:tc>
          <w:tcPr>
            <w:tcW w:w="14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F5968DD" w14:textId="77777777" w:rsidR="00AD4277" w:rsidRPr="009321AD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9321AD">
              <w:rPr>
                <w:rFonts w:asciiTheme="minorHAnsi" w:hAnsiTheme="minorHAnsi" w:cs="Arial"/>
                <w:bCs/>
                <w:sz w:val="18"/>
                <w:szCs w:val="20"/>
              </w:rPr>
              <w:t>236 (100)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6418C3DE" w14:textId="77777777" w:rsidR="00AD4277" w:rsidRPr="009321AD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  <w:t>92 (100)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251F16D5" w14:textId="77777777" w:rsidR="00AD4277" w:rsidRPr="009321AD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  <w:t>90 (100)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34BBB488" w14:textId="77777777" w:rsidR="00AD4277" w:rsidRPr="009321AD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  <w:t>54 (100)</w:t>
            </w:r>
          </w:p>
        </w:tc>
        <w:tc>
          <w:tcPr>
            <w:tcW w:w="1255" w:type="dxa"/>
            <w:tcBorders>
              <w:left w:val="nil"/>
              <w:right w:val="nil"/>
            </w:tcBorders>
            <w:shd w:val="clear" w:color="auto" w:fill="auto"/>
          </w:tcPr>
          <w:p w14:paraId="2009A65E" w14:textId="77777777" w:rsidR="00AD4277" w:rsidRPr="009321AD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</w:tr>
      <w:tr w:rsidR="00AD4277" w14:paraId="3AD559D7" w14:textId="77777777" w:rsidTr="00963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663F4" w14:textId="77777777" w:rsidR="00AD4277" w:rsidRPr="00505CBB" w:rsidRDefault="00AD4277" w:rsidP="00DB76BE">
            <w:pPr>
              <w:rPr>
                <w:rFonts w:asciiTheme="minorHAnsi" w:hAnsiTheme="minorHAnsi" w:cs="Arial"/>
                <w:b w:val="0"/>
                <w:bCs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bCs w:val="0"/>
                <w:sz w:val="18"/>
                <w:szCs w:val="20"/>
              </w:rPr>
              <w:t>Age (mean, SD</w:t>
            </w:r>
            <w:r w:rsidRPr="00963257">
              <w:rPr>
                <w:rFonts w:asciiTheme="minorHAnsi" w:hAnsiTheme="minorHAnsi" w:cs="Arial"/>
                <w:b w:val="0"/>
                <w:sz w:val="18"/>
                <w:szCs w:val="20"/>
              </w:rPr>
              <w:t>), years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55317" w14:textId="77777777" w:rsidR="00AD4277" w:rsidRPr="009321AD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9321AD">
              <w:rPr>
                <w:rFonts w:asciiTheme="minorHAnsi" w:hAnsiTheme="minorHAnsi" w:cs="Arial"/>
                <w:bCs/>
                <w:sz w:val="18"/>
                <w:szCs w:val="20"/>
              </w:rPr>
              <w:t xml:space="preserve">55±10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19631" w14:textId="77777777" w:rsidR="00AD4277" w:rsidRPr="009321AD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  <w:t xml:space="preserve">52±11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B7A71" w14:textId="77777777" w:rsidR="00AD4277" w:rsidRPr="009321AD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  <w:t xml:space="preserve">56±10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51412" w14:textId="77777777" w:rsidR="00AD4277" w:rsidRPr="009321AD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  <w:t xml:space="preserve">59±8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FDA46" w14:textId="6E8EA1F7" w:rsidR="00AD4277" w:rsidRPr="009321AD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  <w:t>&lt;</w:t>
            </w:r>
            <w:r w:rsidR="00254869"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  <w:t>0</w:t>
            </w:r>
            <w:r w:rsidRPr="009321AD"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  <w:t>.0001</w:t>
            </w:r>
          </w:p>
        </w:tc>
      </w:tr>
      <w:tr w:rsidR="00AD4277" w14:paraId="289106B0" w14:textId="77777777" w:rsidTr="00963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45F9A" w14:textId="77777777" w:rsidR="00AD4277" w:rsidRPr="00505CBB" w:rsidRDefault="00AD4277" w:rsidP="00DB76BE">
            <w:pPr>
              <w:rPr>
                <w:rFonts w:asciiTheme="minorHAnsi" w:hAnsiTheme="minorHAnsi" w:cs="Arial"/>
                <w:b w:val="0"/>
                <w:bCs w:val="0"/>
                <w:sz w:val="18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47043" w14:textId="77777777" w:rsidR="00AD4277" w:rsidRPr="009321AD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3819A" w14:textId="77777777" w:rsidR="00AD4277" w:rsidRPr="009321AD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F9A74" w14:textId="77777777" w:rsidR="00AD4277" w:rsidRPr="009321AD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5461B" w14:textId="77777777" w:rsidR="00AD4277" w:rsidRPr="009321AD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F5E49" w14:textId="77777777" w:rsidR="00AD4277" w:rsidRPr="009321AD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</w:tr>
      <w:tr w:rsidR="00AD4277" w14:paraId="323F940A" w14:textId="77777777" w:rsidTr="00963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EBA648E" w14:textId="77777777" w:rsidR="00AD4277" w:rsidRPr="00505CBB" w:rsidRDefault="00AD4277" w:rsidP="00DB76BE">
            <w:pPr>
              <w:rPr>
                <w:rFonts w:asciiTheme="minorHAnsi" w:hAnsiTheme="minorHAnsi" w:cs="Arial"/>
                <w:b w:val="0"/>
                <w:bCs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bCs w:val="0"/>
                <w:sz w:val="18"/>
                <w:szCs w:val="20"/>
              </w:rPr>
              <w:t>Nationality</w:t>
            </w:r>
          </w:p>
        </w:tc>
        <w:tc>
          <w:tcPr>
            <w:tcW w:w="14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FB07487" w14:textId="77777777" w:rsidR="00AD4277" w:rsidRPr="009321AD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1F7329D3" w14:textId="77777777" w:rsidR="00AD4277" w:rsidRPr="009321AD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201841C5" w14:textId="77777777" w:rsidR="00AD4277" w:rsidRPr="009321AD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5D9FEC4B" w14:textId="77777777" w:rsidR="00AD4277" w:rsidRPr="009321AD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255" w:type="dxa"/>
            <w:tcBorders>
              <w:left w:val="nil"/>
              <w:right w:val="nil"/>
            </w:tcBorders>
            <w:shd w:val="clear" w:color="auto" w:fill="auto"/>
          </w:tcPr>
          <w:p w14:paraId="5B38EF42" w14:textId="77777777" w:rsidR="00AD4277" w:rsidRPr="009321AD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</w:tc>
      </w:tr>
      <w:tr w:rsidR="00AD4277" w14:paraId="13FC791E" w14:textId="77777777" w:rsidTr="00963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F0E09" w14:textId="77777777" w:rsidR="00AD4277" w:rsidRPr="00505CBB" w:rsidRDefault="00AD4277" w:rsidP="00DB76BE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Qatari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A5745" w14:textId="77777777" w:rsidR="00AD4277" w:rsidRPr="009321AD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/>
                <w:sz w:val="18"/>
                <w:szCs w:val="20"/>
              </w:rPr>
              <w:t>168 (71.2)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2D067" w14:textId="77777777" w:rsidR="00AD4277" w:rsidRPr="009321AD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62 (67.4)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1CD31" w14:textId="77777777" w:rsidR="00AD4277" w:rsidRPr="009321AD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59 (65.6)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9BF78" w14:textId="77777777" w:rsidR="00AD4277" w:rsidRPr="009321AD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47 (87.0)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34360" w14:textId="77777777" w:rsidR="00AD4277" w:rsidRPr="009321AD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</w:tc>
      </w:tr>
      <w:tr w:rsidR="00AD4277" w14:paraId="0300F8B8" w14:textId="77777777" w:rsidTr="00963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7BF3310" w14:textId="77777777" w:rsidR="00AD4277" w:rsidRPr="00505CBB" w:rsidRDefault="00AD4277" w:rsidP="00DB76BE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Non-Qatari</w:t>
            </w:r>
          </w:p>
        </w:tc>
        <w:tc>
          <w:tcPr>
            <w:tcW w:w="14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D16CB5F" w14:textId="77777777" w:rsidR="00AD4277" w:rsidRPr="009321AD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/>
                <w:sz w:val="18"/>
                <w:szCs w:val="20"/>
              </w:rPr>
              <w:t>68 (28.8)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4E84DE31" w14:textId="77777777" w:rsidR="00AD4277" w:rsidRPr="009321AD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30 (32.6)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5A4CE01B" w14:textId="77777777" w:rsidR="00AD4277" w:rsidRPr="009321AD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31 (34.4)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523E51A3" w14:textId="77777777" w:rsidR="00AD4277" w:rsidRPr="009321AD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7 (13.0)</w:t>
            </w:r>
          </w:p>
        </w:tc>
        <w:tc>
          <w:tcPr>
            <w:tcW w:w="1255" w:type="dxa"/>
            <w:tcBorders>
              <w:left w:val="nil"/>
              <w:right w:val="nil"/>
            </w:tcBorders>
            <w:shd w:val="clear" w:color="auto" w:fill="auto"/>
          </w:tcPr>
          <w:p w14:paraId="3BCEAE49" w14:textId="77777777" w:rsidR="00AD4277" w:rsidRPr="009321AD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0.02</w:t>
            </w:r>
          </w:p>
        </w:tc>
      </w:tr>
      <w:tr w:rsidR="00AD4277" w14:paraId="5CC4F914" w14:textId="77777777" w:rsidTr="00963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26849" w14:textId="77777777" w:rsidR="00AD4277" w:rsidRPr="00505CBB" w:rsidRDefault="00AD4277" w:rsidP="00DB76BE">
            <w:pPr>
              <w:rPr>
                <w:rFonts w:asciiTheme="minorHAnsi" w:hAnsiTheme="minorHAnsi" w:cs="Arial"/>
                <w:b w:val="0"/>
                <w:bCs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bCs w:val="0"/>
                <w:sz w:val="18"/>
                <w:szCs w:val="20"/>
              </w:rPr>
              <w:t>Education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79044" w14:textId="77777777" w:rsidR="00AD4277" w:rsidRPr="009321AD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63FB7" w14:textId="77777777" w:rsidR="00AD4277" w:rsidRPr="009321AD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18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74678" w14:textId="77777777" w:rsidR="00AD4277" w:rsidRPr="009321AD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18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72E27" w14:textId="77777777" w:rsidR="00AD4277" w:rsidRPr="009321AD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18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26FBA" w14:textId="77777777" w:rsidR="00AD4277" w:rsidRPr="009321AD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AD4277" w14:paraId="12E8BCC1" w14:textId="77777777" w:rsidTr="00963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B944B30" w14:textId="77777777" w:rsidR="00AD4277" w:rsidRPr="00505CBB" w:rsidRDefault="00AD4277" w:rsidP="00DB76BE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≤High school</w:t>
            </w:r>
          </w:p>
        </w:tc>
        <w:tc>
          <w:tcPr>
            <w:tcW w:w="14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3151886" w14:textId="77777777" w:rsidR="00AD4277" w:rsidRPr="009321AD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/>
                <w:sz w:val="18"/>
                <w:szCs w:val="20"/>
              </w:rPr>
              <w:t>170 (72.0)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6B5AAD56" w14:textId="77777777" w:rsidR="00AD4277" w:rsidRPr="009321AD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57 (62.0)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10B8A239" w14:textId="77777777" w:rsidR="00AD4277" w:rsidRPr="009321AD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67 (74.4)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1634206E" w14:textId="77777777" w:rsidR="00AD4277" w:rsidRPr="009321AD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46 (85.2)</w:t>
            </w:r>
          </w:p>
        </w:tc>
        <w:tc>
          <w:tcPr>
            <w:tcW w:w="1255" w:type="dxa"/>
            <w:tcBorders>
              <w:left w:val="nil"/>
              <w:right w:val="nil"/>
            </w:tcBorders>
            <w:shd w:val="clear" w:color="auto" w:fill="auto"/>
          </w:tcPr>
          <w:p w14:paraId="68CCC685" w14:textId="77777777" w:rsidR="00AD4277" w:rsidRPr="009321AD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AD4277" w14:paraId="00A0E7ED" w14:textId="77777777" w:rsidTr="00963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DE2D4" w14:textId="77777777" w:rsidR="00AD4277" w:rsidRPr="00505CBB" w:rsidRDefault="00AD4277" w:rsidP="00DB76BE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&gt;High school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380A9" w14:textId="77777777" w:rsidR="00AD4277" w:rsidRPr="009321AD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/>
                <w:sz w:val="18"/>
                <w:szCs w:val="20"/>
              </w:rPr>
              <w:t>66 (28.0)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B9C3A" w14:textId="77777777" w:rsidR="00AD4277" w:rsidRPr="009321AD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35 (38.0)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525D4" w14:textId="77777777" w:rsidR="00AD4277" w:rsidRPr="009321AD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23 (25.6)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8F7CE" w14:textId="77777777" w:rsidR="00AD4277" w:rsidRPr="009321AD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8 (14.8)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75FBE" w14:textId="77777777" w:rsidR="00AD4277" w:rsidRPr="009321AD" w:rsidRDefault="00AD4277" w:rsidP="00DB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/>
                <w:sz w:val="18"/>
                <w:szCs w:val="20"/>
              </w:rPr>
              <w:t>0.002</w:t>
            </w:r>
          </w:p>
        </w:tc>
      </w:tr>
      <w:tr w:rsidR="00AD4277" w14:paraId="7C836D75" w14:textId="77777777" w:rsidTr="00963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7EE11CA" w14:textId="31CFABBA" w:rsidR="00AD4277" w:rsidRPr="00505CBB" w:rsidRDefault="00AD4277" w:rsidP="00DB76BE">
            <w:pPr>
              <w:rPr>
                <w:rFonts w:asciiTheme="minorHAnsi" w:hAnsiTheme="minorHAnsi" w:cs="Arial"/>
                <w:b w:val="0"/>
                <w:bCs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bCs w:val="0"/>
                <w:sz w:val="18"/>
                <w:szCs w:val="20"/>
              </w:rPr>
              <w:t xml:space="preserve">Household monthly </w:t>
            </w:r>
            <w:r w:rsidR="00505CBB" w:rsidRPr="00505CBB">
              <w:rPr>
                <w:rFonts w:asciiTheme="minorHAnsi" w:hAnsiTheme="minorHAnsi" w:cs="Arial"/>
                <w:b w:val="0"/>
                <w:bCs w:val="0"/>
                <w:sz w:val="18"/>
                <w:szCs w:val="20"/>
              </w:rPr>
              <w:t>income</w:t>
            </w:r>
          </w:p>
        </w:tc>
        <w:tc>
          <w:tcPr>
            <w:tcW w:w="14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32D500B" w14:textId="77777777" w:rsidR="00AD4277" w:rsidRPr="009321AD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3C649D3F" w14:textId="77777777" w:rsidR="00AD4277" w:rsidRPr="009321AD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7AF15F43" w14:textId="77777777" w:rsidR="00AD4277" w:rsidRPr="009321AD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18E08454" w14:textId="77777777" w:rsidR="00AD4277" w:rsidRPr="009321AD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255" w:type="dxa"/>
            <w:tcBorders>
              <w:left w:val="nil"/>
              <w:right w:val="nil"/>
            </w:tcBorders>
            <w:shd w:val="clear" w:color="auto" w:fill="auto"/>
          </w:tcPr>
          <w:p w14:paraId="78414F12" w14:textId="77777777" w:rsidR="00AD4277" w:rsidRPr="009321AD" w:rsidRDefault="00AD4277" w:rsidP="00DB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505CBB" w14:paraId="5BFB7E49" w14:textId="77777777" w:rsidTr="00963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B0E86" w14:textId="62830C98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</w:t>
            </w:r>
            <w:r>
              <w:rPr>
                <w:rFonts w:asciiTheme="minorHAnsi" w:hAnsiTheme="minorHAnsi" w:cs="Arial"/>
                <w:b w:val="0"/>
                <w:sz w:val="18"/>
                <w:szCs w:val="20"/>
              </w:rPr>
              <w:t>&lt;</w:t>
            </w: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>2,750</w:t>
            </w:r>
            <w:r w:rsidRPr="00963257">
              <w:rPr>
                <w:rFonts w:asciiTheme="minorHAnsi" w:hAnsiTheme="minorHAnsi" w:cs="Arial"/>
                <w:b w:val="0"/>
                <w:sz w:val="18"/>
                <w:szCs w:val="20"/>
              </w:rPr>
              <w:t>$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90F9C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/>
                <w:sz w:val="18"/>
                <w:szCs w:val="20"/>
              </w:rPr>
              <w:t>23 (21.5)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8A0D9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10 (19.6)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F821F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11 (28.9)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F9835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2 (11.1)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F04E3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505CBB" w14:paraId="2C0F01FA" w14:textId="77777777" w:rsidTr="00963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A28A03E" w14:textId="527542C5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2,750-5500</w:t>
            </w:r>
            <w:r w:rsidRPr="00963257">
              <w:rPr>
                <w:rFonts w:asciiTheme="minorHAnsi" w:hAnsiTheme="minorHAnsi" w:cs="Arial"/>
                <w:b w:val="0"/>
                <w:sz w:val="18"/>
                <w:szCs w:val="20"/>
              </w:rPr>
              <w:t>$</w:t>
            </w:r>
          </w:p>
        </w:tc>
        <w:tc>
          <w:tcPr>
            <w:tcW w:w="14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3984FAD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/>
                <w:sz w:val="18"/>
                <w:szCs w:val="20"/>
              </w:rPr>
              <w:t>25 (23.4)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653581ED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14 (27.5)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50C65862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5 (13.2)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64398808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6 (33.3)</w:t>
            </w:r>
          </w:p>
        </w:tc>
        <w:tc>
          <w:tcPr>
            <w:tcW w:w="1255" w:type="dxa"/>
            <w:tcBorders>
              <w:left w:val="nil"/>
              <w:right w:val="nil"/>
            </w:tcBorders>
            <w:shd w:val="clear" w:color="auto" w:fill="auto"/>
          </w:tcPr>
          <w:p w14:paraId="0E249258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505CBB" w14:paraId="527D5494" w14:textId="77777777" w:rsidTr="00963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B9CA6" w14:textId="5176FBAD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</w:t>
            </w:r>
            <w:r>
              <w:rPr>
                <w:rFonts w:asciiTheme="minorHAnsi" w:hAnsiTheme="minorHAnsi" w:cs="Arial"/>
                <w:b w:val="0"/>
                <w:sz w:val="18"/>
                <w:szCs w:val="20"/>
              </w:rPr>
              <w:t>≥</w:t>
            </w: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>5,500</w:t>
            </w:r>
            <w:r w:rsidRPr="00963257">
              <w:rPr>
                <w:rFonts w:asciiTheme="minorHAnsi" w:hAnsiTheme="minorHAnsi" w:cs="Arial"/>
                <w:b w:val="0"/>
                <w:sz w:val="18"/>
                <w:szCs w:val="20"/>
              </w:rPr>
              <w:t>$</w:t>
            </w: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57B6C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/>
                <w:sz w:val="18"/>
                <w:szCs w:val="20"/>
              </w:rPr>
              <w:t>59 (55.1)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CC662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27 (52.9)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389DF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22 (57.9)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D1BFB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10 (55.6)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76293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/>
                <w:sz w:val="18"/>
                <w:szCs w:val="20"/>
              </w:rPr>
              <w:t>0.74</w:t>
            </w:r>
          </w:p>
        </w:tc>
      </w:tr>
      <w:tr w:rsidR="00505CBB" w14:paraId="18B09EFD" w14:textId="77777777" w:rsidTr="00963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D228DEE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bCs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bCs w:val="0"/>
                <w:sz w:val="18"/>
                <w:szCs w:val="20"/>
              </w:rPr>
              <w:t>Family history of diabetes</w:t>
            </w:r>
          </w:p>
        </w:tc>
        <w:tc>
          <w:tcPr>
            <w:tcW w:w="14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1ABA6F9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51316B2F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6FE9C3E9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760DB9AD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18"/>
                <w:szCs w:val="20"/>
              </w:rPr>
            </w:pPr>
          </w:p>
        </w:tc>
        <w:tc>
          <w:tcPr>
            <w:tcW w:w="1255" w:type="dxa"/>
            <w:tcBorders>
              <w:left w:val="nil"/>
              <w:right w:val="nil"/>
            </w:tcBorders>
            <w:shd w:val="clear" w:color="auto" w:fill="auto"/>
          </w:tcPr>
          <w:p w14:paraId="079921C1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505CBB" w14:paraId="3D353C55" w14:textId="77777777" w:rsidTr="00963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01A63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No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136EF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/>
                <w:sz w:val="18"/>
                <w:szCs w:val="20"/>
              </w:rPr>
              <w:t>45 (20.3)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54909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18 (20.5)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FD2C9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19 (22.9)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62DCE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8 (15.7)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807F0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505CBB" w14:paraId="72502881" w14:textId="77777777" w:rsidTr="00963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E5860EC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Yes</w:t>
            </w:r>
          </w:p>
        </w:tc>
        <w:tc>
          <w:tcPr>
            <w:tcW w:w="14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F8B019E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/>
                <w:sz w:val="18"/>
                <w:szCs w:val="20"/>
              </w:rPr>
              <w:t>177 (79.7)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72C9F9F7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70 (79.5)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49876454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64 (77.1)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6A20BE0F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43 (84.3)</w:t>
            </w:r>
          </w:p>
        </w:tc>
        <w:tc>
          <w:tcPr>
            <w:tcW w:w="1255" w:type="dxa"/>
            <w:tcBorders>
              <w:left w:val="nil"/>
              <w:right w:val="nil"/>
            </w:tcBorders>
            <w:shd w:val="clear" w:color="auto" w:fill="auto"/>
          </w:tcPr>
          <w:p w14:paraId="05283399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/>
                <w:sz w:val="18"/>
                <w:szCs w:val="20"/>
              </w:rPr>
              <w:t>0.59</w:t>
            </w:r>
          </w:p>
        </w:tc>
      </w:tr>
      <w:tr w:rsidR="00505CBB" w14:paraId="16048F12" w14:textId="77777777" w:rsidTr="00963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ED859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bCs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bCs w:val="0"/>
                <w:sz w:val="18"/>
                <w:szCs w:val="20"/>
              </w:rPr>
              <w:t>Duration of diabetes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E8F00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09D1B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81828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3A068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D8283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505CBB" w14:paraId="51FBE88A" w14:textId="77777777" w:rsidTr="00963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7F150D9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Less than 10 years</w:t>
            </w:r>
          </w:p>
        </w:tc>
        <w:tc>
          <w:tcPr>
            <w:tcW w:w="14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FB76E3A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/>
                <w:sz w:val="18"/>
                <w:szCs w:val="20"/>
              </w:rPr>
              <w:t>88 (37.3)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0B0C4EF0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56 (60.9)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723CF293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28 (31.1)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2732E3BF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4 (7.4)</w:t>
            </w:r>
          </w:p>
        </w:tc>
        <w:tc>
          <w:tcPr>
            <w:tcW w:w="1255" w:type="dxa"/>
            <w:tcBorders>
              <w:left w:val="nil"/>
              <w:right w:val="nil"/>
            </w:tcBorders>
            <w:shd w:val="clear" w:color="auto" w:fill="auto"/>
          </w:tcPr>
          <w:p w14:paraId="6657D10E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505CBB" w14:paraId="713E5D00" w14:textId="77777777" w:rsidTr="00963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4E9E6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10 or more years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DE861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148 (62.7)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8CA8C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36 (39.1)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F39A0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62 (68.9)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25DA8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50 (92.6)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FC827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&lt;0.0001</w:t>
            </w:r>
          </w:p>
        </w:tc>
      </w:tr>
      <w:tr w:rsidR="00505CBB" w14:paraId="3A55DAEE" w14:textId="77777777" w:rsidTr="00963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082CB3B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Age at onset of diabetes, </w:t>
            </w:r>
            <w:r w:rsidRPr="00963257">
              <w:rPr>
                <w:rFonts w:asciiTheme="minorHAnsi" w:hAnsiTheme="minorHAnsi" w:cs="Arial"/>
                <w:b w:val="0"/>
                <w:sz w:val="18"/>
                <w:szCs w:val="20"/>
              </w:rPr>
              <w:t>years</w:t>
            </w:r>
          </w:p>
        </w:tc>
        <w:tc>
          <w:tcPr>
            <w:tcW w:w="1427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14:paraId="34BB3E39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41±10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E4ED57F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43±10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1611E61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42±10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5D711AC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38±9</w:t>
            </w:r>
          </w:p>
        </w:tc>
        <w:tc>
          <w:tcPr>
            <w:tcW w:w="1255" w:type="dxa"/>
            <w:tcBorders>
              <w:left w:val="nil"/>
              <w:right w:val="nil"/>
            </w:tcBorders>
            <w:shd w:val="clear" w:color="auto" w:fill="auto"/>
          </w:tcPr>
          <w:p w14:paraId="26CDA594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  <w:t>0.01</w:t>
            </w:r>
          </w:p>
        </w:tc>
      </w:tr>
      <w:tr w:rsidR="00505CBB" w14:paraId="39A20752" w14:textId="77777777" w:rsidTr="00963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CA931" w14:textId="52F6AFB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963257">
              <w:rPr>
                <w:rFonts w:asciiTheme="minorHAnsi" w:hAnsiTheme="minorHAnsi" w:cs="Arial"/>
                <w:b w:val="0"/>
                <w:sz w:val="18"/>
                <w:szCs w:val="20"/>
              </w:rPr>
              <w:t>HbA1c</w:t>
            </w:r>
            <w:r>
              <w:rPr>
                <w:rFonts w:asciiTheme="minorHAnsi" w:hAnsiTheme="minorHAnsi" w:cs="Arial"/>
                <w:b w:val="0"/>
                <w:sz w:val="18"/>
                <w:szCs w:val="20"/>
              </w:rPr>
              <w:t>, percent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37048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8.6±1.9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72577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8.3±1.9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51FA0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8.7±1.9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AFBFD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9.0±1.7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201F5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0.09</w:t>
            </w:r>
          </w:p>
        </w:tc>
      </w:tr>
      <w:tr w:rsidR="00505CBB" w14:paraId="44E21E44" w14:textId="77777777" w:rsidTr="00963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7FF9D2C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bCs w:val="0"/>
                <w:color w:val="000000" w:themeColor="text1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bCs w:val="0"/>
                <w:color w:val="000000" w:themeColor="text1"/>
                <w:sz w:val="18"/>
                <w:szCs w:val="20"/>
              </w:rPr>
              <w:t>Treatment for diabetes</w:t>
            </w:r>
          </w:p>
        </w:tc>
        <w:tc>
          <w:tcPr>
            <w:tcW w:w="14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43D664B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028A25C3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08D76D81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4B90A22A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255" w:type="dxa"/>
            <w:tcBorders>
              <w:left w:val="nil"/>
              <w:right w:val="nil"/>
            </w:tcBorders>
            <w:shd w:val="clear" w:color="auto" w:fill="auto"/>
          </w:tcPr>
          <w:p w14:paraId="06AA0DDA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505CBB" w14:paraId="752DA3BF" w14:textId="77777777" w:rsidTr="00963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FE7C7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color w:val="000000" w:themeColor="text1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20"/>
              </w:rPr>
              <w:t xml:space="preserve">   Drug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B854D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103 (43.8)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5A3CF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53 (57.6)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9DE98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40 (44.9)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D2F01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10 (18.5)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125A2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505CBB" w14:paraId="343DB49D" w14:textId="77777777" w:rsidTr="00963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2EFC5CD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color w:val="000000" w:themeColor="text1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20"/>
              </w:rPr>
              <w:t xml:space="preserve">   Insulin</w:t>
            </w:r>
          </w:p>
        </w:tc>
        <w:tc>
          <w:tcPr>
            <w:tcW w:w="14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3844D92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126 (53.6)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35A0BCDF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36 (39.1)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727A80F7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46 (51.7)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60B26848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44 (81.5)</w:t>
            </w:r>
          </w:p>
        </w:tc>
        <w:tc>
          <w:tcPr>
            <w:tcW w:w="1255" w:type="dxa"/>
            <w:tcBorders>
              <w:left w:val="nil"/>
              <w:right w:val="nil"/>
            </w:tcBorders>
            <w:shd w:val="clear" w:color="auto" w:fill="auto"/>
          </w:tcPr>
          <w:p w14:paraId="3757895E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505CBB" w14:paraId="3A0BB88B" w14:textId="77777777" w:rsidTr="00963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6C03B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color w:val="000000" w:themeColor="text1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20"/>
              </w:rPr>
              <w:t xml:space="preserve">   Other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95F11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6 (2.6)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0DB88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3 (3.3)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2A767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3 (3.4)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D00B1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0 (0.0)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0842F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/>
                <w:sz w:val="18"/>
                <w:szCs w:val="20"/>
              </w:rPr>
              <w:t>&lt;0.0001</w:t>
            </w:r>
          </w:p>
        </w:tc>
      </w:tr>
      <w:tr w:rsidR="00505CBB" w14:paraId="46527466" w14:textId="77777777" w:rsidTr="00963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10EAF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bCs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bCs w:val="0"/>
                <w:sz w:val="18"/>
                <w:szCs w:val="20"/>
              </w:rPr>
              <w:t>BMI, Kg/m</w:t>
            </w:r>
            <w:r w:rsidRPr="00505CBB">
              <w:rPr>
                <w:rFonts w:asciiTheme="minorHAnsi" w:hAnsiTheme="minorHAnsi" w:cs="Arial"/>
                <w:b w:val="0"/>
                <w:bCs w:val="0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D0A18" w14:textId="3CB96234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/>
                <w:sz w:val="18"/>
                <w:szCs w:val="20"/>
              </w:rPr>
              <w:t>34.9</w:t>
            </w: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±6.5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91CE5" w14:textId="72DC10C6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34.0±6.6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64D4A" w14:textId="59C6EA6C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35.1±6.3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FF065" w14:textId="73FF5C8F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36.1±6.7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6045F" w14:textId="17D8C5A1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/>
                <w:sz w:val="18"/>
                <w:szCs w:val="20"/>
              </w:rPr>
              <w:t>0.20</w:t>
            </w:r>
          </w:p>
        </w:tc>
      </w:tr>
      <w:tr w:rsidR="00505CBB" w14:paraId="45766252" w14:textId="77777777" w:rsidTr="00963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83642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bCs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bCs w:val="0"/>
                <w:sz w:val="18"/>
                <w:szCs w:val="20"/>
              </w:rPr>
              <w:t xml:space="preserve">   Normal weight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66D93" w14:textId="72AAA6C1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/>
                <w:sz w:val="18"/>
                <w:szCs w:val="20"/>
              </w:rPr>
              <w:t>11 (5.0)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673F3" w14:textId="51E95E03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7 (8.1)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AF910" w14:textId="6A995B45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2 (2.4)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18EBE" w14:textId="58E5CE89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2 (4.2)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DBDC7" w14:textId="72227FDC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505CBB" w14:paraId="2EB189AA" w14:textId="77777777" w:rsidTr="00963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6B443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bCs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bCs w:val="0"/>
                <w:sz w:val="18"/>
                <w:szCs w:val="20"/>
              </w:rPr>
              <w:t xml:space="preserve">   Overweight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E4B54" w14:textId="2DF2929F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/>
                <w:sz w:val="18"/>
                <w:szCs w:val="20"/>
              </w:rPr>
              <w:t>44 (20.1)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C98F4" w14:textId="2532FA9E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21 (24.1)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48E66" w14:textId="7F0545BA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15 (17.9)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7BD03" w14:textId="64268F1E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8 (16.7)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B13C1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505CBB" w14:paraId="60DA1C29" w14:textId="77777777" w:rsidTr="00963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AFB39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bCs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bCs w:val="0"/>
                <w:sz w:val="18"/>
                <w:szCs w:val="20"/>
              </w:rPr>
              <w:t xml:space="preserve">   Obese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4A9F4" w14:textId="2168A90B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/>
                <w:sz w:val="18"/>
                <w:szCs w:val="20"/>
              </w:rPr>
              <w:t>164 (74.9)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8AD02" w14:textId="5DC26643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59 (67.8)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22ED9" w14:textId="25DB3A3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67 (79.8)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BFDE5" w14:textId="42246819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38 (79.2)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80378" w14:textId="213C8CB6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/>
                <w:sz w:val="18"/>
                <w:szCs w:val="20"/>
              </w:rPr>
              <w:t>0.08</w:t>
            </w:r>
          </w:p>
        </w:tc>
      </w:tr>
      <w:tr w:rsidR="00505CBB" w14:paraId="13528765" w14:textId="77777777" w:rsidTr="00963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EB3928C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bCs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bCs w:val="0"/>
                <w:sz w:val="18"/>
                <w:szCs w:val="20"/>
              </w:rPr>
              <w:t>Smoking status</w:t>
            </w:r>
          </w:p>
        </w:tc>
        <w:tc>
          <w:tcPr>
            <w:tcW w:w="14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A09EDD5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69F5F0A6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1B1DFC47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6863FFD0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18"/>
                <w:szCs w:val="20"/>
              </w:rPr>
            </w:pPr>
          </w:p>
        </w:tc>
        <w:tc>
          <w:tcPr>
            <w:tcW w:w="1255" w:type="dxa"/>
            <w:tcBorders>
              <w:left w:val="nil"/>
              <w:right w:val="nil"/>
            </w:tcBorders>
            <w:shd w:val="clear" w:color="auto" w:fill="auto"/>
          </w:tcPr>
          <w:p w14:paraId="5F59CE77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505CBB" w14:paraId="6BF7E6B3" w14:textId="77777777" w:rsidTr="00963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0F133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Never smoked regularly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2249D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234 (99.2)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39B3D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91 (98.9)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744E8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89 (98.9)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B58A4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54 (100)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455AE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505CBB" w14:paraId="08E59615" w14:textId="77777777" w:rsidTr="00963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05A4FD9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Ever smoke regularly</w:t>
            </w:r>
          </w:p>
        </w:tc>
        <w:tc>
          <w:tcPr>
            <w:tcW w:w="14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3B6042F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2 (0.8)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38CB5C70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 (1.1)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6CA5F499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 (1.1)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35A58F76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0 (0.0)</w:t>
            </w:r>
          </w:p>
        </w:tc>
        <w:tc>
          <w:tcPr>
            <w:tcW w:w="1255" w:type="dxa"/>
            <w:tcBorders>
              <w:left w:val="nil"/>
              <w:right w:val="nil"/>
            </w:tcBorders>
            <w:shd w:val="clear" w:color="auto" w:fill="auto"/>
          </w:tcPr>
          <w:p w14:paraId="2B7D81B4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/>
                <w:sz w:val="18"/>
                <w:szCs w:val="20"/>
              </w:rPr>
              <w:t>0.53</w:t>
            </w:r>
          </w:p>
        </w:tc>
      </w:tr>
      <w:tr w:rsidR="00505CBB" w14:paraId="0EDACCBD" w14:textId="77777777" w:rsidTr="00963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B663D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LDL, </w:t>
            </w:r>
            <w:r w:rsidRPr="00963257">
              <w:rPr>
                <w:rFonts w:asciiTheme="minorHAnsi" w:hAnsiTheme="minorHAnsi" w:cs="Arial"/>
                <w:b w:val="0"/>
                <w:sz w:val="18"/>
                <w:szCs w:val="20"/>
              </w:rPr>
              <w:t>mmol/L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E1E5C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  <w:lang w:val="it-IT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2.6±0.8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F6DFC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  <w:lang w:val="it-IT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2.7±0.8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B5015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  <w:lang w:val="it-IT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2.6±0.8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C396D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  <w:lang w:val="it-IT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2.4±0.8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3F7EA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  <w:lang w:val="it-IT"/>
              </w:rPr>
            </w:pPr>
            <w:r w:rsidRPr="009321AD">
              <w:rPr>
                <w:rFonts w:asciiTheme="minorHAnsi" w:hAnsiTheme="minorHAnsi"/>
                <w:color w:val="000000"/>
                <w:sz w:val="18"/>
                <w:szCs w:val="20"/>
                <w:lang w:val="it-IT"/>
              </w:rPr>
              <w:t>0.04</w:t>
            </w:r>
          </w:p>
        </w:tc>
      </w:tr>
      <w:tr w:rsidR="00505CBB" w14:paraId="6C0CD18B" w14:textId="77777777" w:rsidTr="00963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AED2488" w14:textId="77777777" w:rsidR="00505CBB" w:rsidRPr="00963257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963257">
              <w:rPr>
                <w:rFonts w:asciiTheme="minorHAnsi" w:hAnsiTheme="minorHAnsi" w:cs="Arial"/>
                <w:b w:val="0"/>
                <w:sz w:val="18"/>
                <w:szCs w:val="20"/>
              </w:rPr>
              <w:t>Cholesterol, mmol/L</w:t>
            </w:r>
          </w:p>
        </w:tc>
        <w:tc>
          <w:tcPr>
            <w:tcW w:w="1427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14:paraId="769F663F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  <w:lang w:val="it-IT"/>
              </w:rPr>
            </w:pPr>
            <w:r w:rsidRPr="00ED656F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4.6</w:t>
            </w: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±1.0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C226E01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  <w:lang w:val="it-IT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4.8±1.0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FE30497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  <w:lang w:val="it-IT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4.6±1.0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333E1BC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  <w:lang w:val="it-IT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4.3±1.0</w:t>
            </w:r>
          </w:p>
        </w:tc>
        <w:tc>
          <w:tcPr>
            <w:tcW w:w="1255" w:type="dxa"/>
            <w:tcBorders>
              <w:left w:val="nil"/>
              <w:right w:val="nil"/>
            </w:tcBorders>
            <w:shd w:val="clear" w:color="auto" w:fill="auto"/>
          </w:tcPr>
          <w:p w14:paraId="6867AAB5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/>
                <w:sz w:val="18"/>
                <w:szCs w:val="20"/>
              </w:rPr>
              <w:t>0.03</w:t>
            </w:r>
          </w:p>
        </w:tc>
      </w:tr>
      <w:tr w:rsidR="00505CBB" w14:paraId="7A36A63F" w14:textId="77777777" w:rsidTr="00963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FC200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Creatinine, </w:t>
            </w:r>
            <w:r w:rsidRPr="00963257">
              <w:rPr>
                <w:rFonts w:asciiTheme="minorHAnsi" w:hAnsiTheme="minorHAnsi" w:cs="Arial"/>
                <w:b w:val="0"/>
                <w:sz w:val="18"/>
                <w:szCs w:val="20"/>
              </w:rPr>
              <w:t>µmol/L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24142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70±51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E50D9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60±18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086CB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67±32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02484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90±92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59EB8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/>
                <w:sz w:val="18"/>
                <w:szCs w:val="20"/>
              </w:rPr>
              <w:t>0.002</w:t>
            </w:r>
          </w:p>
        </w:tc>
      </w:tr>
      <w:tr w:rsidR="00505CBB" w14:paraId="130A2A45" w14:textId="77777777" w:rsidTr="00963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D94C1F0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≤106 µmol/L</w:t>
            </w:r>
          </w:p>
        </w:tc>
        <w:tc>
          <w:tcPr>
            <w:tcW w:w="14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EE0E22F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9321AD">
              <w:rPr>
                <w:rFonts w:asciiTheme="minorHAnsi" w:hAnsiTheme="minorHAnsi" w:cs="Arial"/>
                <w:bCs/>
                <w:sz w:val="18"/>
                <w:szCs w:val="20"/>
              </w:rPr>
              <w:t>221 (93.6)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445228A6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91 (98.9)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1EEE40A6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9321AD">
              <w:rPr>
                <w:rFonts w:asciiTheme="minorHAnsi" w:hAnsiTheme="minorHAnsi" w:cs="Arial"/>
                <w:bCs/>
                <w:sz w:val="18"/>
                <w:szCs w:val="20"/>
              </w:rPr>
              <w:t>84 (93.3)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3532D9B3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9321AD">
              <w:rPr>
                <w:rFonts w:asciiTheme="minorHAnsi" w:hAnsiTheme="minorHAnsi" w:cs="Arial"/>
                <w:bCs/>
                <w:sz w:val="18"/>
                <w:szCs w:val="20"/>
              </w:rPr>
              <w:t>46 (82.2)</w:t>
            </w:r>
          </w:p>
        </w:tc>
        <w:tc>
          <w:tcPr>
            <w:tcW w:w="1255" w:type="dxa"/>
            <w:tcBorders>
              <w:left w:val="nil"/>
              <w:right w:val="nil"/>
            </w:tcBorders>
            <w:shd w:val="clear" w:color="auto" w:fill="auto"/>
          </w:tcPr>
          <w:p w14:paraId="7AD6871C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</w:tr>
      <w:tr w:rsidR="00505CBB" w14:paraId="618CB33F" w14:textId="77777777" w:rsidTr="00963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45E87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&gt;106 µmol/L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B2322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  <w:t>15 (6.4)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F8AC6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 (1.1)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B82FB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  <w:t>6 (6.7)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CA1BC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  <w:t>8 (14.8)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5B63B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  <w:t>0.001</w:t>
            </w:r>
          </w:p>
        </w:tc>
      </w:tr>
      <w:tr w:rsidR="00081AC7" w14:paraId="4C3D63AF" w14:textId="77777777" w:rsidTr="00081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right w:val="nil"/>
            </w:tcBorders>
            <w:shd w:val="clear" w:color="auto" w:fill="auto"/>
          </w:tcPr>
          <w:p w14:paraId="60D2360D" w14:textId="5B7C2B8B" w:rsidR="00081AC7" w:rsidRPr="00505CBB" w:rsidRDefault="00081AC7" w:rsidP="00081AC7">
            <w:pPr>
              <w:rPr>
                <w:rFonts w:asciiTheme="minorHAnsi" w:hAnsiTheme="minorHAnsi" w:cs="Arial"/>
                <w:b w:val="0"/>
                <w:bCs w:val="0"/>
                <w:sz w:val="18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sz w:val="18"/>
                <w:szCs w:val="20"/>
              </w:rPr>
              <w:t>History of hypertension</w:t>
            </w:r>
          </w:p>
        </w:tc>
        <w:tc>
          <w:tcPr>
            <w:tcW w:w="14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B706DA1" w14:textId="77777777" w:rsidR="00081AC7" w:rsidRPr="009321AD" w:rsidRDefault="00081AC7" w:rsidP="00081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232AC2AF" w14:textId="77777777" w:rsidR="00081AC7" w:rsidRPr="009321AD" w:rsidRDefault="00081AC7" w:rsidP="00081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3A7B7D87" w14:textId="77777777" w:rsidR="00081AC7" w:rsidRPr="009321AD" w:rsidRDefault="00081AC7" w:rsidP="00081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2E8B8899" w14:textId="77777777" w:rsidR="00081AC7" w:rsidRPr="009321AD" w:rsidRDefault="00081AC7" w:rsidP="00081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18"/>
                <w:szCs w:val="20"/>
              </w:rPr>
            </w:pPr>
          </w:p>
        </w:tc>
        <w:tc>
          <w:tcPr>
            <w:tcW w:w="1255" w:type="dxa"/>
            <w:tcBorders>
              <w:left w:val="nil"/>
              <w:right w:val="nil"/>
            </w:tcBorders>
            <w:shd w:val="clear" w:color="auto" w:fill="auto"/>
          </w:tcPr>
          <w:p w14:paraId="3A042648" w14:textId="77777777" w:rsidR="00081AC7" w:rsidRPr="009321AD" w:rsidRDefault="00081AC7" w:rsidP="00081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081AC7" w14:paraId="66F63402" w14:textId="77777777" w:rsidTr="001B7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60E02" w14:textId="77777777" w:rsidR="00081AC7" w:rsidRPr="00505CBB" w:rsidRDefault="00081AC7" w:rsidP="00081AC7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No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44FF9" w14:textId="43C1228B" w:rsidR="00081AC7" w:rsidRPr="009321AD" w:rsidRDefault="00254869" w:rsidP="00254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79 (33.5)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CD6DA" w14:textId="6D142107" w:rsidR="00081AC7" w:rsidRPr="009321AD" w:rsidRDefault="00254869" w:rsidP="00254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39 (42.4)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B4967" w14:textId="25633D11" w:rsidR="00081AC7" w:rsidRPr="009321AD" w:rsidRDefault="00254869" w:rsidP="00081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26 (28.9)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BD6F3" w14:textId="2B0D95E8" w:rsidR="00081AC7" w:rsidRPr="009321AD" w:rsidRDefault="00254869" w:rsidP="00081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14 (25.9)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1FCA6" w14:textId="77777777" w:rsidR="00081AC7" w:rsidRPr="009321AD" w:rsidRDefault="00081AC7" w:rsidP="00081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081AC7" w14:paraId="5677E20D" w14:textId="77777777" w:rsidTr="00081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62A6A" w14:textId="77777777" w:rsidR="00081AC7" w:rsidRPr="00505CBB" w:rsidRDefault="00081AC7" w:rsidP="00081AC7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   Yes</w:t>
            </w:r>
          </w:p>
        </w:tc>
        <w:tc>
          <w:tcPr>
            <w:tcW w:w="142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05D762" w14:textId="7E55D2B0" w:rsidR="00081AC7" w:rsidRPr="009321AD" w:rsidRDefault="00254869" w:rsidP="00081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157 (66.5)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24B141" w14:textId="7EE62EC0" w:rsidR="00081AC7" w:rsidRPr="009321AD" w:rsidRDefault="00254869" w:rsidP="00081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53 (57.6)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B0DE9B" w14:textId="0F13B628" w:rsidR="00081AC7" w:rsidRPr="009321AD" w:rsidRDefault="00254869" w:rsidP="00081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64 (71.1)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8D1E7" w14:textId="320A8866" w:rsidR="00081AC7" w:rsidRPr="009321AD" w:rsidRDefault="00254869" w:rsidP="00081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40 (74.1)</w:t>
            </w:r>
          </w:p>
        </w:tc>
        <w:tc>
          <w:tcPr>
            <w:tcW w:w="125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794C7A" w14:textId="25EC26AF" w:rsidR="00081AC7" w:rsidRPr="009321AD" w:rsidRDefault="00254869" w:rsidP="00081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0.03</w:t>
            </w:r>
          </w:p>
        </w:tc>
      </w:tr>
      <w:tr w:rsidR="00505CBB" w14:paraId="052DFE48" w14:textId="77777777" w:rsidTr="00081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57278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Systolic BP, </w:t>
            </w:r>
            <w:r w:rsidRPr="00963257">
              <w:rPr>
                <w:rFonts w:asciiTheme="minorHAnsi" w:hAnsiTheme="minorHAnsi" w:cs="Arial"/>
                <w:b w:val="0"/>
                <w:sz w:val="18"/>
                <w:szCs w:val="20"/>
              </w:rPr>
              <w:t>mmHg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545BA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138±18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0CC36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136±15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6ECB6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139±20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3EBB0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138±17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5BC84" w14:textId="77777777" w:rsidR="00505CBB" w:rsidRPr="009321AD" w:rsidRDefault="00505CBB" w:rsidP="0050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0.50</w:t>
            </w:r>
          </w:p>
        </w:tc>
      </w:tr>
      <w:tr w:rsidR="00505CBB" w14:paraId="5D0EEF24" w14:textId="77777777" w:rsidTr="00081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080B9F7" w14:textId="77777777" w:rsidR="00505CBB" w:rsidRPr="00505CBB" w:rsidRDefault="00505CBB" w:rsidP="00505CBB">
            <w:pPr>
              <w:rPr>
                <w:rFonts w:asciiTheme="minorHAnsi" w:hAnsiTheme="minorHAnsi" w:cs="Arial"/>
                <w:b w:val="0"/>
                <w:sz w:val="18"/>
                <w:szCs w:val="20"/>
              </w:rPr>
            </w:pPr>
            <w:r w:rsidRPr="00505CBB">
              <w:rPr>
                <w:rFonts w:asciiTheme="minorHAnsi" w:hAnsiTheme="minorHAnsi" w:cs="Arial"/>
                <w:b w:val="0"/>
                <w:sz w:val="18"/>
                <w:szCs w:val="20"/>
              </w:rPr>
              <w:t xml:space="preserve">Diastolic BP, </w:t>
            </w:r>
            <w:r w:rsidRPr="00963257">
              <w:rPr>
                <w:rFonts w:asciiTheme="minorHAnsi" w:hAnsiTheme="minorHAnsi" w:cs="Arial"/>
                <w:b w:val="0"/>
                <w:sz w:val="18"/>
                <w:szCs w:val="20"/>
              </w:rPr>
              <w:t>mmHg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56B2034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74±11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9BF652D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75±9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E99339C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75±13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65DAD5B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70±9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2D0530E" w14:textId="77777777" w:rsidR="00505CBB" w:rsidRPr="009321AD" w:rsidRDefault="00505CBB" w:rsidP="0050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9321AD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0.02</w:t>
            </w:r>
          </w:p>
        </w:tc>
      </w:tr>
    </w:tbl>
    <w:p w14:paraId="20F9149E" w14:textId="77777777" w:rsidR="00AD4277" w:rsidRPr="00CE303E" w:rsidRDefault="00AD4277" w:rsidP="00AD4277">
      <w:pPr>
        <w:rPr>
          <w:rFonts w:asciiTheme="minorHAnsi" w:hAnsiTheme="minorHAnsi" w:cs="Arial"/>
          <w:bCs/>
          <w:sz w:val="18"/>
          <w:szCs w:val="20"/>
        </w:rPr>
      </w:pPr>
      <w:r w:rsidRPr="00CE303E">
        <w:rPr>
          <w:rFonts w:asciiTheme="minorHAnsi" w:hAnsiTheme="minorHAnsi" w:cs="Arial"/>
          <w:bCs/>
          <w:sz w:val="18"/>
          <w:szCs w:val="20"/>
        </w:rPr>
        <w:t>* Includes retinopathy, nephropathy and neuropathy following the diagnosis of diabetes.</w:t>
      </w:r>
    </w:p>
    <w:p w14:paraId="698B6214" w14:textId="2F832D4D" w:rsidR="00C17F03" w:rsidRDefault="00AD4277" w:rsidP="0040311C">
      <w:pPr>
        <w:spacing w:after="200" w:line="276" w:lineRule="auto"/>
        <w:rPr>
          <w:rFonts w:asciiTheme="minorHAnsi" w:hAnsiTheme="minorHAnsi" w:cs="Arial"/>
          <w:bCs/>
          <w:sz w:val="18"/>
          <w:szCs w:val="20"/>
        </w:rPr>
      </w:pPr>
      <w:r w:rsidRPr="00CE303E">
        <w:rPr>
          <w:rFonts w:asciiTheme="minorHAnsi" w:hAnsiTheme="minorHAnsi" w:cs="Arial"/>
          <w:bCs/>
          <w:sz w:val="18"/>
          <w:szCs w:val="20"/>
        </w:rPr>
        <w:t>** P-value using the Mantel-Haenszel test for trend for categorical variables, ANOVA for continuous variables</w:t>
      </w:r>
      <w:r w:rsidRPr="00CE303E">
        <w:rPr>
          <w:rFonts w:asciiTheme="minorHAnsi" w:hAnsiTheme="minorHAnsi" w:cs="Arial"/>
          <w:bCs/>
          <w:sz w:val="18"/>
          <w:szCs w:val="20"/>
        </w:rPr>
        <w:br/>
        <w:t xml:space="preserve">Abbreviations: SD, standard deviation; HbA1c, Hemoglobin A1c; LDL, </w:t>
      </w:r>
      <w:r w:rsidRPr="00CE303E">
        <w:rPr>
          <w:rFonts w:asciiTheme="minorHAnsi" w:hAnsiTheme="minorHAnsi"/>
          <w:sz w:val="18"/>
          <w:szCs w:val="20"/>
        </w:rPr>
        <w:t>Low Density Lipoprotein;</w:t>
      </w:r>
      <w:r w:rsidRPr="00CE303E">
        <w:rPr>
          <w:rFonts w:asciiTheme="minorHAnsi" w:hAnsiTheme="minorHAnsi" w:cs="Arial"/>
          <w:bCs/>
          <w:sz w:val="18"/>
          <w:szCs w:val="20"/>
        </w:rPr>
        <w:t xml:space="preserve"> BP, Blood pressure</w:t>
      </w:r>
    </w:p>
    <w:p w14:paraId="566DA32F" w14:textId="77777777" w:rsidR="00C17F03" w:rsidRDefault="00C17F03">
      <w:pPr>
        <w:spacing w:after="200" w:line="276" w:lineRule="auto"/>
        <w:rPr>
          <w:rFonts w:asciiTheme="minorHAnsi" w:hAnsiTheme="minorHAnsi" w:cs="Arial"/>
          <w:bCs/>
          <w:sz w:val="18"/>
          <w:szCs w:val="20"/>
        </w:rPr>
      </w:pPr>
      <w:r>
        <w:rPr>
          <w:rFonts w:asciiTheme="minorHAnsi" w:hAnsiTheme="minorHAnsi" w:cs="Arial"/>
          <w:bCs/>
          <w:sz w:val="18"/>
          <w:szCs w:val="20"/>
        </w:rPr>
        <w:br w:type="page"/>
      </w:r>
    </w:p>
    <w:p w14:paraId="5381E594" w14:textId="4CD7DF5F" w:rsidR="00C17F03" w:rsidRDefault="00C17F03" w:rsidP="00DB357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Supplementary </w:t>
      </w:r>
      <w:r w:rsidRPr="003E24BF">
        <w:rPr>
          <w:rFonts w:asciiTheme="minorHAnsi" w:hAnsiTheme="minorHAnsi"/>
          <w:b/>
        </w:rPr>
        <w:t xml:space="preserve">Table </w:t>
      </w:r>
      <w:r>
        <w:rPr>
          <w:rFonts w:asciiTheme="minorHAnsi" w:hAnsiTheme="minorHAnsi"/>
          <w:b/>
        </w:rPr>
        <w:t xml:space="preserve">2.  </w:t>
      </w:r>
      <w:r w:rsidR="00C96E3B">
        <w:rPr>
          <w:rFonts w:asciiTheme="minorHAnsi" w:hAnsiTheme="minorHAnsi"/>
        </w:rPr>
        <w:t>A</w:t>
      </w:r>
      <w:r w:rsidRPr="003E24BF">
        <w:rPr>
          <w:rFonts w:asciiTheme="minorHAnsi" w:hAnsiTheme="minorHAnsi"/>
        </w:rPr>
        <w:t>nalysis of factor</w:t>
      </w:r>
      <w:r>
        <w:rPr>
          <w:rFonts w:asciiTheme="minorHAnsi" w:hAnsiTheme="minorHAnsi"/>
        </w:rPr>
        <w:t>s associated with microvascular complications</w:t>
      </w:r>
      <w:r w:rsidR="00C96E3B">
        <w:rPr>
          <w:rFonts w:asciiTheme="minorHAnsi" w:hAnsiTheme="minorHAnsi"/>
        </w:rPr>
        <w:t>, adjusted for age, sex and duration of diabetes.</w:t>
      </w:r>
    </w:p>
    <w:p w14:paraId="01ACD996" w14:textId="77777777" w:rsidR="00C96E3B" w:rsidRDefault="00C96E3B" w:rsidP="00C17F03">
      <w:pPr>
        <w:rPr>
          <w:rFonts w:asciiTheme="minorHAnsi" w:hAnsiTheme="minorHAnsi"/>
        </w:rPr>
      </w:pPr>
    </w:p>
    <w:tbl>
      <w:tblPr>
        <w:tblW w:w="1006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351"/>
        <w:gridCol w:w="681"/>
        <w:gridCol w:w="1370"/>
        <w:gridCol w:w="662"/>
        <w:gridCol w:w="1323"/>
        <w:gridCol w:w="709"/>
      </w:tblGrid>
      <w:tr w:rsidR="00C17F03" w:rsidRPr="00E0006B" w14:paraId="28930462" w14:textId="77777777" w:rsidTr="00C17F03">
        <w:trPr>
          <w:trHeight w:val="34"/>
        </w:trPr>
        <w:tc>
          <w:tcPr>
            <w:tcW w:w="1701" w:type="dxa"/>
            <w:tcBorders>
              <w:top w:val="single" w:sz="8" w:space="0" w:color="4F81BD"/>
              <w:left w:val="nil"/>
            </w:tcBorders>
            <w:shd w:val="clear" w:color="auto" w:fill="4F81BD"/>
            <w:tcMar>
              <w:left w:w="28" w:type="dxa"/>
              <w:right w:w="28" w:type="dxa"/>
            </w:tcMar>
          </w:tcPr>
          <w:p w14:paraId="39514651" w14:textId="77777777" w:rsidR="00C17F03" w:rsidRPr="00E0006B" w:rsidRDefault="00C17F03" w:rsidP="00E0006B">
            <w:pPr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</w:pPr>
            <w:r w:rsidRPr="00E0006B"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  <w:t>Variable</w:t>
            </w:r>
          </w:p>
        </w:tc>
        <w:tc>
          <w:tcPr>
            <w:tcW w:w="2268" w:type="dxa"/>
            <w:tcBorders>
              <w:top w:val="single" w:sz="8" w:space="0" w:color="4F81BD"/>
            </w:tcBorders>
            <w:shd w:val="clear" w:color="auto" w:fill="4F81BD"/>
            <w:tcMar>
              <w:left w:w="28" w:type="dxa"/>
              <w:right w:w="28" w:type="dxa"/>
            </w:tcMar>
          </w:tcPr>
          <w:p w14:paraId="7E036C4F" w14:textId="77777777" w:rsidR="00C17F03" w:rsidRPr="00E0006B" w:rsidRDefault="00C17F03" w:rsidP="00E0006B">
            <w:pPr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0006B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Strata</w:t>
            </w:r>
          </w:p>
        </w:tc>
        <w:tc>
          <w:tcPr>
            <w:tcW w:w="2032" w:type="dxa"/>
            <w:gridSpan w:val="2"/>
            <w:tcBorders>
              <w:top w:val="single" w:sz="8" w:space="0" w:color="4F81BD"/>
            </w:tcBorders>
            <w:shd w:val="clear" w:color="auto" w:fill="4F81BD"/>
            <w:tcMar>
              <w:left w:w="28" w:type="dxa"/>
              <w:right w:w="28" w:type="dxa"/>
            </w:tcMar>
          </w:tcPr>
          <w:p w14:paraId="645F1F90" w14:textId="77777777" w:rsidR="00C17F03" w:rsidRPr="00E0006B" w:rsidRDefault="00C17F03" w:rsidP="00E0006B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0006B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Retinopathy</w:t>
            </w:r>
          </w:p>
        </w:tc>
        <w:tc>
          <w:tcPr>
            <w:tcW w:w="2032" w:type="dxa"/>
            <w:gridSpan w:val="2"/>
            <w:tcBorders>
              <w:top w:val="single" w:sz="8" w:space="0" w:color="4F81BD"/>
            </w:tcBorders>
            <w:shd w:val="clear" w:color="auto" w:fill="4F81BD"/>
            <w:tcMar>
              <w:left w:w="28" w:type="dxa"/>
              <w:right w:w="28" w:type="dxa"/>
            </w:tcMar>
          </w:tcPr>
          <w:p w14:paraId="304AC3BC" w14:textId="77777777" w:rsidR="00C17F03" w:rsidRPr="00E0006B" w:rsidRDefault="00C17F03" w:rsidP="00E0006B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0006B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Nephropathy</w:t>
            </w:r>
          </w:p>
        </w:tc>
        <w:tc>
          <w:tcPr>
            <w:tcW w:w="2032" w:type="dxa"/>
            <w:gridSpan w:val="2"/>
            <w:tcBorders>
              <w:top w:val="single" w:sz="8" w:space="0" w:color="4F81BD"/>
              <w:right w:val="nil"/>
            </w:tcBorders>
            <w:shd w:val="clear" w:color="auto" w:fill="4F81BD"/>
            <w:tcMar>
              <w:left w:w="28" w:type="dxa"/>
              <w:right w:w="28" w:type="dxa"/>
            </w:tcMar>
          </w:tcPr>
          <w:p w14:paraId="3F43D6C4" w14:textId="2A35F54F" w:rsidR="00C17F03" w:rsidRPr="00E0006B" w:rsidRDefault="00C17F03" w:rsidP="00E000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006B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Neuropathy*</w:t>
            </w:r>
          </w:p>
        </w:tc>
      </w:tr>
      <w:tr w:rsidR="003B624E" w:rsidRPr="00E0006B" w14:paraId="081CA9AD" w14:textId="77777777" w:rsidTr="00E0006B"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</w:tcBorders>
            <w:shd w:val="clear" w:color="auto" w:fill="4F81BD" w:themeFill="accent1"/>
            <w:tcMar>
              <w:left w:w="28" w:type="dxa"/>
              <w:right w:w="28" w:type="dxa"/>
            </w:tcMar>
          </w:tcPr>
          <w:p w14:paraId="2B1BDBA6" w14:textId="77777777" w:rsidR="00C17F03" w:rsidRPr="00E0006B" w:rsidRDefault="00C17F03" w:rsidP="00E0006B">
            <w:pPr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 w:themeFill="accent1"/>
            <w:tcMar>
              <w:left w:w="28" w:type="dxa"/>
              <w:right w:w="28" w:type="dxa"/>
            </w:tcMar>
          </w:tcPr>
          <w:p w14:paraId="66C6440C" w14:textId="77777777" w:rsidR="00C17F03" w:rsidRPr="00E0006B" w:rsidRDefault="00C17F03" w:rsidP="00E0006B">
            <w:pPr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 w:themeFill="accent1"/>
            <w:tcMar>
              <w:left w:w="28" w:type="dxa"/>
              <w:right w:w="28" w:type="dxa"/>
            </w:tcMar>
          </w:tcPr>
          <w:p w14:paraId="5F2D6AE8" w14:textId="77777777" w:rsidR="00C17F03" w:rsidRPr="00E0006B" w:rsidRDefault="00C17F03" w:rsidP="00E0006B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</w:pPr>
            <w:r w:rsidRPr="00E0006B"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  <w:t>OR (95% CI)</w:t>
            </w:r>
          </w:p>
        </w:tc>
        <w:tc>
          <w:tcPr>
            <w:tcW w:w="68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 w:themeFill="accent1"/>
            <w:tcMar>
              <w:left w:w="28" w:type="dxa"/>
              <w:right w:w="28" w:type="dxa"/>
            </w:tcMar>
          </w:tcPr>
          <w:p w14:paraId="6C6B2B5B" w14:textId="77777777" w:rsidR="00C17F03" w:rsidRPr="00E0006B" w:rsidRDefault="00C17F03" w:rsidP="00E0006B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</w:pPr>
            <w:r w:rsidRPr="00E0006B"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  <w:t>P-value</w:t>
            </w:r>
          </w:p>
        </w:tc>
        <w:tc>
          <w:tcPr>
            <w:tcW w:w="13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 w:themeFill="accent1"/>
            <w:tcMar>
              <w:left w:w="28" w:type="dxa"/>
              <w:right w:w="28" w:type="dxa"/>
            </w:tcMar>
          </w:tcPr>
          <w:p w14:paraId="666B4388" w14:textId="77777777" w:rsidR="00C17F03" w:rsidRPr="00E0006B" w:rsidRDefault="00C17F03" w:rsidP="00E0006B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</w:pPr>
            <w:r w:rsidRPr="00E0006B"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  <w:t>OR (95% CI)</w:t>
            </w:r>
          </w:p>
        </w:tc>
        <w:tc>
          <w:tcPr>
            <w:tcW w:w="66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 w:themeFill="accent1"/>
            <w:tcMar>
              <w:left w:w="28" w:type="dxa"/>
              <w:right w:w="28" w:type="dxa"/>
            </w:tcMar>
          </w:tcPr>
          <w:p w14:paraId="3C0AB3D0" w14:textId="77777777" w:rsidR="00C17F03" w:rsidRPr="00E0006B" w:rsidRDefault="00C17F03" w:rsidP="00E0006B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</w:pPr>
            <w:r w:rsidRPr="00E0006B"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  <w:t>P-value</w:t>
            </w:r>
          </w:p>
        </w:tc>
        <w:tc>
          <w:tcPr>
            <w:tcW w:w="132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 w:themeFill="accent1"/>
            <w:tcMar>
              <w:left w:w="28" w:type="dxa"/>
              <w:right w:w="28" w:type="dxa"/>
            </w:tcMar>
          </w:tcPr>
          <w:p w14:paraId="01A112A0" w14:textId="77777777" w:rsidR="00C17F03" w:rsidRPr="00E0006B" w:rsidRDefault="00C17F03" w:rsidP="00E0006B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</w:pPr>
            <w:r w:rsidRPr="00E0006B"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  <w:t>OR (95% CI)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  <w:right w:val="nil"/>
            </w:tcBorders>
            <w:shd w:val="clear" w:color="auto" w:fill="4F81BD" w:themeFill="accent1"/>
            <w:tcMar>
              <w:left w:w="28" w:type="dxa"/>
              <w:right w:w="28" w:type="dxa"/>
            </w:tcMar>
          </w:tcPr>
          <w:p w14:paraId="1B54325C" w14:textId="77777777" w:rsidR="00C17F03" w:rsidRPr="00E0006B" w:rsidRDefault="00C17F03" w:rsidP="00E0006B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</w:pPr>
            <w:r w:rsidRPr="00E0006B"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  <w:t>P-value</w:t>
            </w:r>
          </w:p>
        </w:tc>
      </w:tr>
      <w:tr w:rsidR="00226291" w:rsidRPr="00E0006B" w14:paraId="30CAC45A" w14:textId="77777777" w:rsidTr="00E0006B">
        <w:trPr>
          <w:trHeight w:val="34"/>
        </w:trPr>
        <w:tc>
          <w:tcPr>
            <w:tcW w:w="1701" w:type="dxa"/>
            <w:tcBorders>
              <w:top w:val="single" w:sz="8" w:space="0" w:color="4F81BD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EA5FDF1" w14:textId="77777777" w:rsidR="00226291" w:rsidRPr="00E0006B" w:rsidRDefault="00226291" w:rsidP="0022629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0006B">
              <w:rPr>
                <w:rFonts w:asciiTheme="minorHAnsi" w:hAnsiTheme="minorHAnsi" w:cs="Arial"/>
                <w:bCs/>
                <w:sz w:val="18"/>
                <w:szCs w:val="18"/>
              </w:rPr>
              <w:t xml:space="preserve">Age </w:t>
            </w:r>
          </w:p>
        </w:tc>
        <w:tc>
          <w:tcPr>
            <w:tcW w:w="2268" w:type="dxa"/>
            <w:tcBorders>
              <w:top w:val="single" w:sz="8" w:space="0" w:color="4F81BD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10BEF90" w14:textId="77777777" w:rsidR="00226291" w:rsidRPr="00E0006B" w:rsidRDefault="00226291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0006B">
              <w:rPr>
                <w:rFonts w:asciiTheme="minorHAnsi" w:hAnsiTheme="minorHAnsi" w:cs="Arial"/>
                <w:bCs/>
                <w:sz w:val="18"/>
                <w:szCs w:val="18"/>
              </w:rPr>
              <w:t>per 10 years</w:t>
            </w:r>
          </w:p>
        </w:tc>
        <w:tc>
          <w:tcPr>
            <w:tcW w:w="135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F243C6" w14:textId="63522B55" w:rsidR="00226291" w:rsidRPr="00226291" w:rsidRDefault="00226291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26291">
              <w:rPr>
                <w:rFonts w:asciiTheme="minorHAnsi" w:hAnsiTheme="minorHAnsi" w:cs="Arial"/>
                <w:b/>
                <w:sz w:val="18"/>
                <w:szCs w:val="18"/>
              </w:rPr>
              <w:t>1.26 (1.07-1.48)</w:t>
            </w:r>
          </w:p>
        </w:tc>
        <w:tc>
          <w:tcPr>
            <w:tcW w:w="68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1EE250" w14:textId="62553B09" w:rsidR="00226291" w:rsidRPr="00226291" w:rsidRDefault="00226291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26291">
              <w:rPr>
                <w:rFonts w:asciiTheme="minorHAnsi" w:hAnsiTheme="minorHAnsi" w:cs="Arial"/>
                <w:b/>
                <w:sz w:val="18"/>
                <w:szCs w:val="18"/>
              </w:rPr>
              <w:t>0.005</w:t>
            </w:r>
          </w:p>
        </w:tc>
        <w:tc>
          <w:tcPr>
            <w:tcW w:w="137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DCF9AA" w14:textId="56C9E7BF" w:rsidR="00226291" w:rsidRPr="00226291" w:rsidRDefault="00226291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26291">
              <w:rPr>
                <w:rFonts w:asciiTheme="minorHAnsi" w:hAnsiTheme="minorHAnsi" w:cs="Arial"/>
                <w:b/>
                <w:sz w:val="18"/>
                <w:szCs w:val="18"/>
              </w:rPr>
              <w:t>1.35 (1.12-1.62)</w:t>
            </w:r>
          </w:p>
        </w:tc>
        <w:tc>
          <w:tcPr>
            <w:tcW w:w="662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62F076" w14:textId="47929ECC" w:rsidR="00226291" w:rsidRPr="00226291" w:rsidRDefault="00226291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26291">
              <w:rPr>
                <w:rFonts w:asciiTheme="minorHAnsi" w:hAnsiTheme="minorHAnsi" w:cs="Arial"/>
                <w:b/>
                <w:sz w:val="18"/>
                <w:szCs w:val="18"/>
              </w:rPr>
              <w:t>0.002</w:t>
            </w:r>
          </w:p>
        </w:tc>
        <w:tc>
          <w:tcPr>
            <w:tcW w:w="132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AFA287" w14:textId="6C015B66" w:rsidR="00226291" w:rsidRPr="00E0006B" w:rsidRDefault="00226291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1.15 (0.99-1.34)</w:t>
            </w: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FAEFB5" w14:textId="68E93E27" w:rsidR="00226291" w:rsidRPr="00E0006B" w:rsidRDefault="00226291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0.07</w:t>
            </w:r>
          </w:p>
        </w:tc>
      </w:tr>
      <w:tr w:rsidR="00226291" w:rsidRPr="00E0006B" w14:paraId="11C95EC2" w14:textId="77777777" w:rsidTr="00E0006B">
        <w:trPr>
          <w:trHeight w:val="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DDB831D" w14:textId="77777777" w:rsidR="00226291" w:rsidRPr="00E0006B" w:rsidRDefault="00226291" w:rsidP="0022629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0006B">
              <w:rPr>
                <w:rFonts w:asciiTheme="minorHAnsi" w:hAnsiTheme="minorHAnsi" w:cs="Arial"/>
                <w:bCs/>
                <w:sz w:val="18"/>
                <w:szCs w:val="18"/>
              </w:rPr>
              <w:t xml:space="preserve">Gender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941E83F" w14:textId="77777777" w:rsidR="00226291" w:rsidRPr="00E0006B" w:rsidRDefault="00226291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0006B">
              <w:rPr>
                <w:rFonts w:asciiTheme="minorHAnsi" w:hAnsiTheme="minorHAnsi" w:cs="Arial"/>
                <w:bCs/>
                <w:sz w:val="18"/>
                <w:szCs w:val="18"/>
              </w:rPr>
              <w:t>F vs M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778458" w14:textId="7AC6BC55" w:rsidR="00226291" w:rsidRPr="00226291" w:rsidRDefault="00226291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26291">
              <w:rPr>
                <w:rFonts w:asciiTheme="minorHAnsi" w:hAnsiTheme="minorHAnsi" w:cs="Arial"/>
                <w:b/>
                <w:sz w:val="18"/>
                <w:szCs w:val="18"/>
              </w:rPr>
              <w:t>1.43 (1.02-2.02)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1CD412" w14:textId="3533F095" w:rsidR="00226291" w:rsidRPr="00226291" w:rsidRDefault="00226291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26291">
              <w:rPr>
                <w:rFonts w:asciiTheme="minorHAnsi" w:hAnsiTheme="minorHAnsi" w:cs="Arial"/>
                <w:b/>
                <w:sz w:val="18"/>
                <w:szCs w:val="18"/>
              </w:rPr>
              <w:t>0.04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00A7E7" w14:textId="24DA625F" w:rsidR="00226291" w:rsidRPr="00226291" w:rsidRDefault="00226291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26291">
              <w:rPr>
                <w:rFonts w:asciiTheme="minorHAnsi" w:hAnsiTheme="minorHAnsi" w:cs="Arial"/>
                <w:b/>
                <w:sz w:val="18"/>
                <w:szCs w:val="18"/>
              </w:rPr>
              <w:t>0.55 (0.35-0.87)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36424D" w14:textId="51B3144C" w:rsidR="00226291" w:rsidRPr="00226291" w:rsidRDefault="00226291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26291">
              <w:rPr>
                <w:rFonts w:asciiTheme="minorHAnsi" w:hAnsiTheme="minorHAnsi" w:cs="Arial"/>
                <w:b/>
                <w:sz w:val="18"/>
                <w:szCs w:val="18"/>
              </w:rPr>
              <w:t>0.01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9A67B3" w14:textId="7BE2EEDA" w:rsidR="00226291" w:rsidRPr="00E0006B" w:rsidRDefault="00226291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2.81 (2.03-3.88)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89352B" w14:textId="6C8B9683" w:rsidR="00226291" w:rsidRPr="00E0006B" w:rsidRDefault="00226291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&lt;0.0001</w:t>
            </w:r>
          </w:p>
        </w:tc>
      </w:tr>
      <w:tr w:rsidR="00226291" w:rsidRPr="00E0006B" w14:paraId="2C49A28A" w14:textId="77777777" w:rsidTr="001B7546">
        <w:trPr>
          <w:trHeight w:val="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89C29F2" w14:textId="77777777" w:rsidR="00226291" w:rsidRPr="00E0006B" w:rsidRDefault="00226291" w:rsidP="0022629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0006B">
              <w:rPr>
                <w:rFonts w:asciiTheme="minorHAnsi" w:hAnsiTheme="minorHAnsi" w:cs="Arial"/>
                <w:bCs/>
                <w:sz w:val="18"/>
                <w:szCs w:val="18"/>
              </w:rPr>
              <w:t>Duration of DM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A01EEFA" w14:textId="2FC36D94" w:rsidR="00226291" w:rsidRPr="00E0006B" w:rsidRDefault="00226291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006B">
              <w:rPr>
                <w:rFonts w:asciiTheme="minorHAnsi" w:hAnsiTheme="minorHAnsi" w:cs="Arial"/>
                <w:sz w:val="18"/>
                <w:szCs w:val="18"/>
              </w:rPr>
              <w:t>≥10  vs. &lt;10 years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3999EE" w14:textId="24A14698" w:rsidR="00226291" w:rsidRPr="00226291" w:rsidRDefault="00226291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26291">
              <w:rPr>
                <w:rFonts w:asciiTheme="minorHAnsi" w:hAnsiTheme="minorHAnsi" w:cs="Arial"/>
                <w:b/>
                <w:sz w:val="18"/>
                <w:szCs w:val="18"/>
              </w:rPr>
              <w:t>5.38 (3.69-7.84)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D30046" w14:textId="5A1DED1D" w:rsidR="00226291" w:rsidRPr="00226291" w:rsidRDefault="00226291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26291">
              <w:rPr>
                <w:rFonts w:asciiTheme="minorHAnsi" w:hAnsiTheme="minorHAnsi" w:cs="Arial"/>
                <w:b/>
                <w:sz w:val="18"/>
                <w:szCs w:val="18"/>
              </w:rPr>
              <w:t>&lt;0.0001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BE5BD8" w14:textId="36D44566" w:rsidR="00226291" w:rsidRPr="00226291" w:rsidRDefault="00226291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26291">
              <w:rPr>
                <w:rFonts w:asciiTheme="minorHAnsi" w:hAnsiTheme="minorHAnsi" w:cs="Arial"/>
                <w:b/>
                <w:sz w:val="18"/>
                <w:szCs w:val="18"/>
              </w:rPr>
              <w:t>2.22 (1.48-3.32)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D61BDA" w14:textId="3BE59551" w:rsidR="00226291" w:rsidRPr="00226291" w:rsidRDefault="00226291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26291">
              <w:rPr>
                <w:rFonts w:asciiTheme="minorHAnsi" w:hAnsiTheme="minorHAnsi" w:cs="Arial"/>
                <w:b/>
                <w:sz w:val="18"/>
                <w:szCs w:val="18"/>
              </w:rPr>
              <w:t>0.0001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F73E61" w14:textId="0C745EFA" w:rsidR="00226291" w:rsidRPr="00E0006B" w:rsidRDefault="00226291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3.59 (2.57-5.01)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20F452" w14:textId="68E9CDDD" w:rsidR="00226291" w:rsidRPr="00E0006B" w:rsidRDefault="00226291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&lt;0.0001</w:t>
            </w:r>
          </w:p>
        </w:tc>
      </w:tr>
      <w:tr w:rsidR="00226291" w:rsidRPr="00E0006B" w14:paraId="023DC35C" w14:textId="77777777" w:rsidTr="00E0006B">
        <w:trPr>
          <w:trHeight w:val="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544EB6D" w14:textId="77777777" w:rsidR="00226291" w:rsidRPr="00E0006B" w:rsidRDefault="00226291" w:rsidP="0022629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0006B">
              <w:rPr>
                <w:rFonts w:asciiTheme="minorHAnsi" w:hAnsiTheme="minorHAnsi" w:cs="Arial"/>
                <w:bCs/>
                <w:sz w:val="18"/>
                <w:szCs w:val="18"/>
              </w:rPr>
              <w:t>Nationality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008A237" w14:textId="497EB8A1" w:rsidR="00226291" w:rsidRPr="00E0006B" w:rsidRDefault="00226291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006B">
              <w:rPr>
                <w:rFonts w:asciiTheme="minorHAnsi" w:hAnsiTheme="minorHAnsi" w:cs="Arial"/>
                <w:sz w:val="18"/>
                <w:szCs w:val="18"/>
              </w:rPr>
              <w:t>Non-Qatari vs. Qatar</w:t>
            </w:r>
            <w:r w:rsidR="00D04F33">
              <w:rPr>
                <w:rFonts w:asciiTheme="minorHAnsi" w:hAnsiTheme="minorHAnsi" w:cs="Arial"/>
                <w:sz w:val="18"/>
                <w:szCs w:val="18"/>
              </w:rPr>
              <w:t>i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440E4C" w14:textId="261CC01E" w:rsidR="00226291" w:rsidRPr="00226291" w:rsidRDefault="00226291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26291">
              <w:rPr>
                <w:rFonts w:asciiTheme="minorHAnsi" w:hAnsiTheme="minorHAnsi" w:cs="Arial"/>
                <w:sz w:val="18"/>
                <w:szCs w:val="18"/>
              </w:rPr>
              <w:t>0.86 (</w:t>
            </w:r>
            <w:r>
              <w:rPr>
                <w:rFonts w:asciiTheme="minorHAnsi" w:hAnsiTheme="minorHAnsi" w:cs="Arial"/>
                <w:sz w:val="18"/>
                <w:szCs w:val="18"/>
              </w:rPr>
              <w:t>0.62-1.19</w:t>
            </w:r>
            <w:r w:rsidRPr="00226291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E525E4" w14:textId="1CFA20D3" w:rsidR="00226291" w:rsidRPr="00226291" w:rsidRDefault="00226291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0.36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EB8315" w14:textId="194855EE" w:rsidR="00226291" w:rsidRPr="00226291" w:rsidRDefault="00C96E3B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1.27 (0.87-1.85)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107BA5" w14:textId="371FB64F" w:rsidR="00226291" w:rsidRPr="00226291" w:rsidRDefault="00C96E3B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0.22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643990" w14:textId="65222D57" w:rsidR="00226291" w:rsidRPr="00226291" w:rsidRDefault="0038417C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0.93 (0.68-1.27)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01343D" w14:textId="1A8E2DB4" w:rsidR="00226291" w:rsidRPr="00226291" w:rsidRDefault="0038417C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0.66</w:t>
            </w:r>
          </w:p>
        </w:tc>
      </w:tr>
      <w:tr w:rsidR="00226291" w:rsidRPr="00E0006B" w14:paraId="0A3E6FA8" w14:textId="77777777" w:rsidTr="00E0006B">
        <w:trPr>
          <w:trHeight w:val="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67C4092" w14:textId="77777777" w:rsidR="00226291" w:rsidRPr="00E0006B" w:rsidRDefault="00226291" w:rsidP="0022629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0006B">
              <w:rPr>
                <w:rFonts w:asciiTheme="minorHAnsi" w:hAnsiTheme="minorHAnsi" w:cs="Arial"/>
                <w:bCs/>
                <w:sz w:val="18"/>
                <w:szCs w:val="18"/>
              </w:rPr>
              <w:t>Education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7C5D199" w14:textId="77777777" w:rsidR="00226291" w:rsidRPr="00E0006B" w:rsidRDefault="00226291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006B">
              <w:rPr>
                <w:rFonts w:asciiTheme="minorHAnsi" w:hAnsiTheme="minorHAnsi" w:cs="Arial"/>
                <w:sz w:val="18"/>
                <w:szCs w:val="18"/>
              </w:rPr>
              <w:t>&gt;high school vs. ≤high school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0699AC" w14:textId="0112F8DA" w:rsidR="00226291" w:rsidRPr="0038417C" w:rsidRDefault="00C96E3B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417C">
              <w:rPr>
                <w:rFonts w:asciiTheme="minorHAnsi" w:hAnsiTheme="minorHAnsi" w:cs="Arial"/>
                <w:b/>
                <w:sz w:val="18"/>
                <w:szCs w:val="18"/>
              </w:rPr>
              <w:t>0.72 (0.53-0.99)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423314" w14:textId="4874F0F5" w:rsidR="00226291" w:rsidRPr="0038417C" w:rsidRDefault="00226291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417C">
              <w:rPr>
                <w:rFonts w:asciiTheme="minorHAnsi" w:hAnsiTheme="minorHAnsi" w:cs="Arial"/>
                <w:b/>
                <w:sz w:val="18"/>
                <w:szCs w:val="18"/>
              </w:rPr>
              <w:t>0.04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AE46B5" w14:textId="1C816594" w:rsidR="00226291" w:rsidRPr="0038417C" w:rsidRDefault="00C96E3B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417C">
              <w:rPr>
                <w:rFonts w:asciiTheme="minorHAnsi" w:hAnsiTheme="minorHAnsi" w:cs="Arial"/>
                <w:b/>
                <w:sz w:val="18"/>
                <w:szCs w:val="18"/>
              </w:rPr>
              <w:t>0.61 (0.42-0.87)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DB4952" w14:textId="525ECF59" w:rsidR="00226291" w:rsidRPr="0038417C" w:rsidRDefault="00C96E3B" w:rsidP="00C96E3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417C">
              <w:rPr>
                <w:rFonts w:asciiTheme="minorHAnsi" w:hAnsiTheme="minorHAnsi" w:cs="Arial"/>
                <w:b/>
                <w:sz w:val="18"/>
                <w:szCs w:val="18"/>
              </w:rPr>
              <w:t>0.007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98B824" w14:textId="1B4CA918" w:rsidR="00226291" w:rsidRPr="00226291" w:rsidRDefault="0038417C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0.92 (0.689-1.25)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DCFF65" w14:textId="307E0420" w:rsidR="00226291" w:rsidRPr="00226291" w:rsidRDefault="0038417C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0.60</w:t>
            </w:r>
          </w:p>
        </w:tc>
      </w:tr>
      <w:tr w:rsidR="00226291" w:rsidRPr="00E0006B" w14:paraId="3E5E3987" w14:textId="77777777" w:rsidTr="00E0006B">
        <w:trPr>
          <w:trHeight w:val="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6A3E423" w14:textId="77777777" w:rsidR="00226291" w:rsidRPr="00E0006B" w:rsidRDefault="00226291" w:rsidP="0022629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0006B">
              <w:rPr>
                <w:rFonts w:asciiTheme="minorHAnsi" w:hAnsiTheme="minorHAnsi" w:cs="Arial"/>
                <w:bCs/>
                <w:sz w:val="18"/>
                <w:szCs w:val="18"/>
              </w:rPr>
              <w:t>Family history of DM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8740761" w14:textId="77777777" w:rsidR="00226291" w:rsidRPr="00E0006B" w:rsidRDefault="00226291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006B">
              <w:rPr>
                <w:rFonts w:asciiTheme="minorHAnsi" w:hAnsiTheme="minorHAnsi" w:cs="Arial"/>
                <w:sz w:val="18"/>
                <w:szCs w:val="18"/>
              </w:rPr>
              <w:t>Yes vs. no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4BE6F5" w14:textId="68E258B7" w:rsidR="00226291" w:rsidRPr="00226291" w:rsidRDefault="00BB5B30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1.21 (0.86-1.70)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E83339" w14:textId="7F635D2C" w:rsidR="00226291" w:rsidRPr="00226291" w:rsidRDefault="00BB5B30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0.28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01F2F7" w14:textId="513F17B1" w:rsidR="00226291" w:rsidRPr="00226291" w:rsidRDefault="00C96E3B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1.02 (0.69-1.49)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D2BEBA" w14:textId="6841E65B" w:rsidR="00226291" w:rsidRPr="00226291" w:rsidRDefault="00C96E3B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0.93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EBCCF8" w14:textId="5AF4B52D" w:rsidR="00226291" w:rsidRPr="00081AC7" w:rsidRDefault="0038417C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81AC7">
              <w:rPr>
                <w:rFonts w:asciiTheme="minorHAnsi" w:hAnsiTheme="minorHAnsi" w:cs="Arial"/>
                <w:b/>
                <w:sz w:val="18"/>
                <w:szCs w:val="18"/>
              </w:rPr>
              <w:t>1.70 (1.22-2.37)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233969" w14:textId="1BD0881D" w:rsidR="00226291" w:rsidRPr="00081AC7" w:rsidRDefault="0038417C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81AC7">
              <w:rPr>
                <w:rFonts w:asciiTheme="minorHAnsi" w:hAnsiTheme="minorHAnsi" w:cs="Arial"/>
                <w:b/>
                <w:sz w:val="18"/>
                <w:szCs w:val="18"/>
              </w:rPr>
              <w:t>0.002</w:t>
            </w:r>
          </w:p>
        </w:tc>
      </w:tr>
      <w:tr w:rsidR="00226291" w:rsidRPr="00E0006B" w14:paraId="5918FC5E" w14:textId="77777777" w:rsidTr="00E0006B">
        <w:trPr>
          <w:trHeight w:val="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E8798C4" w14:textId="77777777" w:rsidR="00226291" w:rsidRPr="00E0006B" w:rsidRDefault="00226291" w:rsidP="0022629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0006B">
              <w:rPr>
                <w:rFonts w:asciiTheme="minorHAnsi" w:hAnsiTheme="minorHAnsi" w:cs="Arial"/>
                <w:bCs/>
                <w:sz w:val="18"/>
                <w:szCs w:val="18"/>
              </w:rPr>
              <w:t>HbA1c level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2FCA438" w14:textId="77777777" w:rsidR="00226291" w:rsidRPr="00E0006B" w:rsidRDefault="00226291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006B">
              <w:rPr>
                <w:rFonts w:asciiTheme="minorHAnsi" w:hAnsiTheme="minorHAnsi" w:cs="Arial"/>
                <w:sz w:val="18"/>
                <w:szCs w:val="18"/>
              </w:rPr>
              <w:t>Per 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34CC7E" w14:textId="7D00AD34" w:rsidR="00226291" w:rsidRPr="00BB5B30" w:rsidRDefault="00BB5B30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5B30">
              <w:rPr>
                <w:rFonts w:asciiTheme="minorHAnsi" w:hAnsiTheme="minorHAnsi" w:cs="Arial"/>
                <w:b/>
                <w:sz w:val="18"/>
                <w:szCs w:val="18"/>
              </w:rPr>
              <w:t>1.20 (1.10-1.31)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95B094" w14:textId="5C4B1615" w:rsidR="00226291" w:rsidRPr="00BB5B30" w:rsidRDefault="00BB5B30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5B30">
              <w:rPr>
                <w:rFonts w:asciiTheme="minorHAnsi" w:hAnsiTheme="minorHAnsi" w:cs="Arial"/>
                <w:b/>
                <w:sz w:val="18"/>
                <w:szCs w:val="18"/>
              </w:rPr>
              <w:t>&lt;0.0001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A3D715" w14:textId="23CDB5D2" w:rsidR="00226291" w:rsidRPr="00C96E3B" w:rsidRDefault="00C96E3B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6E3B">
              <w:rPr>
                <w:rFonts w:asciiTheme="minorHAnsi" w:hAnsiTheme="minorHAnsi" w:cs="Arial"/>
                <w:b/>
                <w:sz w:val="18"/>
                <w:szCs w:val="18"/>
              </w:rPr>
              <w:t>1.16 (1.05-1.28)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7F3F1C" w14:textId="7291AC95" w:rsidR="00226291" w:rsidRPr="00C96E3B" w:rsidRDefault="00C96E3B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6E3B">
              <w:rPr>
                <w:rFonts w:asciiTheme="minorHAnsi" w:hAnsiTheme="minorHAnsi" w:cs="Arial"/>
                <w:b/>
                <w:sz w:val="18"/>
                <w:szCs w:val="18"/>
              </w:rPr>
              <w:t>0.003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A4EB7D" w14:textId="7B0D3A19" w:rsidR="00226291" w:rsidRPr="00081AC7" w:rsidRDefault="0038417C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81AC7">
              <w:rPr>
                <w:rFonts w:asciiTheme="minorHAnsi" w:hAnsiTheme="minorHAnsi" w:cs="Arial"/>
                <w:b/>
                <w:sz w:val="18"/>
                <w:szCs w:val="18"/>
              </w:rPr>
              <w:t>1.15 (1.06-1.25)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EAFDD7" w14:textId="7EC6F574" w:rsidR="00226291" w:rsidRPr="00081AC7" w:rsidRDefault="0038417C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81AC7">
              <w:rPr>
                <w:rFonts w:asciiTheme="minorHAnsi" w:hAnsiTheme="minorHAnsi" w:cs="Arial"/>
                <w:b/>
                <w:sz w:val="18"/>
                <w:szCs w:val="18"/>
              </w:rPr>
              <w:t>0.0009</w:t>
            </w:r>
          </w:p>
        </w:tc>
      </w:tr>
      <w:tr w:rsidR="00226291" w:rsidRPr="00E0006B" w14:paraId="10D30A14" w14:textId="77777777" w:rsidTr="00E0006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E968521" w14:textId="77777777" w:rsidR="00226291" w:rsidRPr="00E0006B" w:rsidRDefault="00226291" w:rsidP="0022629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0006B">
              <w:rPr>
                <w:rFonts w:asciiTheme="minorHAnsi" w:hAnsiTheme="minorHAnsi" w:cs="Arial"/>
                <w:bCs/>
                <w:sz w:val="18"/>
                <w:szCs w:val="18"/>
              </w:rPr>
              <w:t>Diabetes treatment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F7E1ACD" w14:textId="77777777" w:rsidR="00226291" w:rsidRPr="00E0006B" w:rsidRDefault="00226291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006B">
              <w:rPr>
                <w:rFonts w:asciiTheme="minorHAnsi" w:hAnsiTheme="minorHAnsi" w:cs="Arial"/>
                <w:sz w:val="18"/>
                <w:szCs w:val="18"/>
              </w:rPr>
              <w:t>Insulin vs. drug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D7262F" w14:textId="7D7AC8EC" w:rsidR="00226291" w:rsidRPr="00BB5B30" w:rsidRDefault="00226291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5B30">
              <w:rPr>
                <w:rFonts w:asciiTheme="minorHAnsi" w:hAnsiTheme="minorHAnsi" w:cs="Arial"/>
                <w:b/>
                <w:sz w:val="18"/>
                <w:szCs w:val="18"/>
              </w:rPr>
              <w:t>1.96 (1.42-2.71)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E08847" w14:textId="5BC41869" w:rsidR="00226291" w:rsidRPr="00BB5B30" w:rsidRDefault="00226291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5B30">
              <w:rPr>
                <w:rFonts w:asciiTheme="minorHAnsi" w:hAnsiTheme="minorHAnsi" w:cs="Arial"/>
                <w:b/>
                <w:sz w:val="18"/>
                <w:szCs w:val="18"/>
              </w:rPr>
              <w:t>&lt;0.0001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D8F645" w14:textId="2BB13A42" w:rsidR="00226291" w:rsidRPr="00C96E3B" w:rsidRDefault="00C96E3B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6E3B">
              <w:rPr>
                <w:rFonts w:asciiTheme="minorHAnsi" w:hAnsiTheme="minorHAnsi" w:cs="Arial"/>
                <w:b/>
                <w:sz w:val="18"/>
                <w:szCs w:val="18"/>
              </w:rPr>
              <w:t>2.30 (1.56-3.38)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6C6CE4" w14:textId="4309FEE3" w:rsidR="00226291" w:rsidRPr="00C96E3B" w:rsidRDefault="00C96E3B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6E3B">
              <w:rPr>
                <w:rFonts w:asciiTheme="minorHAnsi" w:hAnsiTheme="minorHAnsi" w:cs="Arial"/>
                <w:b/>
                <w:sz w:val="18"/>
                <w:szCs w:val="18"/>
              </w:rPr>
              <w:t>&lt;0.0001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9A26AB" w14:textId="66558994" w:rsidR="00226291" w:rsidRPr="00081AC7" w:rsidRDefault="0038417C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81AC7">
              <w:rPr>
                <w:rFonts w:asciiTheme="minorHAnsi" w:hAnsiTheme="minorHAnsi" w:cs="Arial"/>
                <w:b/>
                <w:sz w:val="18"/>
                <w:szCs w:val="18"/>
              </w:rPr>
              <w:t>1.59 (1.17-2.16)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CA3EAB" w14:textId="1793C35A" w:rsidR="00226291" w:rsidRPr="00081AC7" w:rsidRDefault="0038417C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81AC7">
              <w:rPr>
                <w:rFonts w:asciiTheme="minorHAnsi" w:hAnsiTheme="minorHAnsi" w:cs="Arial"/>
                <w:b/>
                <w:sz w:val="18"/>
                <w:szCs w:val="18"/>
              </w:rPr>
              <w:t>0.003</w:t>
            </w:r>
          </w:p>
        </w:tc>
      </w:tr>
      <w:tr w:rsidR="00226291" w:rsidRPr="00E0006B" w14:paraId="578CAC45" w14:textId="77777777" w:rsidTr="00E0006B">
        <w:trPr>
          <w:trHeight w:val="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B366095" w14:textId="77777777" w:rsidR="00226291" w:rsidRPr="00E0006B" w:rsidRDefault="00226291" w:rsidP="0022629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023FA43" w14:textId="77777777" w:rsidR="00226291" w:rsidRPr="00E0006B" w:rsidRDefault="00226291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006B">
              <w:rPr>
                <w:rFonts w:asciiTheme="minorHAnsi" w:hAnsiTheme="minorHAnsi" w:cs="Arial"/>
                <w:sz w:val="18"/>
                <w:szCs w:val="18"/>
              </w:rPr>
              <w:t>Other vs. drug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44B6C7" w14:textId="4F8B7D5B" w:rsidR="00226291" w:rsidRPr="00226291" w:rsidRDefault="00226291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0.91 (0.30-2.74)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24D359" w14:textId="0634A9E8" w:rsidR="00226291" w:rsidRPr="00226291" w:rsidRDefault="00226291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0.86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CCDC1F" w14:textId="4D10A643" w:rsidR="00226291" w:rsidRPr="00C96E3B" w:rsidRDefault="00C96E3B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6E3B">
              <w:rPr>
                <w:rFonts w:asciiTheme="minorHAnsi" w:hAnsiTheme="minorHAnsi" w:cs="Arial"/>
                <w:b/>
                <w:sz w:val="18"/>
                <w:szCs w:val="18"/>
              </w:rPr>
              <w:t>2.48 (1.02-6.05)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253C1F" w14:textId="360E819C" w:rsidR="00226291" w:rsidRPr="00C96E3B" w:rsidRDefault="00C96E3B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6E3B">
              <w:rPr>
                <w:rFonts w:asciiTheme="minorHAnsi" w:hAnsiTheme="minorHAnsi" w:cs="Arial"/>
                <w:b/>
                <w:sz w:val="18"/>
                <w:szCs w:val="18"/>
              </w:rPr>
              <w:t>0.05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804735" w14:textId="76035B54" w:rsidR="00226291" w:rsidRPr="00226291" w:rsidRDefault="0038417C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0.69 (0.26-1.84)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3893D9" w14:textId="118807F0" w:rsidR="00226291" w:rsidRPr="00226291" w:rsidRDefault="0038417C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0.46</w:t>
            </w:r>
          </w:p>
        </w:tc>
      </w:tr>
      <w:tr w:rsidR="00226291" w:rsidRPr="00E0006B" w14:paraId="6F1A086D" w14:textId="77777777" w:rsidTr="00E0006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AB9B4FF" w14:textId="04EBC372" w:rsidR="00226291" w:rsidRPr="00E0006B" w:rsidRDefault="00226291" w:rsidP="0022629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0006B">
              <w:rPr>
                <w:rFonts w:asciiTheme="minorHAnsi" w:hAnsiTheme="minorHAnsi" w:cs="Arial"/>
                <w:bCs/>
                <w:sz w:val="18"/>
                <w:szCs w:val="18"/>
              </w:rPr>
              <w:t>B</w:t>
            </w:r>
            <w:r w:rsidR="00D04F33">
              <w:rPr>
                <w:rFonts w:asciiTheme="minorHAnsi" w:hAnsiTheme="minorHAnsi" w:cs="Arial"/>
                <w:bCs/>
                <w:sz w:val="18"/>
                <w:szCs w:val="18"/>
              </w:rPr>
              <w:t>ody Mass Index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16183FC" w14:textId="77777777" w:rsidR="00226291" w:rsidRPr="00E0006B" w:rsidRDefault="00226291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006B">
              <w:rPr>
                <w:rFonts w:asciiTheme="minorHAnsi" w:hAnsiTheme="minorHAnsi" w:cs="Arial"/>
                <w:bCs/>
                <w:sz w:val="18"/>
                <w:szCs w:val="18"/>
              </w:rPr>
              <w:t>per 5 kg/m</w:t>
            </w:r>
            <w:r w:rsidRPr="00E0006B">
              <w:rPr>
                <w:rFonts w:asciiTheme="minorHAnsi" w:hAnsiTheme="minorHAnsi" w:cs="Arial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114339" w14:textId="44587FF9" w:rsidR="00226291" w:rsidRPr="00226291" w:rsidRDefault="00BB5B30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1.07 (0.94-1.21)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4CB208" w14:textId="597ADEEE" w:rsidR="00226291" w:rsidRPr="00226291" w:rsidRDefault="00BB5B30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0.32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56ABF4" w14:textId="00722B14" w:rsidR="00226291" w:rsidRPr="00226291" w:rsidRDefault="0038417C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1.09 (0.94-1.27)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0FA1AE" w14:textId="6B30079F" w:rsidR="00226291" w:rsidRPr="00226291" w:rsidRDefault="0038417C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0.24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BA7BBB" w14:textId="15DC0B20" w:rsidR="00226291" w:rsidRPr="00081AC7" w:rsidRDefault="0038417C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81AC7">
              <w:rPr>
                <w:rFonts w:asciiTheme="minorHAnsi" w:hAnsiTheme="minorHAnsi" w:cs="Arial"/>
                <w:b/>
                <w:sz w:val="18"/>
                <w:szCs w:val="18"/>
              </w:rPr>
              <w:t>1.31 (1.16-1.48)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29A7E1" w14:textId="1518F921" w:rsidR="00226291" w:rsidRPr="00081AC7" w:rsidRDefault="0038417C" w:rsidP="0022629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81AC7">
              <w:rPr>
                <w:rFonts w:asciiTheme="minorHAnsi" w:hAnsiTheme="minorHAnsi" w:cs="Arial"/>
                <w:b/>
                <w:sz w:val="18"/>
                <w:szCs w:val="18"/>
              </w:rPr>
              <w:t>&lt;0.0001</w:t>
            </w:r>
          </w:p>
        </w:tc>
      </w:tr>
      <w:tr w:rsidR="00226291" w:rsidRPr="00E0006B" w14:paraId="0613A1CC" w14:textId="77777777" w:rsidTr="00E0006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4C22573" w14:textId="77777777" w:rsidR="00226291" w:rsidRPr="00E0006B" w:rsidRDefault="00226291" w:rsidP="0022629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0006B">
              <w:rPr>
                <w:rFonts w:asciiTheme="minorHAnsi" w:hAnsiTheme="minorHAnsi" w:cs="Arial"/>
                <w:bCs/>
                <w:sz w:val="18"/>
                <w:szCs w:val="18"/>
              </w:rPr>
              <w:t>Smoking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7237D53" w14:textId="77777777" w:rsidR="00226291" w:rsidRPr="00E0006B" w:rsidRDefault="00226291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006B">
              <w:rPr>
                <w:rFonts w:asciiTheme="minorHAnsi" w:hAnsiTheme="minorHAnsi" w:cs="Arial"/>
                <w:sz w:val="18"/>
                <w:szCs w:val="18"/>
              </w:rPr>
              <w:t>Ever vs. never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8BBD1B" w14:textId="11354542" w:rsidR="00226291" w:rsidRPr="00BB5B30" w:rsidRDefault="00BB5B30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0.79 (0.55-1.12)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E29A7C" w14:textId="7A431F60" w:rsidR="00226291" w:rsidRPr="00226291" w:rsidRDefault="00BB5B30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0.18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4D738A" w14:textId="6E543E87" w:rsidR="00226291" w:rsidRPr="00BB5B30" w:rsidRDefault="0038417C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0.88 (0.60-1.29)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5675F0" w14:textId="66DB16B5" w:rsidR="00226291" w:rsidRPr="00226291" w:rsidRDefault="0038417C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F734F5" w14:textId="4EC46F87" w:rsidR="00226291" w:rsidRPr="00BB5B30" w:rsidRDefault="0038417C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1.10 (0.79-1.55)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B75A65" w14:textId="09CCE750" w:rsidR="00226291" w:rsidRPr="00226291" w:rsidRDefault="0038417C" w:rsidP="0022629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0.57</w:t>
            </w:r>
          </w:p>
        </w:tc>
      </w:tr>
      <w:tr w:rsidR="0038417C" w:rsidRPr="00E0006B" w14:paraId="333D8443" w14:textId="77777777" w:rsidTr="00E0006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A32BF10" w14:textId="77777777" w:rsidR="0038417C" w:rsidRPr="00E0006B" w:rsidRDefault="0038417C" w:rsidP="0038417C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0006B">
              <w:rPr>
                <w:rFonts w:asciiTheme="minorHAnsi" w:hAnsiTheme="minorHAnsi" w:cs="Arial"/>
                <w:bCs/>
                <w:sz w:val="18"/>
                <w:szCs w:val="18"/>
              </w:rPr>
              <w:t>Cholesterol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7D8AC3E" w14:textId="66FEC973" w:rsidR="0038417C" w:rsidRPr="00E0006B" w:rsidRDefault="001B7546" w:rsidP="00D04F3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per </w:t>
            </w:r>
            <w:r w:rsidR="00D04F33">
              <w:rPr>
                <w:rFonts w:asciiTheme="minorHAnsi" w:hAnsiTheme="minorHAnsi" w:cs="Arial"/>
                <w:sz w:val="18"/>
                <w:szCs w:val="18"/>
              </w:rPr>
              <w:t xml:space="preserve">1 </w:t>
            </w:r>
            <w:r w:rsidR="0038417C" w:rsidRPr="00E0006B">
              <w:rPr>
                <w:rFonts w:asciiTheme="minorHAnsi" w:hAnsiTheme="minorHAnsi" w:cs="Arial"/>
                <w:sz w:val="18"/>
                <w:szCs w:val="18"/>
              </w:rPr>
              <w:t>mmol/L</w:t>
            </w:r>
            <w:r w:rsidR="00D04F33">
              <w:rPr>
                <w:rFonts w:asciiTheme="minorHAnsi" w:hAnsiTheme="minorHAnsi" w:cs="Arial"/>
                <w:sz w:val="18"/>
                <w:szCs w:val="18"/>
              </w:rPr>
              <w:t xml:space="preserve"> increase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54A1C9" w14:textId="2A25C2AC" w:rsidR="0038417C" w:rsidRPr="00226291" w:rsidRDefault="001B7546" w:rsidP="0038417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0.92 (0.80-1.07)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CF7EFF" w14:textId="4112F3A6" w:rsidR="0038417C" w:rsidRPr="00226291" w:rsidRDefault="001B7546" w:rsidP="0038417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0.28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47FAD2" w14:textId="09CFDA3B" w:rsidR="0038417C" w:rsidRPr="00226291" w:rsidRDefault="001B7546" w:rsidP="0038417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0.87 (0.73-1.04)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6DF946" w14:textId="1BFF562A" w:rsidR="0038417C" w:rsidRPr="00226291" w:rsidRDefault="001B7546" w:rsidP="0038417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00A1A3" w14:textId="6FB58249" w:rsidR="0038417C" w:rsidRPr="00226291" w:rsidRDefault="001B7546" w:rsidP="0038417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1.11 (0.97-1.27)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45AE53" w14:textId="071AF2E3" w:rsidR="0038417C" w:rsidRPr="00226291" w:rsidRDefault="001B7546" w:rsidP="0038417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0.13</w:t>
            </w:r>
          </w:p>
        </w:tc>
      </w:tr>
      <w:tr w:rsidR="0038417C" w:rsidRPr="00E0006B" w14:paraId="07E56DC8" w14:textId="77777777" w:rsidTr="00E0006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A07DD93" w14:textId="77777777" w:rsidR="0038417C" w:rsidRPr="00E0006B" w:rsidRDefault="0038417C" w:rsidP="0038417C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0006B">
              <w:rPr>
                <w:rFonts w:asciiTheme="minorHAnsi" w:hAnsiTheme="minorHAnsi" w:cs="Arial"/>
                <w:bCs/>
                <w:sz w:val="18"/>
                <w:szCs w:val="18"/>
              </w:rPr>
              <w:t>LDL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ACC2511" w14:textId="3CE637B7" w:rsidR="0038417C" w:rsidRPr="00E0006B" w:rsidRDefault="001B7546" w:rsidP="00D04F3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per </w:t>
            </w:r>
            <w:r w:rsidR="00D04F33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8417C" w:rsidRPr="00E0006B">
              <w:rPr>
                <w:rFonts w:asciiTheme="minorHAnsi" w:hAnsiTheme="minorHAnsi" w:cs="Arial"/>
                <w:sz w:val="18"/>
                <w:szCs w:val="18"/>
              </w:rPr>
              <w:t>mmol/L</w:t>
            </w:r>
            <w:r w:rsidR="00D04F33">
              <w:rPr>
                <w:rFonts w:asciiTheme="minorHAnsi" w:hAnsiTheme="minorHAnsi" w:cs="Arial"/>
                <w:sz w:val="18"/>
                <w:szCs w:val="18"/>
              </w:rPr>
              <w:t xml:space="preserve"> increase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B7071F" w14:textId="1397DACA" w:rsidR="0038417C" w:rsidRPr="00226291" w:rsidRDefault="0038417C" w:rsidP="0038417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0.92 (0.77-1.10)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98F32B" w14:textId="60F33C84" w:rsidR="0038417C" w:rsidRPr="00226291" w:rsidRDefault="0038417C" w:rsidP="0038417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0.35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B5C0B2" w14:textId="3507AB3A" w:rsidR="0038417C" w:rsidRPr="0038417C" w:rsidRDefault="0038417C" w:rsidP="0038417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417C">
              <w:rPr>
                <w:rFonts w:asciiTheme="minorHAnsi" w:hAnsiTheme="minorHAnsi" w:cs="Arial"/>
                <w:b/>
                <w:sz w:val="18"/>
                <w:szCs w:val="18"/>
              </w:rPr>
              <w:t>0.79 (0.64-0.98)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AE1ABE" w14:textId="69CAB50C" w:rsidR="0038417C" w:rsidRPr="0038417C" w:rsidRDefault="0038417C" w:rsidP="0038417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417C">
              <w:rPr>
                <w:rFonts w:asciiTheme="minorHAnsi" w:hAnsiTheme="minorHAnsi" w:cs="Arial"/>
                <w:b/>
                <w:sz w:val="18"/>
                <w:szCs w:val="18"/>
              </w:rPr>
              <w:t>0.03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44E00F" w14:textId="58E7B21F" w:rsidR="0038417C" w:rsidRPr="00226291" w:rsidRDefault="0038417C" w:rsidP="0038417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1.14 (0.97-1.34)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549503" w14:textId="03A8DFA3" w:rsidR="0038417C" w:rsidRPr="00226291" w:rsidRDefault="0038417C" w:rsidP="0038417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0.12</w:t>
            </w:r>
          </w:p>
        </w:tc>
      </w:tr>
      <w:tr w:rsidR="0038417C" w:rsidRPr="00C04EA0" w14:paraId="2B0D904E" w14:textId="77777777" w:rsidTr="00C96E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7B15565" w14:textId="77777777" w:rsidR="0038417C" w:rsidRPr="00E0006B" w:rsidRDefault="0038417C" w:rsidP="0038417C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0006B">
              <w:rPr>
                <w:rFonts w:asciiTheme="minorHAnsi" w:hAnsiTheme="minorHAnsi" w:cs="Arial"/>
                <w:bCs/>
                <w:sz w:val="18"/>
                <w:szCs w:val="18"/>
              </w:rPr>
              <w:t>Creatinine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925BEF6" w14:textId="27A7A40E" w:rsidR="0038417C" w:rsidRPr="00E0006B" w:rsidRDefault="0038417C" w:rsidP="0038417C">
            <w:pPr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E0006B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>&gt;106</w:t>
            </w:r>
            <w:r w:rsidR="00D04F33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 xml:space="preserve"> </w:t>
            </w:r>
            <w:r w:rsidRPr="00E0006B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 xml:space="preserve">vs. </w:t>
            </w:r>
            <w:r w:rsidRPr="00E0006B">
              <w:rPr>
                <w:rFonts w:asciiTheme="minorHAnsi" w:hAnsiTheme="minorHAnsi" w:cs="Arial"/>
                <w:sz w:val="18"/>
                <w:szCs w:val="18"/>
                <w:lang w:val="it-IT"/>
              </w:rPr>
              <w:t>≤</w:t>
            </w:r>
            <w:r w:rsidRPr="00E0006B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>106 µmol/L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1BB0D7" w14:textId="1C26F9DE" w:rsidR="0038417C" w:rsidRPr="00BB5B30" w:rsidRDefault="0038417C" w:rsidP="0038417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5B30">
              <w:rPr>
                <w:rFonts w:asciiTheme="minorHAnsi" w:hAnsiTheme="minorHAnsi" w:cs="Arial"/>
                <w:b/>
                <w:sz w:val="18"/>
                <w:szCs w:val="18"/>
              </w:rPr>
              <w:t>1.94 (1.34-2.82)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5C2143" w14:textId="63538D82" w:rsidR="0038417C" w:rsidRPr="00BB5B30" w:rsidRDefault="0038417C" w:rsidP="0038417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5B30">
              <w:rPr>
                <w:rFonts w:asciiTheme="minorHAnsi" w:hAnsiTheme="minorHAnsi" w:cs="Arial"/>
                <w:b/>
                <w:sz w:val="18"/>
                <w:szCs w:val="18"/>
              </w:rPr>
              <w:t>0.0005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74FC9A" w14:textId="58B5860D" w:rsidR="0038417C" w:rsidRPr="0038417C" w:rsidRDefault="0038417C" w:rsidP="0038417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417C">
              <w:rPr>
                <w:rFonts w:asciiTheme="minorHAnsi" w:hAnsiTheme="minorHAnsi" w:cs="Arial"/>
                <w:b/>
                <w:sz w:val="18"/>
                <w:szCs w:val="18"/>
              </w:rPr>
              <w:t>25.8 (16.2-41.1)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0B840D" w14:textId="4FAAF731" w:rsidR="0038417C" w:rsidRPr="0038417C" w:rsidRDefault="0038417C" w:rsidP="0038417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417C">
              <w:rPr>
                <w:rFonts w:asciiTheme="minorHAnsi" w:hAnsiTheme="minorHAnsi" w:cs="Arial"/>
                <w:b/>
                <w:sz w:val="18"/>
                <w:szCs w:val="18"/>
              </w:rPr>
              <w:t>&lt;0.0001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D5B3F9" w14:textId="3C6D8E5F" w:rsidR="0038417C" w:rsidRPr="00807273" w:rsidRDefault="0038417C" w:rsidP="0038417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07273">
              <w:rPr>
                <w:rFonts w:asciiTheme="minorHAnsi" w:hAnsiTheme="minorHAnsi" w:cs="Arial"/>
                <w:b/>
                <w:sz w:val="18"/>
                <w:szCs w:val="18"/>
              </w:rPr>
              <w:t>1.46 (1.01-2.11)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663BB6" w14:textId="2F21F565" w:rsidR="0038417C" w:rsidRPr="00807273" w:rsidRDefault="0038417C" w:rsidP="0038417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07273">
              <w:rPr>
                <w:rFonts w:asciiTheme="minorHAnsi" w:hAnsiTheme="minorHAnsi" w:cs="Arial"/>
                <w:b/>
                <w:sz w:val="18"/>
                <w:szCs w:val="18"/>
              </w:rPr>
              <w:t>0.04</w:t>
            </w:r>
          </w:p>
        </w:tc>
      </w:tr>
      <w:tr w:rsidR="0038417C" w:rsidRPr="00E0006B" w14:paraId="275B367B" w14:textId="77777777" w:rsidTr="00C96E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E7FB4A2" w14:textId="3FA66166" w:rsidR="0038417C" w:rsidRPr="00E0006B" w:rsidRDefault="0038417C" w:rsidP="0038417C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0006B">
              <w:rPr>
                <w:rFonts w:asciiTheme="minorHAnsi" w:hAnsiTheme="minorHAnsi" w:cs="Arial"/>
                <w:bCs/>
                <w:sz w:val="18"/>
                <w:szCs w:val="18"/>
              </w:rPr>
              <w:t>Hypertension</w:t>
            </w:r>
            <w:r w:rsidR="00D04F33">
              <w:rPr>
                <w:rFonts w:asciiTheme="minorHAnsi" w:hAnsiTheme="minorHAnsi" w:cs="Arial"/>
                <w:bCs/>
                <w:sz w:val="18"/>
                <w:szCs w:val="18"/>
                <w:vertAlign w:val="superscript"/>
              </w:rPr>
              <w:t xml:space="preserve"> </w:t>
            </w:r>
            <w:r w:rsidR="00D04F33">
              <w:rPr>
                <w:rFonts w:asciiTheme="minorHAnsi" w:hAnsiTheme="minorHAnsi" w:cs="Arial"/>
                <w:bCs/>
                <w:sz w:val="18"/>
                <w:szCs w:val="18"/>
              </w:rPr>
              <w:t>history</w:t>
            </w:r>
            <w:r w:rsidR="00D04F33" w:rsidRPr="00D04F33">
              <w:rPr>
                <w:rFonts w:asciiTheme="minorHAnsi" w:hAnsiTheme="minorHAnsi" w:cs="Arial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441B027" w14:textId="36DE5E4F" w:rsidR="0038417C" w:rsidRPr="00E0006B" w:rsidRDefault="00D04F33" w:rsidP="00081AC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="00081AC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8417C" w:rsidRPr="00E0006B">
              <w:rPr>
                <w:rFonts w:asciiTheme="minorHAnsi" w:hAnsiTheme="minorHAnsi" w:cs="Arial"/>
                <w:sz w:val="18"/>
                <w:szCs w:val="18"/>
              </w:rPr>
              <w:t>vs. No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0F8109" w14:textId="127F7721" w:rsidR="0038417C" w:rsidRPr="00BB5B30" w:rsidRDefault="0038417C" w:rsidP="0038417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5B30">
              <w:rPr>
                <w:rFonts w:asciiTheme="minorHAnsi" w:hAnsiTheme="minorHAnsi" w:cs="Arial"/>
                <w:b/>
                <w:sz w:val="18"/>
                <w:szCs w:val="18"/>
              </w:rPr>
              <w:t>2.11 (1.47-3.02)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D6314D" w14:textId="12CAED62" w:rsidR="0038417C" w:rsidRPr="00BB5B30" w:rsidRDefault="0038417C" w:rsidP="0038417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5B30">
              <w:rPr>
                <w:rFonts w:asciiTheme="minorHAnsi" w:hAnsiTheme="minorHAnsi" w:cs="Arial"/>
                <w:b/>
                <w:sz w:val="18"/>
                <w:szCs w:val="18"/>
              </w:rPr>
              <w:t>&lt;0.0001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2E3A8E" w14:textId="4B2547EF" w:rsidR="0038417C" w:rsidRPr="0038417C" w:rsidRDefault="0038417C" w:rsidP="0038417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417C">
              <w:rPr>
                <w:rFonts w:asciiTheme="minorHAnsi" w:hAnsiTheme="minorHAnsi" w:cs="Arial"/>
                <w:b/>
                <w:sz w:val="18"/>
                <w:szCs w:val="18"/>
              </w:rPr>
              <w:t>3.10 (1.92-4.99)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891C6D" w14:textId="52210880" w:rsidR="0038417C" w:rsidRPr="0038417C" w:rsidRDefault="0038417C" w:rsidP="0038417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417C">
              <w:rPr>
                <w:rFonts w:asciiTheme="minorHAnsi" w:hAnsiTheme="minorHAnsi" w:cs="Arial"/>
                <w:b/>
                <w:sz w:val="18"/>
                <w:szCs w:val="18"/>
              </w:rPr>
              <w:t>&lt;0.0001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1435FA" w14:textId="5537CF2B" w:rsidR="0038417C" w:rsidRPr="00226291" w:rsidRDefault="0038417C" w:rsidP="0038417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0.99 (0.72-1.37)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676A05" w14:textId="3B07A0D4" w:rsidR="0038417C" w:rsidRPr="00226291" w:rsidRDefault="0038417C" w:rsidP="0038417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0.92</w:t>
            </w:r>
          </w:p>
        </w:tc>
      </w:tr>
      <w:tr w:rsidR="0038417C" w:rsidRPr="00E0006B" w14:paraId="2F59FADD" w14:textId="77777777" w:rsidTr="00C96E3B">
        <w:tc>
          <w:tcPr>
            <w:tcW w:w="1701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left w:w="28" w:type="dxa"/>
              <w:right w:w="28" w:type="dxa"/>
            </w:tcMar>
          </w:tcPr>
          <w:p w14:paraId="4265DC59" w14:textId="7CEA8280" w:rsidR="0038417C" w:rsidRPr="00E0006B" w:rsidRDefault="00D04F33" w:rsidP="0038417C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High blood pressure</w:t>
            </w:r>
            <w:r w:rsidR="00081AC7" w:rsidRPr="00081AC7">
              <w:rPr>
                <w:rFonts w:asciiTheme="minorHAnsi" w:hAnsiTheme="minorHAnsi" w:cs="Arial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left w:w="28" w:type="dxa"/>
              <w:right w:w="28" w:type="dxa"/>
            </w:tcMar>
          </w:tcPr>
          <w:p w14:paraId="58C31E45" w14:textId="0D5FCDD5" w:rsidR="0038417C" w:rsidRPr="00E0006B" w:rsidRDefault="00081AC7" w:rsidP="00D04F3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High </w:t>
            </w:r>
            <w:r w:rsidRPr="00E0006B">
              <w:rPr>
                <w:rFonts w:asciiTheme="minorHAnsi" w:hAnsiTheme="minorHAnsi" w:cs="Arial"/>
                <w:sz w:val="18"/>
                <w:szCs w:val="18"/>
              </w:rPr>
              <w:t>vs. No</w:t>
            </w:r>
            <w:r w:rsidR="00D04F33">
              <w:rPr>
                <w:rFonts w:asciiTheme="minorHAnsi" w:hAnsiTheme="minorHAnsi" w:cs="Arial"/>
                <w:sz w:val="18"/>
                <w:szCs w:val="18"/>
              </w:rPr>
              <w:t>rmal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6D1209" w14:textId="0F144E06" w:rsidR="0038417C" w:rsidRPr="00226291" w:rsidRDefault="0038417C" w:rsidP="0038417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1.53 (1.13-2.08)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59BC5D" w14:textId="5F2E8031" w:rsidR="0038417C" w:rsidRPr="00226291" w:rsidRDefault="0038417C" w:rsidP="0038417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0.006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9BEE24" w14:textId="71ADDC4C" w:rsidR="0038417C" w:rsidRPr="0038417C" w:rsidRDefault="0038417C" w:rsidP="0038417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417C">
              <w:rPr>
                <w:rFonts w:asciiTheme="minorHAnsi" w:hAnsiTheme="minorHAnsi" w:cs="Arial"/>
                <w:b/>
                <w:sz w:val="18"/>
                <w:szCs w:val="18"/>
              </w:rPr>
              <w:t>1.53 (1.07-2.189)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0B90F4" w14:textId="122B608C" w:rsidR="0038417C" w:rsidRPr="0038417C" w:rsidRDefault="0038417C" w:rsidP="0038417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417C">
              <w:rPr>
                <w:rFonts w:asciiTheme="minorHAnsi" w:hAnsiTheme="minorHAnsi" w:cs="Arial"/>
                <w:b/>
                <w:sz w:val="18"/>
                <w:szCs w:val="18"/>
              </w:rPr>
              <w:t>0.02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C4AB1F" w14:textId="211DA324" w:rsidR="0038417C" w:rsidRPr="00081AC7" w:rsidRDefault="0038417C" w:rsidP="0038417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81AC7">
              <w:rPr>
                <w:rFonts w:asciiTheme="minorHAnsi" w:hAnsiTheme="minorHAnsi" w:cs="Arial"/>
                <w:b/>
                <w:sz w:val="18"/>
                <w:szCs w:val="18"/>
              </w:rPr>
              <w:t>1.47 (1.10-1.97)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E58CDF" w14:textId="7BB64674" w:rsidR="0038417C" w:rsidRPr="00081AC7" w:rsidRDefault="0038417C" w:rsidP="0038417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81AC7">
              <w:rPr>
                <w:rFonts w:asciiTheme="minorHAnsi" w:hAnsiTheme="minorHAnsi" w:cs="Arial"/>
                <w:b/>
                <w:sz w:val="18"/>
                <w:szCs w:val="18"/>
              </w:rPr>
              <w:t>0.009</w:t>
            </w:r>
          </w:p>
        </w:tc>
      </w:tr>
    </w:tbl>
    <w:p w14:paraId="29F9BE70" w14:textId="77777777" w:rsidR="00C17F03" w:rsidRPr="00D04F33" w:rsidRDefault="00C17F03" w:rsidP="00C17F03">
      <w:pPr>
        <w:rPr>
          <w:rFonts w:asciiTheme="minorHAnsi" w:hAnsiTheme="minorHAnsi" w:cs="Arial"/>
          <w:bCs/>
          <w:sz w:val="18"/>
          <w:szCs w:val="18"/>
        </w:rPr>
      </w:pPr>
      <w:r w:rsidRPr="00D04F33">
        <w:rPr>
          <w:rFonts w:asciiTheme="minorHAnsi" w:hAnsiTheme="minorHAnsi" w:cs="Arial"/>
          <w:bCs/>
          <w:sz w:val="18"/>
          <w:szCs w:val="18"/>
        </w:rPr>
        <w:t>*Includes foot ulcer and amputation.</w:t>
      </w:r>
    </w:p>
    <w:p w14:paraId="6D0B9378" w14:textId="77777777" w:rsidR="00C17F03" w:rsidRPr="00D04F33" w:rsidRDefault="00C17F03" w:rsidP="00C17F03">
      <w:pPr>
        <w:rPr>
          <w:rFonts w:asciiTheme="minorHAnsi" w:hAnsiTheme="minorHAnsi"/>
          <w:sz w:val="18"/>
          <w:szCs w:val="18"/>
        </w:rPr>
      </w:pPr>
      <w:r w:rsidRPr="00D04F33">
        <w:rPr>
          <w:rFonts w:asciiTheme="minorHAnsi" w:hAnsiTheme="minorHAnsi" w:cs="Arial"/>
          <w:bCs/>
          <w:sz w:val="18"/>
          <w:szCs w:val="18"/>
          <w:vertAlign w:val="superscript"/>
        </w:rPr>
        <w:t>1</w:t>
      </w:r>
      <w:r w:rsidRPr="00D04F33">
        <w:rPr>
          <w:rFonts w:asciiTheme="minorHAnsi" w:hAnsiTheme="minorHAnsi" w:cs="Arial"/>
          <w:bCs/>
          <w:sz w:val="18"/>
          <w:szCs w:val="18"/>
        </w:rPr>
        <w:t xml:space="preserve">History of hypertension, undergoing treatment. </w:t>
      </w:r>
      <w:r w:rsidRPr="00D04F33">
        <w:rPr>
          <w:rFonts w:asciiTheme="minorHAnsi" w:hAnsiTheme="minorHAnsi" w:cs="Arial"/>
          <w:bCs/>
          <w:sz w:val="18"/>
          <w:szCs w:val="18"/>
          <w:vertAlign w:val="superscript"/>
        </w:rPr>
        <w:t>2</w:t>
      </w:r>
      <w:r w:rsidRPr="00D04F33">
        <w:rPr>
          <w:rFonts w:asciiTheme="minorHAnsi" w:hAnsiTheme="minorHAnsi" w:cs="Arial"/>
          <w:bCs/>
          <w:sz w:val="18"/>
          <w:szCs w:val="18"/>
        </w:rPr>
        <w:t>Systolic blood pressure ≥140 or diastolic blood pressure ≥90 at time of survey</w:t>
      </w:r>
    </w:p>
    <w:p w14:paraId="52C37598" w14:textId="554035A1" w:rsidR="00745699" w:rsidRPr="009835CC" w:rsidRDefault="00D04F33" w:rsidP="0040311C">
      <w:pPr>
        <w:spacing w:after="200" w:line="276" w:lineRule="auto"/>
        <w:rPr>
          <w:rFonts w:asciiTheme="minorHAnsi" w:hAnsiTheme="minorHAnsi"/>
          <w:sz w:val="18"/>
        </w:rPr>
      </w:pPr>
      <w:r w:rsidRPr="00D04F33">
        <w:rPr>
          <w:rFonts w:asciiTheme="minorHAnsi" w:hAnsiTheme="minorHAnsi"/>
          <w:sz w:val="18"/>
        </w:rPr>
        <w:t xml:space="preserve">Abbreviations: DM, diabetes mellitus; </w:t>
      </w:r>
      <w:r w:rsidRPr="00CE303E">
        <w:rPr>
          <w:rFonts w:asciiTheme="minorHAnsi" w:hAnsiTheme="minorHAnsi" w:cs="Arial"/>
          <w:bCs/>
          <w:sz w:val="18"/>
          <w:szCs w:val="20"/>
        </w:rPr>
        <w:t xml:space="preserve">HbA1c, Hemoglobin A1c; LDL, </w:t>
      </w:r>
      <w:r w:rsidRPr="00CE303E">
        <w:rPr>
          <w:rFonts w:asciiTheme="minorHAnsi" w:hAnsiTheme="minorHAnsi"/>
          <w:sz w:val="18"/>
          <w:szCs w:val="20"/>
        </w:rPr>
        <w:t>Low Density Lipoprotein</w:t>
      </w:r>
      <w:r>
        <w:rPr>
          <w:rFonts w:asciiTheme="minorHAnsi" w:hAnsiTheme="minorHAnsi"/>
          <w:sz w:val="18"/>
          <w:szCs w:val="20"/>
        </w:rPr>
        <w:t>.</w:t>
      </w:r>
    </w:p>
    <w:sectPr w:rsidR="00745699" w:rsidRPr="009835CC" w:rsidSect="003E2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79002" w14:textId="77777777" w:rsidR="00A7408F" w:rsidRDefault="00A7408F" w:rsidP="00BD6929">
      <w:r>
        <w:separator/>
      </w:r>
    </w:p>
  </w:endnote>
  <w:endnote w:type="continuationSeparator" w:id="0">
    <w:p w14:paraId="464527E8" w14:textId="77777777" w:rsidR="00A7408F" w:rsidRDefault="00A7408F" w:rsidP="00BD6929">
      <w:r>
        <w:continuationSeparator/>
      </w:r>
    </w:p>
  </w:endnote>
  <w:endnote w:type="continuationNotice" w:id="1">
    <w:p w14:paraId="609AB3EA" w14:textId="77777777" w:rsidR="00A7408F" w:rsidRDefault="00A740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407CE" w14:textId="77777777" w:rsidR="00A7408F" w:rsidRDefault="00A7408F" w:rsidP="00BD6929">
      <w:r>
        <w:separator/>
      </w:r>
    </w:p>
  </w:footnote>
  <w:footnote w:type="continuationSeparator" w:id="0">
    <w:p w14:paraId="7C78A9E1" w14:textId="77777777" w:rsidR="00A7408F" w:rsidRDefault="00A7408F" w:rsidP="00BD6929">
      <w:r>
        <w:continuationSeparator/>
      </w:r>
    </w:p>
  </w:footnote>
  <w:footnote w:type="continuationNotice" w:id="1">
    <w:p w14:paraId="500BE45A" w14:textId="77777777" w:rsidR="00A7408F" w:rsidRDefault="00A740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159D"/>
    <w:multiLevelType w:val="hybridMultilevel"/>
    <w:tmpl w:val="E11C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E3F7A"/>
    <w:multiLevelType w:val="hybridMultilevel"/>
    <w:tmpl w:val="5530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D4894"/>
    <w:multiLevelType w:val="hybridMultilevel"/>
    <w:tmpl w:val="333CC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57C8C"/>
    <w:multiLevelType w:val="hybridMultilevel"/>
    <w:tmpl w:val="06C63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F15E9"/>
    <w:multiLevelType w:val="hybridMultilevel"/>
    <w:tmpl w:val="6D1AD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E7529"/>
    <w:multiLevelType w:val="hybridMultilevel"/>
    <w:tmpl w:val="64AEDEB4"/>
    <w:lvl w:ilvl="0" w:tplc="41D6FD7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FBB2421"/>
    <w:multiLevelType w:val="multilevel"/>
    <w:tmpl w:val="F9A24C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quare bracket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  <w:docVar w:name="REFMGR.InstantFormat" w:val="&lt;ENInstantFormat&gt;&lt;Enabled&gt;1&lt;/Enabled&gt;&lt;ScanUnformatted&gt;1&lt;/ScanUnformatted&gt;&lt;ScanChanges&gt;1&lt;/ScanChanges&gt;&lt;/ENInstantFormat&gt;"/>
    <w:docVar w:name="REFMGR.Libraries" w:val="&lt;ENLibraries&gt;&lt;Libraries&gt;&lt;item&gt;ablnew&lt;/item&gt;&lt;/Libraries&gt;&lt;/ENLibraries&gt;"/>
  </w:docVars>
  <w:rsids>
    <w:rsidRoot w:val="004E0E6E"/>
    <w:rsid w:val="00001D66"/>
    <w:rsid w:val="000051CB"/>
    <w:rsid w:val="00006200"/>
    <w:rsid w:val="000067F1"/>
    <w:rsid w:val="00007A5C"/>
    <w:rsid w:val="00012428"/>
    <w:rsid w:val="00026136"/>
    <w:rsid w:val="00045A28"/>
    <w:rsid w:val="00047D7D"/>
    <w:rsid w:val="000549E7"/>
    <w:rsid w:val="00060CB5"/>
    <w:rsid w:val="00071318"/>
    <w:rsid w:val="00080345"/>
    <w:rsid w:val="00081AC7"/>
    <w:rsid w:val="000838B8"/>
    <w:rsid w:val="000868D0"/>
    <w:rsid w:val="00087697"/>
    <w:rsid w:val="00093141"/>
    <w:rsid w:val="000A03B1"/>
    <w:rsid w:val="000B02B7"/>
    <w:rsid w:val="000B430D"/>
    <w:rsid w:val="000B5130"/>
    <w:rsid w:val="000C0B41"/>
    <w:rsid w:val="000C2B2C"/>
    <w:rsid w:val="000C45BB"/>
    <w:rsid w:val="000C5DEA"/>
    <w:rsid w:val="000C5E27"/>
    <w:rsid w:val="000F5DC0"/>
    <w:rsid w:val="000F7578"/>
    <w:rsid w:val="001023BD"/>
    <w:rsid w:val="00106168"/>
    <w:rsid w:val="001062CA"/>
    <w:rsid w:val="001104BF"/>
    <w:rsid w:val="00115D2E"/>
    <w:rsid w:val="00120306"/>
    <w:rsid w:val="00122640"/>
    <w:rsid w:val="00124532"/>
    <w:rsid w:val="00131086"/>
    <w:rsid w:val="001348E7"/>
    <w:rsid w:val="0014268D"/>
    <w:rsid w:val="00164D87"/>
    <w:rsid w:val="00173F1C"/>
    <w:rsid w:val="00176629"/>
    <w:rsid w:val="00177F85"/>
    <w:rsid w:val="00197C1A"/>
    <w:rsid w:val="001B7546"/>
    <w:rsid w:val="001C136A"/>
    <w:rsid w:val="001E28B3"/>
    <w:rsid w:val="001E4D4E"/>
    <w:rsid w:val="001F508D"/>
    <w:rsid w:val="001F560F"/>
    <w:rsid w:val="00200583"/>
    <w:rsid w:val="00206406"/>
    <w:rsid w:val="00207D07"/>
    <w:rsid w:val="002115E4"/>
    <w:rsid w:val="00226291"/>
    <w:rsid w:val="00232775"/>
    <w:rsid w:val="00233A41"/>
    <w:rsid w:val="00236533"/>
    <w:rsid w:val="00242D0D"/>
    <w:rsid w:val="00243146"/>
    <w:rsid w:val="002454AB"/>
    <w:rsid w:val="002467C5"/>
    <w:rsid w:val="00254869"/>
    <w:rsid w:val="00260945"/>
    <w:rsid w:val="002629F5"/>
    <w:rsid w:val="00264624"/>
    <w:rsid w:val="0026567D"/>
    <w:rsid w:val="00265F83"/>
    <w:rsid w:val="00267212"/>
    <w:rsid w:val="002762B2"/>
    <w:rsid w:val="00281212"/>
    <w:rsid w:val="00282C3D"/>
    <w:rsid w:val="002A3016"/>
    <w:rsid w:val="002B0794"/>
    <w:rsid w:val="002C050D"/>
    <w:rsid w:val="002E0EAA"/>
    <w:rsid w:val="002E38AE"/>
    <w:rsid w:val="002F692F"/>
    <w:rsid w:val="00322A19"/>
    <w:rsid w:val="003357FF"/>
    <w:rsid w:val="00337DC4"/>
    <w:rsid w:val="00345577"/>
    <w:rsid w:val="0035062E"/>
    <w:rsid w:val="0035471D"/>
    <w:rsid w:val="003554C6"/>
    <w:rsid w:val="00360299"/>
    <w:rsid w:val="00360464"/>
    <w:rsid w:val="00364683"/>
    <w:rsid w:val="0037186F"/>
    <w:rsid w:val="00373C14"/>
    <w:rsid w:val="00376DA0"/>
    <w:rsid w:val="0038417C"/>
    <w:rsid w:val="003A172B"/>
    <w:rsid w:val="003A3891"/>
    <w:rsid w:val="003A4268"/>
    <w:rsid w:val="003A6085"/>
    <w:rsid w:val="003B624E"/>
    <w:rsid w:val="003C1BEF"/>
    <w:rsid w:val="003E0AC1"/>
    <w:rsid w:val="003E204C"/>
    <w:rsid w:val="003E6044"/>
    <w:rsid w:val="003E67B5"/>
    <w:rsid w:val="003F2791"/>
    <w:rsid w:val="00400E2B"/>
    <w:rsid w:val="0040311C"/>
    <w:rsid w:val="00416367"/>
    <w:rsid w:val="00421E57"/>
    <w:rsid w:val="004318BC"/>
    <w:rsid w:val="00431983"/>
    <w:rsid w:val="0044204E"/>
    <w:rsid w:val="00444C3F"/>
    <w:rsid w:val="00447C03"/>
    <w:rsid w:val="00455EFA"/>
    <w:rsid w:val="0045745A"/>
    <w:rsid w:val="00465AC7"/>
    <w:rsid w:val="00465E9C"/>
    <w:rsid w:val="00470990"/>
    <w:rsid w:val="00470EF5"/>
    <w:rsid w:val="00472439"/>
    <w:rsid w:val="004839BA"/>
    <w:rsid w:val="00484CC8"/>
    <w:rsid w:val="0049325B"/>
    <w:rsid w:val="00496C25"/>
    <w:rsid w:val="004A01EF"/>
    <w:rsid w:val="004A0430"/>
    <w:rsid w:val="004A157F"/>
    <w:rsid w:val="004A3AC0"/>
    <w:rsid w:val="004A4B88"/>
    <w:rsid w:val="004A57DF"/>
    <w:rsid w:val="004B0403"/>
    <w:rsid w:val="004B3A8F"/>
    <w:rsid w:val="004B4A3A"/>
    <w:rsid w:val="004D7B64"/>
    <w:rsid w:val="004E0E6E"/>
    <w:rsid w:val="004F2768"/>
    <w:rsid w:val="004F3A01"/>
    <w:rsid w:val="004F680E"/>
    <w:rsid w:val="00500A4A"/>
    <w:rsid w:val="00502211"/>
    <w:rsid w:val="00504721"/>
    <w:rsid w:val="00505CBB"/>
    <w:rsid w:val="005101B7"/>
    <w:rsid w:val="00527901"/>
    <w:rsid w:val="00530A97"/>
    <w:rsid w:val="00532942"/>
    <w:rsid w:val="00537366"/>
    <w:rsid w:val="005402A3"/>
    <w:rsid w:val="00544303"/>
    <w:rsid w:val="005556F8"/>
    <w:rsid w:val="00563EDC"/>
    <w:rsid w:val="005649C8"/>
    <w:rsid w:val="005675FB"/>
    <w:rsid w:val="005770C7"/>
    <w:rsid w:val="00580EA0"/>
    <w:rsid w:val="005A6850"/>
    <w:rsid w:val="005A7560"/>
    <w:rsid w:val="005B36F2"/>
    <w:rsid w:val="005B6DF0"/>
    <w:rsid w:val="005B6E66"/>
    <w:rsid w:val="005C22FC"/>
    <w:rsid w:val="005C35D3"/>
    <w:rsid w:val="005C3886"/>
    <w:rsid w:val="005E2116"/>
    <w:rsid w:val="005E32DA"/>
    <w:rsid w:val="005E4F25"/>
    <w:rsid w:val="005E51CE"/>
    <w:rsid w:val="005F1C6F"/>
    <w:rsid w:val="005F1F05"/>
    <w:rsid w:val="00602242"/>
    <w:rsid w:val="00605088"/>
    <w:rsid w:val="006133A0"/>
    <w:rsid w:val="006134A2"/>
    <w:rsid w:val="00613E03"/>
    <w:rsid w:val="00615591"/>
    <w:rsid w:val="00615FC4"/>
    <w:rsid w:val="00623DB4"/>
    <w:rsid w:val="006244EB"/>
    <w:rsid w:val="00627FBD"/>
    <w:rsid w:val="0063116C"/>
    <w:rsid w:val="00631C55"/>
    <w:rsid w:val="00632994"/>
    <w:rsid w:val="00637277"/>
    <w:rsid w:val="006373A0"/>
    <w:rsid w:val="006548CE"/>
    <w:rsid w:val="006579F7"/>
    <w:rsid w:val="00667AD7"/>
    <w:rsid w:val="00693E15"/>
    <w:rsid w:val="00696130"/>
    <w:rsid w:val="006A7404"/>
    <w:rsid w:val="006A7BAC"/>
    <w:rsid w:val="006B41C5"/>
    <w:rsid w:val="006B532C"/>
    <w:rsid w:val="006C4B22"/>
    <w:rsid w:val="006D0DBC"/>
    <w:rsid w:val="006D6328"/>
    <w:rsid w:val="006F0C5C"/>
    <w:rsid w:val="006F0FB1"/>
    <w:rsid w:val="0070039D"/>
    <w:rsid w:val="00717CE3"/>
    <w:rsid w:val="00735556"/>
    <w:rsid w:val="00745699"/>
    <w:rsid w:val="00746EB8"/>
    <w:rsid w:val="00747AA9"/>
    <w:rsid w:val="00753E75"/>
    <w:rsid w:val="00754701"/>
    <w:rsid w:val="0075472F"/>
    <w:rsid w:val="007574DF"/>
    <w:rsid w:val="00786837"/>
    <w:rsid w:val="00787192"/>
    <w:rsid w:val="00790554"/>
    <w:rsid w:val="00791AF1"/>
    <w:rsid w:val="007B1987"/>
    <w:rsid w:val="007B2E4D"/>
    <w:rsid w:val="007B327B"/>
    <w:rsid w:val="007B476B"/>
    <w:rsid w:val="007D2AC4"/>
    <w:rsid w:val="007D2C7F"/>
    <w:rsid w:val="007D6E19"/>
    <w:rsid w:val="007E0DEA"/>
    <w:rsid w:val="007E0FFC"/>
    <w:rsid w:val="007E1C43"/>
    <w:rsid w:val="007E2AB1"/>
    <w:rsid w:val="007E3A1A"/>
    <w:rsid w:val="007E3B38"/>
    <w:rsid w:val="007E6B9B"/>
    <w:rsid w:val="007F7A4E"/>
    <w:rsid w:val="00800198"/>
    <w:rsid w:val="0080465A"/>
    <w:rsid w:val="0080635B"/>
    <w:rsid w:val="00807273"/>
    <w:rsid w:val="0081109E"/>
    <w:rsid w:val="00811AA4"/>
    <w:rsid w:val="00811F7D"/>
    <w:rsid w:val="00815DAA"/>
    <w:rsid w:val="00821475"/>
    <w:rsid w:val="00824509"/>
    <w:rsid w:val="00830DD4"/>
    <w:rsid w:val="00835928"/>
    <w:rsid w:val="008367F1"/>
    <w:rsid w:val="00836ABB"/>
    <w:rsid w:val="00837971"/>
    <w:rsid w:val="00842DF4"/>
    <w:rsid w:val="00852CBC"/>
    <w:rsid w:val="008530A6"/>
    <w:rsid w:val="00853701"/>
    <w:rsid w:val="008542CB"/>
    <w:rsid w:val="00867833"/>
    <w:rsid w:val="008776CE"/>
    <w:rsid w:val="00877E70"/>
    <w:rsid w:val="00882F07"/>
    <w:rsid w:val="00882FD1"/>
    <w:rsid w:val="008832C4"/>
    <w:rsid w:val="008907E9"/>
    <w:rsid w:val="008A03C6"/>
    <w:rsid w:val="008A55B4"/>
    <w:rsid w:val="008A5D29"/>
    <w:rsid w:val="008B3C32"/>
    <w:rsid w:val="008C167D"/>
    <w:rsid w:val="008D087A"/>
    <w:rsid w:val="008D327C"/>
    <w:rsid w:val="008E413D"/>
    <w:rsid w:val="00903AEC"/>
    <w:rsid w:val="00910E44"/>
    <w:rsid w:val="0091525E"/>
    <w:rsid w:val="00916BC2"/>
    <w:rsid w:val="00921E8D"/>
    <w:rsid w:val="009321AD"/>
    <w:rsid w:val="00937074"/>
    <w:rsid w:val="00944E67"/>
    <w:rsid w:val="00963257"/>
    <w:rsid w:val="00967FFB"/>
    <w:rsid w:val="00973270"/>
    <w:rsid w:val="00975B10"/>
    <w:rsid w:val="00977C3E"/>
    <w:rsid w:val="009835CC"/>
    <w:rsid w:val="009877D6"/>
    <w:rsid w:val="00995A2D"/>
    <w:rsid w:val="009B029B"/>
    <w:rsid w:val="009B74F2"/>
    <w:rsid w:val="009C1678"/>
    <w:rsid w:val="009C6676"/>
    <w:rsid w:val="009D0C5C"/>
    <w:rsid w:val="009D2053"/>
    <w:rsid w:val="009D2F83"/>
    <w:rsid w:val="009D43A6"/>
    <w:rsid w:val="009E512D"/>
    <w:rsid w:val="009E5C4E"/>
    <w:rsid w:val="009E62F9"/>
    <w:rsid w:val="009E666D"/>
    <w:rsid w:val="009F11D6"/>
    <w:rsid w:val="009F379E"/>
    <w:rsid w:val="00A06D69"/>
    <w:rsid w:val="00A11383"/>
    <w:rsid w:val="00A145F1"/>
    <w:rsid w:val="00A26353"/>
    <w:rsid w:val="00A550FC"/>
    <w:rsid w:val="00A60D61"/>
    <w:rsid w:val="00A70EC3"/>
    <w:rsid w:val="00A7408F"/>
    <w:rsid w:val="00A7479E"/>
    <w:rsid w:val="00A859E5"/>
    <w:rsid w:val="00A87FC9"/>
    <w:rsid w:val="00A94ADF"/>
    <w:rsid w:val="00A959E8"/>
    <w:rsid w:val="00A95FFF"/>
    <w:rsid w:val="00A97783"/>
    <w:rsid w:val="00AB25D1"/>
    <w:rsid w:val="00AC128F"/>
    <w:rsid w:val="00AD3963"/>
    <w:rsid w:val="00AD4277"/>
    <w:rsid w:val="00AE4A13"/>
    <w:rsid w:val="00AE52FD"/>
    <w:rsid w:val="00AF11BA"/>
    <w:rsid w:val="00AF77CF"/>
    <w:rsid w:val="00B01E00"/>
    <w:rsid w:val="00B129E6"/>
    <w:rsid w:val="00B14489"/>
    <w:rsid w:val="00B17056"/>
    <w:rsid w:val="00B21385"/>
    <w:rsid w:val="00B23BFF"/>
    <w:rsid w:val="00B3438D"/>
    <w:rsid w:val="00B421A5"/>
    <w:rsid w:val="00B447FA"/>
    <w:rsid w:val="00B45841"/>
    <w:rsid w:val="00B52853"/>
    <w:rsid w:val="00B558EC"/>
    <w:rsid w:val="00B65204"/>
    <w:rsid w:val="00B70762"/>
    <w:rsid w:val="00B81092"/>
    <w:rsid w:val="00B814BA"/>
    <w:rsid w:val="00B85107"/>
    <w:rsid w:val="00B92E81"/>
    <w:rsid w:val="00B96704"/>
    <w:rsid w:val="00B96C4F"/>
    <w:rsid w:val="00BA6526"/>
    <w:rsid w:val="00BB5B30"/>
    <w:rsid w:val="00BC3D23"/>
    <w:rsid w:val="00BD6929"/>
    <w:rsid w:val="00BD7915"/>
    <w:rsid w:val="00BE2962"/>
    <w:rsid w:val="00BE42B9"/>
    <w:rsid w:val="00BE7ABA"/>
    <w:rsid w:val="00BF0BA6"/>
    <w:rsid w:val="00BF1C4E"/>
    <w:rsid w:val="00BF7FE8"/>
    <w:rsid w:val="00C04EA0"/>
    <w:rsid w:val="00C07209"/>
    <w:rsid w:val="00C148D2"/>
    <w:rsid w:val="00C17C55"/>
    <w:rsid w:val="00C17D3D"/>
    <w:rsid w:val="00C17F03"/>
    <w:rsid w:val="00C21AB2"/>
    <w:rsid w:val="00C236C9"/>
    <w:rsid w:val="00C2540B"/>
    <w:rsid w:val="00C30A13"/>
    <w:rsid w:val="00C336EE"/>
    <w:rsid w:val="00C34524"/>
    <w:rsid w:val="00C368EB"/>
    <w:rsid w:val="00C40174"/>
    <w:rsid w:val="00C44BA6"/>
    <w:rsid w:val="00C44D64"/>
    <w:rsid w:val="00C47886"/>
    <w:rsid w:val="00C523ED"/>
    <w:rsid w:val="00C544AF"/>
    <w:rsid w:val="00C56BEB"/>
    <w:rsid w:val="00C56F0C"/>
    <w:rsid w:val="00C603B9"/>
    <w:rsid w:val="00C624F5"/>
    <w:rsid w:val="00C65DDD"/>
    <w:rsid w:val="00C7259F"/>
    <w:rsid w:val="00C7399B"/>
    <w:rsid w:val="00C76168"/>
    <w:rsid w:val="00C80125"/>
    <w:rsid w:val="00C86B28"/>
    <w:rsid w:val="00C93B86"/>
    <w:rsid w:val="00C96E3B"/>
    <w:rsid w:val="00CA040F"/>
    <w:rsid w:val="00CA209E"/>
    <w:rsid w:val="00CA2669"/>
    <w:rsid w:val="00CA2EA3"/>
    <w:rsid w:val="00CA4D8A"/>
    <w:rsid w:val="00CA5F3A"/>
    <w:rsid w:val="00CA6C44"/>
    <w:rsid w:val="00CB081C"/>
    <w:rsid w:val="00CB688A"/>
    <w:rsid w:val="00CB6BA2"/>
    <w:rsid w:val="00CC46F0"/>
    <w:rsid w:val="00CD31FC"/>
    <w:rsid w:val="00CD5FFA"/>
    <w:rsid w:val="00CE0A9C"/>
    <w:rsid w:val="00CE14BB"/>
    <w:rsid w:val="00CE303E"/>
    <w:rsid w:val="00D04F33"/>
    <w:rsid w:val="00D05652"/>
    <w:rsid w:val="00D05E66"/>
    <w:rsid w:val="00D43B54"/>
    <w:rsid w:val="00D45782"/>
    <w:rsid w:val="00D46B68"/>
    <w:rsid w:val="00D57650"/>
    <w:rsid w:val="00D61AC6"/>
    <w:rsid w:val="00D642BE"/>
    <w:rsid w:val="00D657BE"/>
    <w:rsid w:val="00D67136"/>
    <w:rsid w:val="00D76802"/>
    <w:rsid w:val="00D76C6A"/>
    <w:rsid w:val="00D771B8"/>
    <w:rsid w:val="00D8405B"/>
    <w:rsid w:val="00D870C1"/>
    <w:rsid w:val="00D93F0C"/>
    <w:rsid w:val="00D946A8"/>
    <w:rsid w:val="00DA0986"/>
    <w:rsid w:val="00DA5059"/>
    <w:rsid w:val="00DB357E"/>
    <w:rsid w:val="00DB6601"/>
    <w:rsid w:val="00DB76BE"/>
    <w:rsid w:val="00DC2CCF"/>
    <w:rsid w:val="00DC2EE5"/>
    <w:rsid w:val="00DD42F4"/>
    <w:rsid w:val="00DE428C"/>
    <w:rsid w:val="00DF1B3F"/>
    <w:rsid w:val="00E0006B"/>
    <w:rsid w:val="00E049AC"/>
    <w:rsid w:val="00E07220"/>
    <w:rsid w:val="00E118A1"/>
    <w:rsid w:val="00E17884"/>
    <w:rsid w:val="00E3391B"/>
    <w:rsid w:val="00E41110"/>
    <w:rsid w:val="00E4197C"/>
    <w:rsid w:val="00E5111C"/>
    <w:rsid w:val="00E577EA"/>
    <w:rsid w:val="00E62EA1"/>
    <w:rsid w:val="00E64B8B"/>
    <w:rsid w:val="00E64DCA"/>
    <w:rsid w:val="00E73160"/>
    <w:rsid w:val="00E747CA"/>
    <w:rsid w:val="00E75CD7"/>
    <w:rsid w:val="00E75EAC"/>
    <w:rsid w:val="00E765B6"/>
    <w:rsid w:val="00E8056C"/>
    <w:rsid w:val="00E80738"/>
    <w:rsid w:val="00E80848"/>
    <w:rsid w:val="00EA2296"/>
    <w:rsid w:val="00EA3074"/>
    <w:rsid w:val="00EA7C2A"/>
    <w:rsid w:val="00EA7FBE"/>
    <w:rsid w:val="00EB1D8A"/>
    <w:rsid w:val="00EB391A"/>
    <w:rsid w:val="00ED096E"/>
    <w:rsid w:val="00ED656F"/>
    <w:rsid w:val="00EE1A42"/>
    <w:rsid w:val="00EE402D"/>
    <w:rsid w:val="00EE50EB"/>
    <w:rsid w:val="00EF7A41"/>
    <w:rsid w:val="00F00C78"/>
    <w:rsid w:val="00F16E5A"/>
    <w:rsid w:val="00F27C39"/>
    <w:rsid w:val="00F31B98"/>
    <w:rsid w:val="00F36EB5"/>
    <w:rsid w:val="00F379E9"/>
    <w:rsid w:val="00F40D0F"/>
    <w:rsid w:val="00F41D25"/>
    <w:rsid w:val="00F43B53"/>
    <w:rsid w:val="00F47072"/>
    <w:rsid w:val="00F47CF3"/>
    <w:rsid w:val="00F62555"/>
    <w:rsid w:val="00F64616"/>
    <w:rsid w:val="00F804C5"/>
    <w:rsid w:val="00F81952"/>
    <w:rsid w:val="00F84E61"/>
    <w:rsid w:val="00F87771"/>
    <w:rsid w:val="00F958B3"/>
    <w:rsid w:val="00F97986"/>
    <w:rsid w:val="00FA6302"/>
    <w:rsid w:val="00FA679B"/>
    <w:rsid w:val="00FB2EC4"/>
    <w:rsid w:val="00FC1EB8"/>
    <w:rsid w:val="00FD1419"/>
    <w:rsid w:val="00FD4212"/>
    <w:rsid w:val="00FE1152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64E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E6E"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6E"/>
    <w:rPr>
      <w:rFonts w:ascii="Tahoma" w:eastAsia="Times New Roman" w:hAnsi="Tahoma" w:cs="Tahoma"/>
      <w:sz w:val="16"/>
      <w:szCs w:val="16"/>
      <w:lang w:val="en-GB"/>
    </w:rPr>
  </w:style>
  <w:style w:type="table" w:customStyle="1" w:styleId="LightList-Accent11">
    <w:name w:val="Light List - Accent 11"/>
    <w:basedOn w:val="TableNormal"/>
    <w:uiPriority w:val="61"/>
    <w:rsid w:val="008776C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A8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FC9"/>
    <w:pPr>
      <w:ind w:left="720"/>
      <w:contextualSpacing/>
    </w:pPr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D6929"/>
    <w:pPr>
      <w:tabs>
        <w:tab w:val="center" w:pos="4680"/>
        <w:tab w:val="right" w:pos="9360"/>
      </w:tabs>
    </w:pPr>
    <w:rPr>
      <w:rFonts w:eastAsia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D692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6929"/>
    <w:pPr>
      <w:tabs>
        <w:tab w:val="center" w:pos="4680"/>
        <w:tab w:val="right" w:pos="9360"/>
      </w:tabs>
    </w:pPr>
    <w:rPr>
      <w:rFonts w:eastAsia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D69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gc">
    <w:name w:val="_tgc"/>
    <w:basedOn w:val="DefaultParagraphFont"/>
    <w:rsid w:val="007E3A1A"/>
  </w:style>
  <w:style w:type="character" w:styleId="Hyperlink">
    <w:name w:val="Hyperlink"/>
    <w:basedOn w:val="DefaultParagraphFont"/>
    <w:uiPriority w:val="99"/>
    <w:unhideWhenUsed/>
    <w:rsid w:val="00BC3D23"/>
    <w:rPr>
      <w:color w:val="0000FF" w:themeColor="hyperlink"/>
      <w:u w:val="single"/>
    </w:rPr>
  </w:style>
  <w:style w:type="character" w:customStyle="1" w:styleId="highlight2">
    <w:name w:val="highlight2"/>
    <w:basedOn w:val="DefaultParagraphFont"/>
    <w:rsid w:val="00B23BFF"/>
  </w:style>
  <w:style w:type="character" w:styleId="CommentReference">
    <w:name w:val="annotation reference"/>
    <w:basedOn w:val="DefaultParagraphFont"/>
    <w:uiPriority w:val="99"/>
    <w:semiHidden/>
    <w:unhideWhenUsed/>
    <w:rsid w:val="003E0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C1"/>
    <w:rPr>
      <w:rFonts w:eastAsia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C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C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C80125"/>
    <w:rPr>
      <w:rFonts w:ascii="Gulim" w:eastAsia="Gulim" w:hAnsi="Gulim" w:cs="Gulim"/>
      <w:lang w:eastAsia="ko-KR"/>
    </w:rPr>
  </w:style>
  <w:style w:type="character" w:styleId="Strong">
    <w:name w:val="Strong"/>
    <w:basedOn w:val="DefaultParagraphFont"/>
    <w:qFormat/>
    <w:rsid w:val="000868D0"/>
    <w:rPr>
      <w:b/>
      <w:bCs/>
    </w:rPr>
  </w:style>
  <w:style w:type="paragraph" w:styleId="Revision">
    <w:name w:val="Revision"/>
    <w:hidden/>
    <w:uiPriority w:val="99"/>
    <w:semiHidden/>
    <w:rsid w:val="0040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ndNoteBibliographyTitle">
    <w:name w:val="EndNote Bibliography Title"/>
    <w:basedOn w:val="Normal"/>
    <w:rsid w:val="000B02B7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0B02B7"/>
    <w:rPr>
      <w:rFonts w:ascii="Calibri" w:hAnsi="Calibri"/>
    </w:rPr>
  </w:style>
  <w:style w:type="character" w:styleId="Emphasis">
    <w:name w:val="Emphasis"/>
    <w:basedOn w:val="DefaultParagraphFont"/>
    <w:uiPriority w:val="20"/>
    <w:qFormat/>
    <w:rsid w:val="000876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53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8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83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0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7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96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41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64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8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65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13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69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52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1C70FCA-CC1B-43F1-95C5-68F965F5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6062</Characters>
  <Application>Microsoft Office Word</Application>
  <DocSecurity>0</DocSecurity>
  <Lines>303</Lines>
  <Paragraphs>229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>Supplementary Table 1a.  Characteristics of male participants</vt:lpstr>
      <vt:lpstr>Supplementary Table 1b.  Characteristics of female participants</vt:lpstr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Lowenfels, Albert</dc:creator>
  <cp:lastModifiedBy>Karima Chaabna</cp:lastModifiedBy>
  <cp:revision>2</cp:revision>
  <cp:lastPrinted>2018-03-13T15:35:00Z</cp:lastPrinted>
  <dcterms:created xsi:type="dcterms:W3CDTF">2018-05-07T05:04:00Z</dcterms:created>
  <dcterms:modified xsi:type="dcterms:W3CDTF">2018-05-07T05:04:00Z</dcterms:modified>
</cp:coreProperties>
</file>