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634" w:rsidRDefault="00905634" w:rsidP="008C3F78">
      <w:pPr>
        <w:jc w:val="center"/>
        <w:rPr>
          <w:rFonts w:ascii="Times New Roman" w:hAnsi="Times New Roman"/>
          <w:sz w:val="44"/>
          <w:szCs w:val="44"/>
        </w:rPr>
      </w:pPr>
    </w:p>
    <w:p w:rsidR="00905634" w:rsidRDefault="00905634" w:rsidP="008C3F78">
      <w:pPr>
        <w:jc w:val="center"/>
        <w:rPr>
          <w:rFonts w:ascii="Times New Roman" w:hAnsi="Times New Roman"/>
          <w:sz w:val="44"/>
          <w:szCs w:val="44"/>
        </w:rPr>
      </w:pPr>
    </w:p>
    <w:p w:rsidR="00696119" w:rsidRDefault="00DF1B4B" w:rsidP="00696119">
      <w:pPr>
        <w:pStyle w:val="Ttulo"/>
        <w:spacing w:before="100" w:beforeAutospacing="1" w:after="100" w:afterAutospacing="1" w:line="480" w:lineRule="auto"/>
        <w:rPr>
          <w:sz w:val="28"/>
          <w:szCs w:val="28"/>
        </w:rPr>
      </w:pPr>
      <w:r>
        <w:rPr>
          <w:sz w:val="28"/>
          <w:szCs w:val="28"/>
        </w:rPr>
        <w:t>Chemical Engineering Journal</w:t>
      </w:r>
    </w:p>
    <w:p w:rsidR="00696119" w:rsidRDefault="00696119" w:rsidP="00696119">
      <w:pPr>
        <w:pStyle w:val="Ttulo"/>
        <w:spacing w:before="100" w:beforeAutospacing="1" w:after="100" w:afterAutospacing="1" w:line="480" w:lineRule="auto"/>
        <w:rPr>
          <w:b w:val="0"/>
          <w:szCs w:val="24"/>
        </w:rPr>
      </w:pPr>
      <w:r>
        <w:rPr>
          <w:b w:val="0"/>
          <w:szCs w:val="24"/>
        </w:rPr>
        <w:t>ELECTRONIC SUPPLEMENT</w:t>
      </w:r>
      <w:bookmarkStart w:id="0" w:name="_GoBack"/>
      <w:bookmarkEnd w:id="0"/>
      <w:r>
        <w:rPr>
          <w:b w:val="0"/>
          <w:szCs w:val="24"/>
        </w:rPr>
        <w:t xml:space="preserve">ARY </w:t>
      </w:r>
      <w:r w:rsidR="005C4970">
        <w:rPr>
          <w:b w:val="0"/>
          <w:szCs w:val="24"/>
        </w:rPr>
        <w:t>MATERIAL</w:t>
      </w:r>
    </w:p>
    <w:p w:rsidR="00905634" w:rsidRDefault="00905634" w:rsidP="008C3F78">
      <w:pPr>
        <w:jc w:val="center"/>
        <w:rPr>
          <w:rFonts w:ascii="Times New Roman" w:hAnsi="Times New Roman"/>
          <w:sz w:val="44"/>
          <w:szCs w:val="44"/>
        </w:rPr>
      </w:pPr>
    </w:p>
    <w:p w:rsidR="00696119" w:rsidRPr="00696119" w:rsidRDefault="00696119" w:rsidP="0069611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M</w:t>
      </w:r>
      <w:r w:rsidRPr="00696119">
        <w:rPr>
          <w:rFonts w:ascii="Times New Roman" w:hAnsi="Times New Roman"/>
          <w:b/>
          <w:sz w:val="28"/>
          <w:szCs w:val="28"/>
        </w:rPr>
        <w:t xml:space="preserve">icrowave </w:t>
      </w:r>
      <w:r>
        <w:rPr>
          <w:rFonts w:ascii="Times New Roman" w:hAnsi="Times New Roman"/>
          <w:b/>
          <w:sz w:val="28"/>
          <w:szCs w:val="28"/>
        </w:rPr>
        <w:t>A</w:t>
      </w:r>
      <w:r w:rsidRPr="00696119">
        <w:rPr>
          <w:rFonts w:ascii="Times New Roman" w:hAnsi="Times New Roman"/>
          <w:b/>
          <w:sz w:val="28"/>
          <w:szCs w:val="28"/>
        </w:rPr>
        <w:t xml:space="preserve">ssisted </w:t>
      </w:r>
      <w:r>
        <w:rPr>
          <w:rFonts w:ascii="Times New Roman" w:hAnsi="Times New Roman"/>
          <w:b/>
          <w:sz w:val="28"/>
          <w:szCs w:val="28"/>
        </w:rPr>
        <w:t>S</w:t>
      </w:r>
      <w:r w:rsidRPr="00696119">
        <w:rPr>
          <w:rFonts w:ascii="Times New Roman" w:hAnsi="Times New Roman"/>
          <w:b/>
          <w:sz w:val="28"/>
          <w:szCs w:val="28"/>
        </w:rPr>
        <w:t xml:space="preserve">ynthesis of </w:t>
      </w:r>
      <w:proofErr w:type="spellStart"/>
      <w:r>
        <w:rPr>
          <w:rFonts w:ascii="Times New Roman" w:hAnsi="Times New Roman"/>
          <w:b/>
          <w:sz w:val="28"/>
          <w:szCs w:val="28"/>
        </w:rPr>
        <w:t>Z</w:t>
      </w:r>
      <w:r w:rsidRPr="00696119">
        <w:rPr>
          <w:rFonts w:ascii="Times New Roman" w:hAnsi="Times New Roman"/>
          <w:b/>
          <w:sz w:val="28"/>
          <w:szCs w:val="28"/>
        </w:rPr>
        <w:t>n</w:t>
      </w:r>
      <w:r>
        <w:rPr>
          <w:rFonts w:ascii="Times New Roman" w:hAnsi="Times New Roman"/>
          <w:b/>
          <w:sz w:val="28"/>
          <w:szCs w:val="28"/>
        </w:rPr>
        <w:t>O</w:t>
      </w:r>
      <w:proofErr w:type="spellEnd"/>
      <w:r w:rsidRPr="0069611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N</w:t>
      </w:r>
      <w:r w:rsidRPr="00696119">
        <w:rPr>
          <w:rFonts w:ascii="Times New Roman" w:hAnsi="Times New Roman"/>
          <w:b/>
          <w:sz w:val="28"/>
          <w:szCs w:val="28"/>
        </w:rPr>
        <w:t xml:space="preserve">anoparticles: </w:t>
      </w:r>
      <w:r>
        <w:rPr>
          <w:rFonts w:ascii="Times New Roman" w:hAnsi="Times New Roman"/>
          <w:b/>
          <w:sz w:val="28"/>
          <w:szCs w:val="28"/>
        </w:rPr>
        <w:t>E</w:t>
      </w:r>
      <w:r w:rsidRPr="00696119">
        <w:rPr>
          <w:rFonts w:ascii="Times New Roman" w:hAnsi="Times New Roman"/>
          <w:b/>
          <w:sz w:val="28"/>
          <w:szCs w:val="28"/>
        </w:rPr>
        <w:t xml:space="preserve">ffect of </w:t>
      </w:r>
      <w:r>
        <w:rPr>
          <w:rFonts w:ascii="Times New Roman" w:hAnsi="Times New Roman"/>
          <w:b/>
          <w:sz w:val="28"/>
          <w:szCs w:val="28"/>
        </w:rPr>
        <w:t>P</w:t>
      </w:r>
      <w:r w:rsidRPr="00696119">
        <w:rPr>
          <w:rFonts w:ascii="Times New Roman" w:hAnsi="Times New Roman"/>
          <w:b/>
          <w:sz w:val="28"/>
          <w:szCs w:val="28"/>
        </w:rPr>
        <w:t xml:space="preserve">recursors, </w:t>
      </w:r>
      <w:r>
        <w:rPr>
          <w:rFonts w:ascii="Times New Roman" w:hAnsi="Times New Roman"/>
          <w:b/>
          <w:sz w:val="28"/>
          <w:szCs w:val="28"/>
        </w:rPr>
        <w:t>T</w:t>
      </w:r>
      <w:r w:rsidRPr="00696119">
        <w:rPr>
          <w:rFonts w:ascii="Times New Roman" w:hAnsi="Times New Roman"/>
          <w:b/>
          <w:sz w:val="28"/>
          <w:szCs w:val="28"/>
        </w:rPr>
        <w:t xml:space="preserve">emperature, </w:t>
      </w:r>
      <w:r>
        <w:rPr>
          <w:rFonts w:ascii="Times New Roman" w:hAnsi="Times New Roman"/>
          <w:b/>
          <w:sz w:val="28"/>
          <w:szCs w:val="28"/>
        </w:rPr>
        <w:t>I</w:t>
      </w:r>
      <w:r w:rsidRPr="00696119">
        <w:rPr>
          <w:rFonts w:ascii="Times New Roman" w:hAnsi="Times New Roman"/>
          <w:b/>
          <w:sz w:val="28"/>
          <w:szCs w:val="28"/>
        </w:rPr>
        <w:t xml:space="preserve">rradiation </w:t>
      </w:r>
      <w:r>
        <w:rPr>
          <w:rFonts w:ascii="Times New Roman" w:hAnsi="Times New Roman"/>
          <w:b/>
          <w:sz w:val="28"/>
          <w:szCs w:val="28"/>
        </w:rPr>
        <w:t>T</w:t>
      </w:r>
      <w:r w:rsidRPr="00696119">
        <w:rPr>
          <w:rFonts w:ascii="Times New Roman" w:hAnsi="Times New Roman"/>
          <w:b/>
          <w:sz w:val="28"/>
          <w:szCs w:val="28"/>
        </w:rPr>
        <w:t xml:space="preserve">ime and </w:t>
      </w:r>
      <w:r>
        <w:rPr>
          <w:rFonts w:ascii="Times New Roman" w:hAnsi="Times New Roman"/>
          <w:b/>
          <w:sz w:val="28"/>
          <w:szCs w:val="28"/>
        </w:rPr>
        <w:t>A</w:t>
      </w:r>
      <w:r w:rsidRPr="00696119">
        <w:rPr>
          <w:rFonts w:ascii="Times New Roman" w:hAnsi="Times New Roman"/>
          <w:b/>
          <w:sz w:val="28"/>
          <w:szCs w:val="28"/>
        </w:rPr>
        <w:t xml:space="preserve">dditives on </w:t>
      </w:r>
      <w:r>
        <w:rPr>
          <w:rFonts w:ascii="Times New Roman" w:hAnsi="Times New Roman"/>
          <w:b/>
          <w:sz w:val="28"/>
          <w:szCs w:val="28"/>
        </w:rPr>
        <w:t>N</w:t>
      </w:r>
      <w:r w:rsidRPr="00696119">
        <w:rPr>
          <w:rFonts w:ascii="Times New Roman" w:hAnsi="Times New Roman"/>
          <w:b/>
          <w:sz w:val="28"/>
          <w:szCs w:val="28"/>
        </w:rPr>
        <w:t>ano-</w:t>
      </w:r>
      <w:proofErr w:type="spellStart"/>
      <w:r>
        <w:rPr>
          <w:rFonts w:ascii="Times New Roman" w:hAnsi="Times New Roman"/>
          <w:b/>
          <w:sz w:val="28"/>
          <w:szCs w:val="28"/>
        </w:rPr>
        <w:t>Z</w:t>
      </w:r>
      <w:r w:rsidRPr="00696119">
        <w:rPr>
          <w:rFonts w:ascii="Times New Roman" w:hAnsi="Times New Roman"/>
          <w:b/>
          <w:sz w:val="28"/>
          <w:szCs w:val="28"/>
        </w:rPr>
        <w:t>n</w:t>
      </w:r>
      <w:r>
        <w:rPr>
          <w:rFonts w:ascii="Times New Roman" w:hAnsi="Times New Roman"/>
          <w:b/>
          <w:sz w:val="28"/>
          <w:szCs w:val="28"/>
        </w:rPr>
        <w:t>O</w:t>
      </w:r>
      <w:proofErr w:type="spellEnd"/>
      <w:r w:rsidRPr="0069611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M</w:t>
      </w:r>
      <w:r w:rsidRPr="00696119">
        <w:rPr>
          <w:rFonts w:ascii="Times New Roman" w:hAnsi="Times New Roman"/>
          <w:b/>
          <w:sz w:val="28"/>
          <w:szCs w:val="28"/>
        </w:rPr>
        <w:t xml:space="preserve">orphology </w:t>
      </w:r>
      <w:r>
        <w:rPr>
          <w:rFonts w:ascii="Times New Roman" w:hAnsi="Times New Roman"/>
          <w:b/>
          <w:sz w:val="28"/>
          <w:szCs w:val="28"/>
        </w:rPr>
        <w:t>D</w:t>
      </w:r>
      <w:r w:rsidRPr="00696119">
        <w:rPr>
          <w:rFonts w:ascii="Times New Roman" w:hAnsi="Times New Roman"/>
          <w:b/>
          <w:sz w:val="28"/>
          <w:szCs w:val="28"/>
        </w:rPr>
        <w:t>evelopment.</w:t>
      </w:r>
    </w:p>
    <w:p w:rsidR="008C3F78" w:rsidRDefault="008C3F78" w:rsidP="008C3F78">
      <w:pPr>
        <w:pStyle w:val="BBAuthorName"/>
      </w:pPr>
    </w:p>
    <w:p w:rsidR="008E4C94" w:rsidRPr="00F70C7E" w:rsidRDefault="008E4C94" w:rsidP="008E4C94">
      <w:pPr>
        <w:pStyle w:val="BBAuthorName"/>
        <w:rPr>
          <w:lang w:val="es-MX"/>
        </w:rPr>
      </w:pPr>
      <w:r w:rsidRPr="00F70C7E">
        <w:rPr>
          <w:lang w:val="es-MX"/>
        </w:rPr>
        <w:t>Gastón P. Barreto</w:t>
      </w:r>
      <w:r>
        <w:rPr>
          <w:lang w:val="es-MX"/>
        </w:rPr>
        <w:t xml:space="preserve">*, </w:t>
      </w:r>
      <w:r w:rsidRPr="00F70C7E">
        <w:rPr>
          <w:lang w:val="es-MX"/>
        </w:rPr>
        <w:t>Graciela Morales</w:t>
      </w:r>
      <w:r>
        <w:rPr>
          <w:lang w:val="es-MX"/>
        </w:rPr>
        <w:t xml:space="preserve"> and Ma. Luisa López Quintanilla</w:t>
      </w:r>
    </w:p>
    <w:p w:rsidR="008E4C94" w:rsidRPr="00F70C7E" w:rsidRDefault="008E4C94" w:rsidP="008E4C94">
      <w:pPr>
        <w:pStyle w:val="BCAuthorAddress"/>
        <w:jc w:val="both"/>
        <w:rPr>
          <w:szCs w:val="24"/>
          <w:lang w:val="es-MX"/>
        </w:rPr>
      </w:pPr>
      <w:r>
        <w:rPr>
          <w:rFonts w:ascii="Times New Roman" w:hAnsi="Times New Roman"/>
          <w:szCs w:val="24"/>
          <w:lang w:val="es-ES"/>
        </w:rPr>
        <w:t>C</w:t>
      </w:r>
      <w:r w:rsidRPr="00F70C7E">
        <w:rPr>
          <w:rFonts w:ascii="Times New Roman" w:hAnsi="Times New Roman"/>
          <w:szCs w:val="24"/>
          <w:lang w:val="es-ES"/>
        </w:rPr>
        <w:t xml:space="preserve">entro de </w:t>
      </w:r>
      <w:r>
        <w:rPr>
          <w:rFonts w:ascii="Times New Roman" w:hAnsi="Times New Roman"/>
          <w:szCs w:val="24"/>
          <w:lang w:val="es-ES"/>
        </w:rPr>
        <w:t>I</w:t>
      </w:r>
      <w:r w:rsidRPr="00F70C7E">
        <w:rPr>
          <w:rFonts w:ascii="Times New Roman" w:hAnsi="Times New Roman"/>
          <w:szCs w:val="24"/>
          <w:lang w:val="es-ES"/>
        </w:rPr>
        <w:t xml:space="preserve">nvestigación en </w:t>
      </w:r>
      <w:r>
        <w:rPr>
          <w:rFonts w:ascii="Times New Roman" w:hAnsi="Times New Roman"/>
          <w:szCs w:val="24"/>
          <w:lang w:val="es-ES"/>
        </w:rPr>
        <w:t>Q</w:t>
      </w:r>
      <w:r w:rsidRPr="00F70C7E">
        <w:rPr>
          <w:rFonts w:ascii="Times New Roman" w:hAnsi="Times New Roman"/>
          <w:szCs w:val="24"/>
          <w:lang w:val="es-ES"/>
        </w:rPr>
        <w:t xml:space="preserve">uímica </w:t>
      </w:r>
      <w:r>
        <w:rPr>
          <w:rFonts w:ascii="Times New Roman" w:hAnsi="Times New Roman"/>
          <w:szCs w:val="24"/>
          <w:lang w:val="es-ES"/>
        </w:rPr>
        <w:t>A</w:t>
      </w:r>
      <w:r w:rsidRPr="00F70C7E">
        <w:rPr>
          <w:rFonts w:ascii="Times New Roman" w:hAnsi="Times New Roman"/>
          <w:szCs w:val="24"/>
          <w:lang w:val="es-ES"/>
        </w:rPr>
        <w:t xml:space="preserve">plicada. </w:t>
      </w:r>
      <w:r>
        <w:rPr>
          <w:rFonts w:ascii="Times New Roman" w:hAnsi="Times New Roman"/>
          <w:szCs w:val="24"/>
          <w:lang w:val="es-MX"/>
        </w:rPr>
        <w:t>B</w:t>
      </w:r>
      <w:r w:rsidRPr="00F70C7E">
        <w:rPr>
          <w:rFonts w:ascii="Times New Roman" w:hAnsi="Times New Roman"/>
          <w:szCs w:val="24"/>
          <w:lang w:val="es-MX"/>
        </w:rPr>
        <w:t xml:space="preserve">lvd. </w:t>
      </w:r>
      <w:r>
        <w:rPr>
          <w:rFonts w:ascii="Times New Roman" w:hAnsi="Times New Roman"/>
          <w:szCs w:val="24"/>
          <w:lang w:val="es-ES"/>
        </w:rPr>
        <w:t>E</w:t>
      </w:r>
      <w:r w:rsidRPr="00F70C7E">
        <w:rPr>
          <w:rFonts w:ascii="Times New Roman" w:hAnsi="Times New Roman"/>
          <w:szCs w:val="24"/>
          <w:lang w:val="es-ES"/>
        </w:rPr>
        <w:t xml:space="preserve">nrique </w:t>
      </w:r>
      <w:r>
        <w:rPr>
          <w:rFonts w:ascii="Times New Roman" w:hAnsi="Times New Roman"/>
          <w:szCs w:val="24"/>
          <w:lang w:val="es-ES"/>
        </w:rPr>
        <w:t>R</w:t>
      </w:r>
      <w:r w:rsidRPr="00F70C7E">
        <w:rPr>
          <w:rFonts w:ascii="Times New Roman" w:hAnsi="Times New Roman"/>
          <w:szCs w:val="24"/>
          <w:lang w:val="es-ES"/>
        </w:rPr>
        <w:t xml:space="preserve">eyna 140, (25253) </w:t>
      </w:r>
      <w:r>
        <w:rPr>
          <w:rFonts w:ascii="Times New Roman" w:hAnsi="Times New Roman"/>
          <w:szCs w:val="24"/>
          <w:lang w:val="es-ES"/>
        </w:rPr>
        <w:t>S</w:t>
      </w:r>
      <w:r w:rsidRPr="00F70C7E">
        <w:rPr>
          <w:rFonts w:ascii="Times New Roman" w:hAnsi="Times New Roman"/>
          <w:szCs w:val="24"/>
          <w:lang w:val="es-ES"/>
        </w:rPr>
        <w:t xml:space="preserve">altillo, </w:t>
      </w:r>
      <w:r>
        <w:rPr>
          <w:rFonts w:ascii="Times New Roman" w:hAnsi="Times New Roman"/>
          <w:szCs w:val="24"/>
          <w:lang w:val="es-ES"/>
        </w:rPr>
        <w:t>C</w:t>
      </w:r>
      <w:r w:rsidRPr="00F70C7E">
        <w:rPr>
          <w:rFonts w:ascii="Times New Roman" w:hAnsi="Times New Roman"/>
          <w:szCs w:val="24"/>
          <w:lang w:val="es-ES"/>
        </w:rPr>
        <w:t xml:space="preserve">oahuila, </w:t>
      </w:r>
      <w:r>
        <w:rPr>
          <w:rFonts w:ascii="Times New Roman" w:hAnsi="Times New Roman"/>
          <w:szCs w:val="24"/>
          <w:lang w:val="es-ES"/>
        </w:rPr>
        <w:t>M</w:t>
      </w:r>
      <w:r w:rsidRPr="00F70C7E">
        <w:rPr>
          <w:rFonts w:ascii="Times New Roman" w:hAnsi="Times New Roman"/>
          <w:szCs w:val="24"/>
          <w:lang w:val="es-ES"/>
        </w:rPr>
        <w:t>éxico.</w:t>
      </w:r>
    </w:p>
    <w:p w:rsidR="008C3F78" w:rsidRPr="008E4C94" w:rsidRDefault="008C3F78" w:rsidP="008C3F78">
      <w:pPr>
        <w:pStyle w:val="BIEmailAddress"/>
        <w:rPr>
          <w:lang w:val="es-MX"/>
        </w:rPr>
      </w:pPr>
    </w:p>
    <w:p w:rsidR="008C3F78" w:rsidRDefault="008C3F78" w:rsidP="008C3F78">
      <w:pPr>
        <w:pStyle w:val="BIEmailAddress"/>
      </w:pPr>
      <w:r>
        <w:t>*Corresponding author e-mail address</w:t>
      </w:r>
      <w:r w:rsidR="00BB0AA5">
        <w:t>:</w:t>
      </w:r>
      <w:r>
        <w:t xml:space="preserve"> gbarreto@fio.unicen.edu.ar</w:t>
      </w:r>
    </w:p>
    <w:p w:rsidR="008C3F78" w:rsidRDefault="008C3F78"/>
    <w:p w:rsidR="008C3F78" w:rsidRDefault="008C3F78"/>
    <w:p w:rsidR="008C3F78" w:rsidRDefault="008C3F78">
      <w:pPr>
        <w:spacing w:line="276" w:lineRule="auto"/>
        <w:jc w:val="left"/>
      </w:pPr>
      <w:r>
        <w:br w:type="page"/>
      </w:r>
    </w:p>
    <w:p w:rsidR="00E32A6C" w:rsidRDefault="00E32A6C">
      <w:pPr>
        <w:spacing w:line="276" w:lineRule="auto"/>
        <w:jc w:val="left"/>
        <w:rPr>
          <w:b/>
        </w:rPr>
      </w:pPr>
    </w:p>
    <w:p w:rsidR="008C3F78" w:rsidRDefault="008C3F78" w:rsidP="00753009">
      <w:pPr>
        <w:spacing w:line="276" w:lineRule="auto"/>
        <w:rPr>
          <w:b/>
        </w:rPr>
      </w:pPr>
      <w:r>
        <w:rPr>
          <w:b/>
        </w:rPr>
        <w:t>Methods</w:t>
      </w:r>
    </w:p>
    <w:p w:rsidR="00753009" w:rsidRDefault="008C3F78" w:rsidP="00753009">
      <w:pPr>
        <w:spacing w:line="276" w:lineRule="auto"/>
        <w:rPr>
          <w:b/>
        </w:rPr>
      </w:pPr>
      <w:r w:rsidRPr="008C3F78">
        <w:rPr>
          <w:b/>
        </w:rPr>
        <w:t xml:space="preserve">Characterization technics </w:t>
      </w:r>
    </w:p>
    <w:p w:rsidR="008C3F78" w:rsidRDefault="00263327" w:rsidP="00753009">
      <w:pPr>
        <w:spacing w:line="276" w:lineRule="auto"/>
        <w:rPr>
          <w:b/>
        </w:rPr>
      </w:pPr>
      <w:r>
        <w:rPr>
          <w:b/>
        </w:rPr>
        <w:t>Powder X-ray diffraction</w:t>
      </w:r>
    </w:p>
    <w:p w:rsidR="00263327" w:rsidRPr="00E32A6C" w:rsidRDefault="00263327" w:rsidP="00753009">
      <w:pPr>
        <w:autoSpaceDE w:val="0"/>
        <w:autoSpaceDN w:val="0"/>
        <w:adjustRightInd w:val="0"/>
        <w:spacing w:after="0" w:line="276" w:lineRule="auto"/>
        <w:jc w:val="left"/>
        <w:rPr>
          <w:rFonts w:ascii="Times New Roman" w:eastAsiaTheme="minorHAnsi" w:hAnsi="Times New Roman"/>
          <w:szCs w:val="24"/>
        </w:rPr>
      </w:pPr>
      <w:proofErr w:type="spellStart"/>
      <w:r w:rsidRPr="00E32A6C">
        <w:rPr>
          <w:rFonts w:ascii="Times New Roman" w:hAnsi="Times New Roman"/>
        </w:rPr>
        <w:t>ZnO</w:t>
      </w:r>
      <w:proofErr w:type="spellEnd"/>
      <w:r w:rsidRPr="00E32A6C">
        <w:rPr>
          <w:rFonts w:ascii="Times New Roman" w:hAnsi="Times New Roman"/>
        </w:rPr>
        <w:t xml:space="preserve"> powders were characterized by X-ray diffraction with a Siemens D500 </w:t>
      </w:r>
      <w:proofErr w:type="spellStart"/>
      <w:r w:rsidRPr="00E32A6C">
        <w:rPr>
          <w:rFonts w:ascii="Times New Roman" w:hAnsi="Times New Roman"/>
        </w:rPr>
        <w:t>diffractometer</w:t>
      </w:r>
      <w:proofErr w:type="spellEnd"/>
      <w:r w:rsidRPr="00E32A6C">
        <w:rPr>
          <w:rFonts w:ascii="Times New Roman" w:hAnsi="Times New Roman"/>
        </w:rPr>
        <w:t xml:space="preserve">. </w:t>
      </w:r>
      <w:r w:rsidRPr="00E32A6C">
        <w:rPr>
          <w:rFonts w:ascii="Times New Roman" w:eastAsiaTheme="minorHAnsi" w:hAnsi="Times New Roman"/>
          <w:szCs w:val="24"/>
        </w:rPr>
        <w:t>Diffraction patterns were recorded from 10 to 80° 2</w:t>
      </w:r>
      <w:r w:rsidRPr="00E32A6C">
        <w:rPr>
          <w:rFonts w:ascii="Times New Roman" w:eastAsiaTheme="minorHAnsi" w:hAnsi="Times New Roman"/>
          <w:szCs w:val="24"/>
          <w:lang w:val="es-MX"/>
        </w:rPr>
        <w:t>θ</w:t>
      </w:r>
      <w:r w:rsidRPr="00E32A6C">
        <w:rPr>
          <w:rFonts w:ascii="Times New Roman" w:eastAsiaTheme="minorHAnsi" w:hAnsi="Times New Roman"/>
          <w:szCs w:val="24"/>
        </w:rPr>
        <w:t xml:space="preserve"> with a step size of 0.06° at 35 kV</w:t>
      </w:r>
      <w:r w:rsidR="00E32A6C" w:rsidRPr="00E32A6C">
        <w:rPr>
          <w:rFonts w:ascii="Times New Roman" w:eastAsiaTheme="minorHAnsi" w:hAnsi="Times New Roman"/>
          <w:szCs w:val="24"/>
        </w:rPr>
        <w:t xml:space="preserve"> and 25 mA.</w:t>
      </w:r>
    </w:p>
    <w:p w:rsidR="005735A5" w:rsidRDefault="00E06695" w:rsidP="00E06695">
      <w:pPr>
        <w:autoSpaceDE w:val="0"/>
        <w:autoSpaceDN w:val="0"/>
        <w:adjustRightInd w:val="0"/>
        <w:spacing w:after="0"/>
        <w:jc w:val="center"/>
        <w:rPr>
          <w:rFonts w:ascii="Times-Roman" w:eastAsiaTheme="minorHAnsi" w:hAnsi="Times-Roman" w:cs="Times-Roman"/>
          <w:szCs w:val="24"/>
        </w:rPr>
      </w:pPr>
      <w:r>
        <w:rPr>
          <w:rFonts w:ascii="Times-Roman" w:eastAsiaTheme="minorHAnsi" w:hAnsi="Times-Roman" w:cs="Times-Roman"/>
          <w:noProof/>
          <w:szCs w:val="24"/>
          <w:lang w:val="es-MX" w:eastAsia="es-MX"/>
        </w:rPr>
        <w:drawing>
          <wp:inline distT="0" distB="0" distL="0" distR="0">
            <wp:extent cx="6230358" cy="6685722"/>
            <wp:effectExtent l="0" t="0" r="0" b="127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 - DRX-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277" cy="668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1CC" w:rsidRDefault="00E111CC" w:rsidP="00263327">
      <w:pPr>
        <w:autoSpaceDE w:val="0"/>
        <w:autoSpaceDN w:val="0"/>
        <w:adjustRightInd w:val="0"/>
        <w:spacing w:after="0"/>
        <w:jc w:val="left"/>
        <w:rPr>
          <w:rFonts w:ascii="Times-Roman" w:eastAsiaTheme="minorHAnsi" w:hAnsi="Times-Roman" w:cs="Times-Roman"/>
          <w:szCs w:val="24"/>
        </w:rPr>
      </w:pPr>
    </w:p>
    <w:p w:rsidR="00595CD0" w:rsidRDefault="00595CD0" w:rsidP="00263327">
      <w:pPr>
        <w:autoSpaceDE w:val="0"/>
        <w:autoSpaceDN w:val="0"/>
        <w:adjustRightInd w:val="0"/>
        <w:spacing w:after="0"/>
        <w:jc w:val="left"/>
        <w:rPr>
          <w:rFonts w:ascii="Times-Roman" w:eastAsiaTheme="minorHAnsi" w:hAnsi="Times-Roman" w:cs="Times-Roman"/>
          <w:noProof/>
          <w:szCs w:val="24"/>
          <w:lang w:val="es-MX" w:eastAsia="es-MX"/>
        </w:rPr>
      </w:pPr>
    </w:p>
    <w:p w:rsidR="002A6257" w:rsidRDefault="00E06695" w:rsidP="00263327">
      <w:pPr>
        <w:autoSpaceDE w:val="0"/>
        <w:autoSpaceDN w:val="0"/>
        <w:adjustRightInd w:val="0"/>
        <w:spacing w:after="0"/>
        <w:jc w:val="left"/>
        <w:rPr>
          <w:rFonts w:ascii="Times-Roman" w:eastAsiaTheme="minorHAnsi" w:hAnsi="Times-Roman" w:cs="Times-Roman"/>
          <w:szCs w:val="24"/>
        </w:rPr>
      </w:pPr>
      <w:r>
        <w:rPr>
          <w:rFonts w:ascii="Times-Roman" w:eastAsiaTheme="minorHAnsi" w:hAnsi="Times-Roman" w:cs="Times-Roman"/>
          <w:noProof/>
          <w:szCs w:val="24"/>
          <w:lang w:val="es-MX" w:eastAsia="es-MX"/>
        </w:rPr>
        <w:drawing>
          <wp:inline distT="0" distB="0" distL="0" distR="0">
            <wp:extent cx="6368360" cy="5221356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 - DRX -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153" cy="522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1CE" w:rsidRPr="00753009" w:rsidRDefault="00753009" w:rsidP="00263327">
      <w:pPr>
        <w:autoSpaceDE w:val="0"/>
        <w:autoSpaceDN w:val="0"/>
        <w:adjustRightInd w:val="0"/>
        <w:spacing w:after="0"/>
        <w:jc w:val="left"/>
        <w:rPr>
          <w:rFonts w:ascii="Times-Roman" w:eastAsiaTheme="minorHAnsi" w:hAnsi="Times-Roman" w:cs="Times-Roman"/>
          <w:noProof/>
          <w:szCs w:val="24"/>
          <w:lang w:eastAsia="es-MX"/>
        </w:rPr>
      </w:pPr>
      <w:r w:rsidRPr="00753009">
        <w:rPr>
          <w:rFonts w:ascii="Times-Roman" w:eastAsiaTheme="minorHAnsi" w:hAnsi="Times-Roman" w:cs="Times-Roman"/>
          <w:noProof/>
          <w:szCs w:val="24"/>
          <w:lang w:eastAsia="es-MX"/>
        </w:rPr>
        <w:t xml:space="preserve">Figure S1. XRD of synthetized </w:t>
      </w:r>
      <w:r w:rsidR="008E4C94">
        <w:rPr>
          <w:rFonts w:ascii="Times-Roman" w:eastAsiaTheme="minorHAnsi" w:hAnsi="Times-Roman" w:cs="Times-Roman"/>
          <w:noProof/>
          <w:szCs w:val="24"/>
          <w:lang w:eastAsia="es-MX"/>
        </w:rPr>
        <w:t>ZnO particles using microwave assisted method.</w:t>
      </w:r>
    </w:p>
    <w:p w:rsidR="00595CD0" w:rsidRDefault="00595CD0" w:rsidP="00263327">
      <w:pPr>
        <w:autoSpaceDE w:val="0"/>
        <w:autoSpaceDN w:val="0"/>
        <w:adjustRightInd w:val="0"/>
        <w:spacing w:after="0"/>
        <w:jc w:val="left"/>
        <w:rPr>
          <w:rFonts w:ascii="Times-Roman" w:eastAsiaTheme="minorHAnsi" w:hAnsi="Times-Roman" w:cs="Times-Roman"/>
          <w:szCs w:val="24"/>
        </w:rPr>
      </w:pPr>
    </w:p>
    <w:p w:rsidR="005735A5" w:rsidRDefault="005735A5" w:rsidP="00263327">
      <w:pPr>
        <w:autoSpaceDE w:val="0"/>
        <w:autoSpaceDN w:val="0"/>
        <w:adjustRightInd w:val="0"/>
        <w:spacing w:after="0"/>
        <w:jc w:val="left"/>
        <w:rPr>
          <w:rFonts w:ascii="Times-Roman" w:eastAsiaTheme="minorHAnsi" w:hAnsi="Times-Roman" w:cs="Times-Roman"/>
          <w:szCs w:val="24"/>
        </w:rPr>
      </w:pPr>
    </w:p>
    <w:p w:rsidR="008E4C94" w:rsidRPr="008E4C94" w:rsidRDefault="008E4C94" w:rsidP="008E4C94">
      <w:pPr>
        <w:autoSpaceDE w:val="0"/>
        <w:autoSpaceDN w:val="0"/>
        <w:adjustRightInd w:val="0"/>
        <w:spacing w:after="0"/>
        <w:jc w:val="left"/>
        <w:rPr>
          <w:rFonts w:ascii="Times-Bold" w:eastAsiaTheme="minorHAnsi" w:hAnsi="Times-Bold" w:cs="Times-Bold"/>
          <w:b/>
          <w:bCs/>
          <w:szCs w:val="24"/>
        </w:rPr>
      </w:pPr>
      <w:r w:rsidRPr="008E4C94">
        <w:rPr>
          <w:rFonts w:ascii="Times-Bold" w:eastAsiaTheme="minorHAnsi" w:hAnsi="Times-Bold" w:cs="Times-Bold"/>
          <w:b/>
          <w:bCs/>
          <w:szCs w:val="24"/>
        </w:rPr>
        <w:t>Field Emission</w:t>
      </w:r>
      <w:r>
        <w:rPr>
          <w:rFonts w:ascii="Times-Bold" w:eastAsiaTheme="minorHAnsi" w:hAnsi="Times-Bold" w:cs="Times-Bold"/>
          <w:b/>
          <w:bCs/>
          <w:szCs w:val="24"/>
        </w:rPr>
        <w:t xml:space="preserve"> </w:t>
      </w:r>
      <w:r w:rsidRPr="008E4C94">
        <w:rPr>
          <w:rFonts w:ascii="Times-Bold" w:eastAsiaTheme="minorHAnsi" w:hAnsi="Times-Bold" w:cs="Times-Bold"/>
          <w:b/>
          <w:bCs/>
          <w:szCs w:val="24"/>
        </w:rPr>
        <w:t>Scanning Electron Microscopy </w:t>
      </w:r>
    </w:p>
    <w:p w:rsidR="00E32A6C" w:rsidRDefault="00E32A6C" w:rsidP="00E32A6C">
      <w:pPr>
        <w:autoSpaceDE w:val="0"/>
        <w:autoSpaceDN w:val="0"/>
        <w:adjustRightInd w:val="0"/>
        <w:spacing w:after="0"/>
        <w:rPr>
          <w:rFonts w:ascii="Times New Roman" w:hAnsi="Times New Roman"/>
        </w:rPr>
      </w:pPr>
    </w:p>
    <w:p w:rsidR="00E32A6C" w:rsidRPr="008E4C94" w:rsidRDefault="00E32A6C" w:rsidP="008E4C94">
      <w:pPr>
        <w:autoSpaceDE w:val="0"/>
        <w:autoSpaceDN w:val="0"/>
        <w:adjustRightInd w:val="0"/>
        <w:spacing w:after="0"/>
        <w:rPr>
          <w:rFonts w:eastAsiaTheme="minorHAnsi"/>
          <w:bCs/>
          <w:szCs w:val="24"/>
        </w:rPr>
      </w:pPr>
      <w:r w:rsidRPr="008E4C94">
        <w:rPr>
          <w:rFonts w:eastAsiaTheme="minorHAnsi"/>
          <w:bCs/>
          <w:szCs w:val="24"/>
        </w:rPr>
        <w:t>An</w:t>
      </w:r>
      <w:r w:rsidR="008E4C94" w:rsidRPr="008E4C94">
        <w:rPr>
          <w:rFonts w:eastAsiaTheme="minorHAnsi"/>
          <w:bCs/>
          <w:szCs w:val="24"/>
        </w:rPr>
        <w:t xml:space="preserve"> </w:t>
      </w:r>
      <w:r w:rsidRPr="008E4C94">
        <w:rPr>
          <w:rFonts w:eastAsiaTheme="minorHAnsi"/>
          <w:bCs/>
          <w:szCs w:val="24"/>
        </w:rPr>
        <w:t>aliquot</w:t>
      </w:r>
      <w:r w:rsidR="00EE27EE">
        <w:rPr>
          <w:rFonts w:eastAsiaTheme="minorHAnsi"/>
          <w:bCs/>
          <w:szCs w:val="24"/>
        </w:rPr>
        <w:t xml:space="preserve"> </w:t>
      </w:r>
      <w:r w:rsidRPr="008E4C94">
        <w:rPr>
          <w:rFonts w:eastAsiaTheme="minorHAnsi"/>
          <w:bCs/>
          <w:szCs w:val="24"/>
        </w:rPr>
        <w:t>of</w:t>
      </w:r>
      <w:r w:rsidR="00EE27EE">
        <w:rPr>
          <w:rFonts w:eastAsiaTheme="minorHAnsi"/>
          <w:bCs/>
          <w:szCs w:val="24"/>
        </w:rPr>
        <w:t xml:space="preserve"> </w:t>
      </w:r>
      <w:r w:rsidRPr="008E4C94">
        <w:rPr>
          <w:rFonts w:eastAsiaTheme="minorHAnsi"/>
          <w:bCs/>
          <w:szCs w:val="24"/>
        </w:rPr>
        <w:t>solid state</w:t>
      </w:r>
      <w:r w:rsidR="00EE27EE">
        <w:rPr>
          <w:rFonts w:eastAsiaTheme="minorHAnsi"/>
          <w:bCs/>
          <w:szCs w:val="24"/>
        </w:rPr>
        <w:t xml:space="preserve"> </w:t>
      </w:r>
      <w:r w:rsidRPr="008E4C94">
        <w:rPr>
          <w:rFonts w:eastAsiaTheme="minorHAnsi"/>
          <w:bCs/>
          <w:szCs w:val="24"/>
        </w:rPr>
        <w:t>material</w:t>
      </w:r>
      <w:r w:rsidR="00EE27EE">
        <w:rPr>
          <w:rFonts w:eastAsiaTheme="minorHAnsi"/>
          <w:bCs/>
          <w:szCs w:val="24"/>
        </w:rPr>
        <w:t xml:space="preserve"> </w:t>
      </w:r>
      <w:r w:rsidR="005D34F4" w:rsidRPr="008E4C94">
        <w:rPr>
          <w:rFonts w:eastAsiaTheme="minorHAnsi"/>
          <w:bCs/>
          <w:szCs w:val="24"/>
        </w:rPr>
        <w:t>was</w:t>
      </w:r>
      <w:r w:rsidRPr="008E4C94">
        <w:rPr>
          <w:rFonts w:eastAsiaTheme="minorHAnsi"/>
          <w:bCs/>
          <w:szCs w:val="24"/>
        </w:rPr>
        <w:t xml:space="preserve"> placed in</w:t>
      </w:r>
      <w:r w:rsidR="00EE27EE">
        <w:rPr>
          <w:rFonts w:eastAsiaTheme="minorHAnsi"/>
          <w:bCs/>
          <w:szCs w:val="24"/>
        </w:rPr>
        <w:t xml:space="preserve"> </w:t>
      </w:r>
      <w:r w:rsidRPr="008E4C94">
        <w:rPr>
          <w:rFonts w:eastAsiaTheme="minorHAnsi"/>
          <w:bCs/>
          <w:szCs w:val="24"/>
        </w:rPr>
        <w:t>a</w:t>
      </w:r>
      <w:r w:rsidR="00EE27EE">
        <w:rPr>
          <w:rFonts w:eastAsiaTheme="minorHAnsi"/>
          <w:bCs/>
          <w:szCs w:val="24"/>
        </w:rPr>
        <w:t xml:space="preserve"> </w:t>
      </w:r>
      <w:r w:rsidRPr="008E4C94">
        <w:rPr>
          <w:rFonts w:eastAsiaTheme="minorHAnsi"/>
          <w:bCs/>
          <w:szCs w:val="24"/>
        </w:rPr>
        <w:t>carbon</w:t>
      </w:r>
      <w:r w:rsidR="00EE27EE">
        <w:rPr>
          <w:rFonts w:eastAsiaTheme="minorHAnsi"/>
          <w:bCs/>
          <w:szCs w:val="24"/>
        </w:rPr>
        <w:t xml:space="preserve"> </w:t>
      </w:r>
      <w:r w:rsidRPr="008E4C94">
        <w:rPr>
          <w:rFonts w:eastAsiaTheme="minorHAnsi"/>
          <w:bCs/>
          <w:szCs w:val="24"/>
        </w:rPr>
        <w:t>label</w:t>
      </w:r>
      <w:r w:rsidR="00EE27EE">
        <w:rPr>
          <w:rFonts w:eastAsiaTheme="minorHAnsi"/>
          <w:bCs/>
          <w:szCs w:val="24"/>
        </w:rPr>
        <w:t xml:space="preserve"> </w:t>
      </w:r>
      <w:r w:rsidRPr="008E4C94">
        <w:rPr>
          <w:rFonts w:eastAsiaTheme="minorHAnsi"/>
          <w:bCs/>
          <w:szCs w:val="24"/>
        </w:rPr>
        <w:t>for analysis by</w:t>
      </w:r>
      <w:r w:rsidR="008E4C94" w:rsidRPr="008E4C94">
        <w:rPr>
          <w:rFonts w:eastAsiaTheme="minorHAnsi"/>
          <w:bCs/>
          <w:szCs w:val="24"/>
        </w:rPr>
        <w:t xml:space="preserve"> field emission </w:t>
      </w:r>
      <w:r w:rsidRPr="008E4C94">
        <w:rPr>
          <w:rFonts w:eastAsiaTheme="minorHAnsi"/>
          <w:bCs/>
          <w:szCs w:val="24"/>
        </w:rPr>
        <w:t>scanning</w:t>
      </w:r>
      <w:r w:rsidR="008E4C94" w:rsidRPr="008E4C94">
        <w:rPr>
          <w:rFonts w:eastAsiaTheme="minorHAnsi"/>
          <w:bCs/>
          <w:szCs w:val="24"/>
        </w:rPr>
        <w:t xml:space="preserve"> </w:t>
      </w:r>
      <w:r w:rsidRPr="008E4C94">
        <w:rPr>
          <w:rFonts w:eastAsiaTheme="minorHAnsi"/>
          <w:bCs/>
          <w:szCs w:val="24"/>
        </w:rPr>
        <w:t>electron</w:t>
      </w:r>
      <w:r w:rsidR="00EE27EE">
        <w:rPr>
          <w:rFonts w:eastAsiaTheme="minorHAnsi"/>
          <w:bCs/>
          <w:szCs w:val="24"/>
        </w:rPr>
        <w:t xml:space="preserve"> </w:t>
      </w:r>
      <w:r w:rsidRPr="008E4C94">
        <w:rPr>
          <w:rFonts w:eastAsiaTheme="minorHAnsi"/>
          <w:bCs/>
          <w:szCs w:val="24"/>
        </w:rPr>
        <w:t>microscopy</w:t>
      </w:r>
      <w:r w:rsidR="00EE27EE">
        <w:rPr>
          <w:rFonts w:eastAsiaTheme="minorHAnsi"/>
          <w:bCs/>
          <w:szCs w:val="24"/>
        </w:rPr>
        <w:t xml:space="preserve"> </w:t>
      </w:r>
      <w:r w:rsidRPr="008E4C94">
        <w:rPr>
          <w:rFonts w:eastAsiaTheme="minorHAnsi"/>
          <w:bCs/>
          <w:szCs w:val="24"/>
        </w:rPr>
        <w:t>(JSM-7401F).</w:t>
      </w:r>
      <w:r w:rsidR="00EE27EE">
        <w:rPr>
          <w:rFonts w:eastAsiaTheme="minorHAnsi"/>
          <w:bCs/>
          <w:szCs w:val="24"/>
        </w:rPr>
        <w:t xml:space="preserve"> </w:t>
      </w:r>
      <w:r w:rsidRPr="008E4C94">
        <w:rPr>
          <w:rFonts w:eastAsiaTheme="minorHAnsi"/>
          <w:bCs/>
          <w:szCs w:val="24"/>
        </w:rPr>
        <w:t>Samples were analyzed</w:t>
      </w:r>
      <w:r w:rsidR="00EE27EE">
        <w:rPr>
          <w:rFonts w:eastAsiaTheme="minorHAnsi"/>
          <w:bCs/>
          <w:szCs w:val="24"/>
        </w:rPr>
        <w:t xml:space="preserve"> </w:t>
      </w:r>
      <w:r w:rsidRPr="008E4C94">
        <w:rPr>
          <w:rFonts w:eastAsiaTheme="minorHAnsi"/>
          <w:bCs/>
          <w:szCs w:val="24"/>
        </w:rPr>
        <w:t>using a</w:t>
      </w:r>
      <w:r w:rsidR="00EE27EE">
        <w:rPr>
          <w:rFonts w:eastAsiaTheme="minorHAnsi"/>
          <w:bCs/>
          <w:szCs w:val="24"/>
        </w:rPr>
        <w:t xml:space="preserve"> </w:t>
      </w:r>
      <w:r w:rsidRPr="008E4C94">
        <w:rPr>
          <w:rFonts w:eastAsiaTheme="minorHAnsi"/>
          <w:bCs/>
          <w:szCs w:val="24"/>
        </w:rPr>
        <w:t>secondary</w:t>
      </w:r>
      <w:r w:rsidR="00EE27EE">
        <w:rPr>
          <w:rFonts w:eastAsiaTheme="minorHAnsi"/>
          <w:bCs/>
          <w:szCs w:val="24"/>
        </w:rPr>
        <w:t xml:space="preserve"> </w:t>
      </w:r>
      <w:r w:rsidRPr="008E4C94">
        <w:rPr>
          <w:rFonts w:eastAsiaTheme="minorHAnsi"/>
          <w:bCs/>
          <w:szCs w:val="24"/>
        </w:rPr>
        <w:t>electron detector.</w:t>
      </w:r>
    </w:p>
    <w:p w:rsidR="005D34F4" w:rsidRPr="00E32A6C" w:rsidRDefault="00A95456" w:rsidP="00E32A6C">
      <w:pPr>
        <w:autoSpaceDE w:val="0"/>
        <w:autoSpaceDN w:val="0"/>
        <w:adjustRightInd w:val="0"/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  <w:lang w:val="es-MX" w:eastAsia="es-MX"/>
        </w:rPr>
        <w:drawing>
          <wp:inline distT="0" distB="0" distL="0" distR="0">
            <wp:extent cx="6383020" cy="1696085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 - SEM-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A6C" w:rsidRDefault="00E32A6C" w:rsidP="00263327">
      <w:pPr>
        <w:autoSpaceDE w:val="0"/>
        <w:autoSpaceDN w:val="0"/>
        <w:adjustRightInd w:val="0"/>
        <w:spacing w:after="0"/>
        <w:jc w:val="left"/>
        <w:rPr>
          <w:rFonts w:ascii="Times-Bold" w:eastAsiaTheme="minorHAnsi" w:hAnsi="Times-Bold" w:cs="Times-Bold"/>
          <w:b/>
          <w:bCs/>
          <w:szCs w:val="24"/>
        </w:rPr>
      </w:pPr>
    </w:p>
    <w:p w:rsidR="006F0D0D" w:rsidRDefault="00381EB4" w:rsidP="00263327">
      <w:pPr>
        <w:autoSpaceDE w:val="0"/>
        <w:autoSpaceDN w:val="0"/>
        <w:adjustRightInd w:val="0"/>
        <w:spacing w:after="0"/>
        <w:jc w:val="left"/>
        <w:rPr>
          <w:rFonts w:ascii="Times-Bold" w:eastAsiaTheme="minorHAnsi" w:hAnsi="Times-Bold" w:cs="Times-Bold"/>
          <w:b/>
          <w:bCs/>
          <w:szCs w:val="24"/>
        </w:rPr>
      </w:pPr>
      <w:r>
        <w:rPr>
          <w:rFonts w:ascii="Times-Bold" w:eastAsiaTheme="minorHAnsi" w:hAnsi="Times-Bold" w:cs="Times-Bold"/>
          <w:b/>
          <w:bCs/>
          <w:noProof/>
          <w:szCs w:val="24"/>
          <w:lang w:val="es-MX" w:eastAsia="es-MX"/>
        </w:rPr>
        <w:lastRenderedPageBreak/>
        <w:drawing>
          <wp:inline distT="0" distB="0" distL="0" distR="0">
            <wp:extent cx="6383020" cy="852170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 - SEM-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886" w:rsidRDefault="00D56886" w:rsidP="00263327">
      <w:pPr>
        <w:autoSpaceDE w:val="0"/>
        <w:autoSpaceDN w:val="0"/>
        <w:adjustRightInd w:val="0"/>
        <w:spacing w:after="0"/>
        <w:jc w:val="left"/>
        <w:rPr>
          <w:rFonts w:ascii="Times-Bold" w:eastAsiaTheme="minorHAnsi" w:hAnsi="Times-Bold" w:cs="Times-Bold"/>
          <w:b/>
          <w:bCs/>
          <w:szCs w:val="24"/>
        </w:rPr>
      </w:pPr>
    </w:p>
    <w:p w:rsidR="000975E5" w:rsidRDefault="00A21189" w:rsidP="00263327">
      <w:pPr>
        <w:autoSpaceDE w:val="0"/>
        <w:autoSpaceDN w:val="0"/>
        <w:adjustRightInd w:val="0"/>
        <w:spacing w:after="0"/>
        <w:jc w:val="left"/>
        <w:rPr>
          <w:rFonts w:ascii="Times-Bold" w:eastAsiaTheme="minorHAnsi" w:hAnsi="Times-Bold" w:cs="Times-Bold"/>
          <w:b/>
          <w:bCs/>
          <w:szCs w:val="24"/>
        </w:rPr>
      </w:pPr>
      <w:r>
        <w:rPr>
          <w:rFonts w:ascii="Times-Bold" w:eastAsiaTheme="minorHAnsi" w:hAnsi="Times-Bold" w:cs="Times-Bold"/>
          <w:b/>
          <w:bCs/>
          <w:noProof/>
          <w:szCs w:val="24"/>
          <w:lang w:val="es-MX" w:eastAsia="es-MX"/>
        </w:rPr>
        <w:lastRenderedPageBreak/>
        <w:drawing>
          <wp:inline distT="0" distB="0" distL="0" distR="0">
            <wp:extent cx="6383020" cy="1697355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 - SEM-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5E5" w:rsidRDefault="00753009" w:rsidP="00263327">
      <w:pPr>
        <w:autoSpaceDE w:val="0"/>
        <w:autoSpaceDN w:val="0"/>
        <w:adjustRightInd w:val="0"/>
        <w:spacing w:after="0"/>
        <w:jc w:val="left"/>
        <w:rPr>
          <w:rFonts w:ascii="Times New Roman" w:eastAsiaTheme="minorHAnsi" w:hAnsi="Times New Roman"/>
          <w:bCs/>
          <w:szCs w:val="24"/>
        </w:rPr>
      </w:pPr>
      <w:r w:rsidRPr="00753009">
        <w:rPr>
          <w:rFonts w:ascii="Times New Roman" w:eastAsiaTheme="minorHAnsi" w:hAnsi="Times New Roman"/>
          <w:bCs/>
          <w:szCs w:val="24"/>
        </w:rPr>
        <w:t>Figure S2</w:t>
      </w:r>
      <w:r>
        <w:rPr>
          <w:rFonts w:ascii="Times New Roman" w:eastAsiaTheme="minorHAnsi" w:hAnsi="Times New Roman"/>
          <w:bCs/>
          <w:szCs w:val="24"/>
        </w:rPr>
        <w:t xml:space="preserve">. </w:t>
      </w:r>
      <w:r w:rsidR="00A92559">
        <w:rPr>
          <w:rFonts w:ascii="Times New Roman" w:eastAsiaTheme="minorHAnsi" w:hAnsi="Times New Roman"/>
          <w:bCs/>
          <w:szCs w:val="24"/>
        </w:rPr>
        <w:t>FE-SEM</w:t>
      </w:r>
      <w:r>
        <w:rPr>
          <w:rFonts w:ascii="Times New Roman" w:eastAsiaTheme="minorHAnsi" w:hAnsi="Times New Roman"/>
          <w:bCs/>
          <w:szCs w:val="24"/>
        </w:rPr>
        <w:t xml:space="preserve"> image</w:t>
      </w:r>
      <w:r w:rsidR="00A21189">
        <w:rPr>
          <w:rFonts w:ascii="Times New Roman" w:eastAsiaTheme="minorHAnsi" w:hAnsi="Times New Roman"/>
          <w:bCs/>
          <w:szCs w:val="24"/>
        </w:rPr>
        <w:t xml:space="preserve">s of synthetized </w:t>
      </w:r>
      <w:proofErr w:type="spellStart"/>
      <w:r w:rsidR="00A21189">
        <w:rPr>
          <w:rFonts w:ascii="Times New Roman" w:eastAsiaTheme="minorHAnsi" w:hAnsi="Times New Roman"/>
          <w:bCs/>
          <w:szCs w:val="24"/>
        </w:rPr>
        <w:t>ZnO</w:t>
      </w:r>
      <w:proofErr w:type="spellEnd"/>
      <w:r w:rsidR="00A21189">
        <w:rPr>
          <w:rFonts w:ascii="Times New Roman" w:eastAsiaTheme="minorHAnsi" w:hAnsi="Times New Roman"/>
          <w:bCs/>
          <w:szCs w:val="24"/>
        </w:rPr>
        <w:t xml:space="preserve"> particles.</w:t>
      </w:r>
    </w:p>
    <w:p w:rsidR="00753009" w:rsidRPr="00753009" w:rsidRDefault="00753009" w:rsidP="00263327">
      <w:pPr>
        <w:autoSpaceDE w:val="0"/>
        <w:autoSpaceDN w:val="0"/>
        <w:adjustRightInd w:val="0"/>
        <w:spacing w:after="0"/>
        <w:jc w:val="left"/>
        <w:rPr>
          <w:rFonts w:ascii="Times New Roman" w:eastAsiaTheme="minorHAnsi" w:hAnsi="Times New Roman"/>
          <w:b/>
          <w:bCs/>
          <w:szCs w:val="24"/>
        </w:rPr>
      </w:pPr>
    </w:p>
    <w:p w:rsidR="00E32A6C" w:rsidRPr="00753009" w:rsidRDefault="00E32A6C" w:rsidP="00263327">
      <w:pPr>
        <w:autoSpaceDE w:val="0"/>
        <w:autoSpaceDN w:val="0"/>
        <w:adjustRightInd w:val="0"/>
        <w:spacing w:after="0"/>
        <w:jc w:val="left"/>
        <w:rPr>
          <w:rFonts w:ascii="Times New Roman" w:eastAsiaTheme="minorHAnsi" w:hAnsi="Times New Roman"/>
          <w:b/>
          <w:bCs/>
          <w:szCs w:val="24"/>
        </w:rPr>
      </w:pPr>
      <w:r w:rsidRPr="00753009">
        <w:rPr>
          <w:rFonts w:ascii="Times New Roman" w:eastAsiaTheme="minorHAnsi" w:hAnsi="Times New Roman"/>
          <w:b/>
          <w:bCs/>
          <w:szCs w:val="24"/>
        </w:rPr>
        <w:t>Infrared Spectrometry</w:t>
      </w:r>
    </w:p>
    <w:p w:rsidR="00E27F3B" w:rsidRPr="00E27F3B" w:rsidRDefault="00E27F3B" w:rsidP="00E27F3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Cs/>
          <w:szCs w:val="24"/>
        </w:rPr>
      </w:pPr>
    </w:p>
    <w:p w:rsidR="00E85B94" w:rsidRPr="00696119" w:rsidRDefault="00E27F3B" w:rsidP="00696119">
      <w:pPr>
        <w:autoSpaceDE w:val="0"/>
        <w:autoSpaceDN w:val="0"/>
        <w:adjustRightInd w:val="0"/>
        <w:spacing w:after="0"/>
        <w:rPr>
          <w:rFonts w:eastAsiaTheme="minorHAnsi"/>
          <w:bCs/>
          <w:szCs w:val="24"/>
        </w:rPr>
      </w:pPr>
      <w:r w:rsidRPr="00696119">
        <w:rPr>
          <w:rFonts w:eastAsiaTheme="minorHAnsi"/>
          <w:bCs/>
          <w:szCs w:val="24"/>
        </w:rPr>
        <w:t xml:space="preserve">The infrared </w:t>
      </w:r>
      <w:proofErr w:type="spellStart"/>
      <w:r w:rsidRPr="00696119">
        <w:rPr>
          <w:rFonts w:eastAsiaTheme="minorHAnsi"/>
          <w:bCs/>
          <w:szCs w:val="24"/>
        </w:rPr>
        <w:t>spectras</w:t>
      </w:r>
      <w:proofErr w:type="spellEnd"/>
      <w:r w:rsidRPr="00696119">
        <w:rPr>
          <w:rFonts w:eastAsiaTheme="minorHAnsi"/>
          <w:bCs/>
          <w:szCs w:val="24"/>
        </w:rPr>
        <w:t xml:space="preserve"> of</w:t>
      </w:r>
      <w:r w:rsidR="00EE27EE">
        <w:rPr>
          <w:rFonts w:eastAsiaTheme="minorHAnsi"/>
          <w:bCs/>
          <w:szCs w:val="24"/>
        </w:rPr>
        <w:t xml:space="preserve"> </w:t>
      </w:r>
      <w:proofErr w:type="spellStart"/>
      <w:r w:rsidRPr="00696119">
        <w:rPr>
          <w:rFonts w:eastAsiaTheme="minorHAnsi"/>
          <w:bCs/>
          <w:szCs w:val="24"/>
        </w:rPr>
        <w:t>ZnO</w:t>
      </w:r>
      <w:proofErr w:type="spellEnd"/>
      <w:r w:rsidR="00EE27EE">
        <w:rPr>
          <w:rFonts w:eastAsiaTheme="minorHAnsi"/>
          <w:bCs/>
          <w:szCs w:val="24"/>
        </w:rPr>
        <w:t xml:space="preserve"> </w:t>
      </w:r>
      <w:r w:rsidRPr="00696119">
        <w:rPr>
          <w:rFonts w:eastAsiaTheme="minorHAnsi"/>
          <w:bCs/>
          <w:szCs w:val="24"/>
        </w:rPr>
        <w:t>nanoparticles</w:t>
      </w:r>
      <w:r w:rsidR="00EE27EE">
        <w:rPr>
          <w:rFonts w:eastAsiaTheme="minorHAnsi"/>
          <w:bCs/>
          <w:szCs w:val="24"/>
        </w:rPr>
        <w:t xml:space="preserve"> </w:t>
      </w:r>
      <w:r w:rsidRPr="00696119">
        <w:rPr>
          <w:rFonts w:eastAsiaTheme="minorHAnsi"/>
          <w:bCs/>
          <w:szCs w:val="24"/>
        </w:rPr>
        <w:t>were taken in a Nicolet spectrophotometer</w:t>
      </w:r>
      <w:r w:rsidR="00EE27EE">
        <w:rPr>
          <w:rFonts w:eastAsiaTheme="minorHAnsi"/>
          <w:bCs/>
          <w:szCs w:val="24"/>
        </w:rPr>
        <w:t xml:space="preserve"> </w:t>
      </w:r>
      <w:r w:rsidRPr="00696119">
        <w:rPr>
          <w:rFonts w:eastAsiaTheme="minorHAnsi"/>
          <w:bCs/>
          <w:szCs w:val="24"/>
        </w:rPr>
        <w:t>model Nexus</w:t>
      </w:r>
      <w:r w:rsidR="00EE27EE">
        <w:rPr>
          <w:rFonts w:eastAsiaTheme="minorHAnsi"/>
          <w:bCs/>
          <w:szCs w:val="24"/>
        </w:rPr>
        <w:t xml:space="preserve"> </w:t>
      </w:r>
      <w:r w:rsidRPr="00696119">
        <w:rPr>
          <w:rFonts w:eastAsiaTheme="minorHAnsi"/>
          <w:bCs/>
          <w:szCs w:val="24"/>
        </w:rPr>
        <w:t>470</w:t>
      </w:r>
      <w:r w:rsidR="00EE27EE">
        <w:rPr>
          <w:rFonts w:eastAsiaTheme="minorHAnsi"/>
          <w:bCs/>
          <w:szCs w:val="24"/>
        </w:rPr>
        <w:t xml:space="preserve"> </w:t>
      </w:r>
      <w:r w:rsidRPr="00696119">
        <w:rPr>
          <w:rFonts w:eastAsiaTheme="minorHAnsi"/>
          <w:bCs/>
          <w:szCs w:val="24"/>
        </w:rPr>
        <w:t>Nicolet</w:t>
      </w:r>
      <w:r w:rsidR="00EE27EE">
        <w:rPr>
          <w:rFonts w:eastAsiaTheme="minorHAnsi"/>
          <w:bCs/>
          <w:szCs w:val="24"/>
        </w:rPr>
        <w:t xml:space="preserve"> </w:t>
      </w:r>
      <w:r w:rsidRPr="00696119">
        <w:rPr>
          <w:rFonts w:eastAsiaTheme="minorHAnsi"/>
          <w:bCs/>
          <w:szCs w:val="24"/>
        </w:rPr>
        <w:t>brand</w:t>
      </w:r>
      <w:r w:rsidR="00EE27EE">
        <w:rPr>
          <w:rFonts w:eastAsiaTheme="minorHAnsi"/>
          <w:bCs/>
          <w:szCs w:val="24"/>
        </w:rPr>
        <w:t xml:space="preserve"> </w:t>
      </w:r>
      <w:r w:rsidRPr="00696119">
        <w:rPr>
          <w:rFonts w:eastAsiaTheme="minorHAnsi"/>
          <w:bCs/>
          <w:szCs w:val="24"/>
        </w:rPr>
        <w:t>in transmit</w:t>
      </w:r>
      <w:r w:rsidR="00A04083">
        <w:rPr>
          <w:rFonts w:eastAsiaTheme="minorHAnsi"/>
          <w:bCs/>
          <w:szCs w:val="24"/>
        </w:rPr>
        <w:t>tance</w:t>
      </w:r>
      <w:r w:rsidRPr="00696119">
        <w:rPr>
          <w:rFonts w:eastAsiaTheme="minorHAnsi"/>
          <w:bCs/>
          <w:szCs w:val="24"/>
        </w:rPr>
        <w:t xml:space="preserve"> mode.</w:t>
      </w:r>
      <w:r w:rsidR="00EE27EE">
        <w:rPr>
          <w:rFonts w:eastAsiaTheme="minorHAnsi"/>
          <w:bCs/>
          <w:szCs w:val="24"/>
        </w:rPr>
        <w:t xml:space="preserve"> </w:t>
      </w:r>
      <w:r w:rsidRPr="00696119">
        <w:rPr>
          <w:rFonts w:eastAsiaTheme="minorHAnsi"/>
          <w:bCs/>
          <w:szCs w:val="24"/>
        </w:rPr>
        <w:t xml:space="preserve">The sample preparation was made in tablet way by mixing </w:t>
      </w:r>
      <w:proofErr w:type="spellStart"/>
      <w:r w:rsidRPr="00696119">
        <w:rPr>
          <w:rFonts w:eastAsiaTheme="minorHAnsi"/>
          <w:bCs/>
          <w:szCs w:val="24"/>
        </w:rPr>
        <w:t>nano-ZnO</w:t>
      </w:r>
      <w:proofErr w:type="spellEnd"/>
      <w:r w:rsidRPr="00696119">
        <w:rPr>
          <w:rFonts w:eastAsiaTheme="minorHAnsi"/>
          <w:bCs/>
          <w:szCs w:val="24"/>
        </w:rPr>
        <w:t xml:space="preserve"> and </w:t>
      </w:r>
      <w:proofErr w:type="spellStart"/>
      <w:r w:rsidRPr="00696119">
        <w:rPr>
          <w:rFonts w:eastAsiaTheme="minorHAnsi"/>
          <w:bCs/>
          <w:szCs w:val="24"/>
        </w:rPr>
        <w:t>KBr</w:t>
      </w:r>
      <w:proofErr w:type="spellEnd"/>
      <w:r w:rsidRPr="00696119">
        <w:rPr>
          <w:rFonts w:eastAsiaTheme="minorHAnsi"/>
          <w:bCs/>
          <w:szCs w:val="24"/>
        </w:rPr>
        <w:t xml:space="preserve"> in an agate </w:t>
      </w:r>
      <w:r w:rsidR="00582283" w:rsidRPr="00696119">
        <w:rPr>
          <w:rFonts w:eastAsiaTheme="minorHAnsi"/>
          <w:bCs/>
          <w:szCs w:val="24"/>
        </w:rPr>
        <w:t xml:space="preserve">mortar. </w:t>
      </w:r>
    </w:p>
    <w:p w:rsidR="00A770AA" w:rsidRDefault="001E325D" w:rsidP="00E27F3B">
      <w:pPr>
        <w:autoSpaceDE w:val="0"/>
        <w:autoSpaceDN w:val="0"/>
        <w:adjustRightInd w:val="0"/>
        <w:spacing w:after="0"/>
        <w:rPr>
          <w:rStyle w:val="apple-converted-space"/>
          <w:rFonts w:ascii="Times New Roman" w:hAnsi="Times New Roman"/>
          <w:color w:val="333333"/>
          <w:shd w:val="clear" w:color="auto" w:fill="F5F5F5"/>
        </w:rPr>
      </w:pPr>
      <w:r>
        <w:rPr>
          <w:rFonts w:ascii="Times New Roman" w:hAnsi="Times New Roman"/>
          <w:noProof/>
          <w:color w:val="333333"/>
          <w:shd w:val="clear" w:color="auto" w:fill="F5F5F5"/>
          <w:lang w:val="es-MX" w:eastAsia="es-MX"/>
        </w:rPr>
        <w:drawing>
          <wp:inline distT="0" distB="0" distL="0" distR="0">
            <wp:extent cx="6342074" cy="5261114"/>
            <wp:effectExtent l="0" t="0" r="1905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 IR -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655" cy="526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83" w:rsidRPr="00E27F3B" w:rsidRDefault="00582283" w:rsidP="00E27F3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bCs/>
          <w:szCs w:val="24"/>
        </w:rPr>
      </w:pPr>
    </w:p>
    <w:p w:rsidR="00CA3D66" w:rsidRDefault="00CA3D66" w:rsidP="00263327">
      <w:pPr>
        <w:autoSpaceDE w:val="0"/>
        <w:autoSpaceDN w:val="0"/>
        <w:adjustRightInd w:val="0"/>
        <w:spacing w:after="0"/>
        <w:jc w:val="left"/>
        <w:rPr>
          <w:rFonts w:ascii="Times-Bold" w:eastAsiaTheme="minorHAnsi" w:hAnsi="Times-Bold" w:cs="Times-Bold"/>
          <w:b/>
          <w:bCs/>
          <w:szCs w:val="24"/>
        </w:rPr>
      </w:pPr>
    </w:p>
    <w:p w:rsidR="00CA3D66" w:rsidRDefault="00CA3D66" w:rsidP="00263327">
      <w:pPr>
        <w:autoSpaceDE w:val="0"/>
        <w:autoSpaceDN w:val="0"/>
        <w:adjustRightInd w:val="0"/>
        <w:spacing w:after="0"/>
        <w:jc w:val="left"/>
        <w:rPr>
          <w:rFonts w:ascii="Times-Bold" w:eastAsiaTheme="minorHAnsi" w:hAnsi="Times-Bold" w:cs="Times-Bold"/>
          <w:b/>
          <w:bCs/>
          <w:szCs w:val="24"/>
        </w:rPr>
      </w:pPr>
    </w:p>
    <w:p w:rsidR="00996825" w:rsidRDefault="001E325D" w:rsidP="00263327">
      <w:pPr>
        <w:autoSpaceDE w:val="0"/>
        <w:autoSpaceDN w:val="0"/>
        <w:adjustRightInd w:val="0"/>
        <w:spacing w:after="0"/>
        <w:jc w:val="left"/>
        <w:rPr>
          <w:rFonts w:ascii="Times-Bold" w:eastAsiaTheme="minorHAnsi" w:hAnsi="Times-Bold" w:cs="Times-Bold"/>
          <w:b/>
          <w:bCs/>
          <w:szCs w:val="24"/>
        </w:rPr>
      </w:pPr>
      <w:r>
        <w:rPr>
          <w:rFonts w:ascii="Times-Bold" w:eastAsiaTheme="minorHAnsi" w:hAnsi="Times-Bold" w:cs="Times-Bold"/>
          <w:b/>
          <w:bCs/>
          <w:noProof/>
          <w:szCs w:val="24"/>
          <w:lang w:val="es-MX" w:eastAsia="es-MX"/>
        </w:rPr>
        <w:lastRenderedPageBreak/>
        <w:drawing>
          <wp:inline distT="0" distB="0" distL="0" distR="0">
            <wp:extent cx="6341304" cy="6977270"/>
            <wp:effectExtent l="0" t="0" r="2540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 IR -2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943" cy="698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825" w:rsidRPr="005956A0" w:rsidRDefault="005956A0" w:rsidP="005956A0">
      <w:pPr>
        <w:autoSpaceDE w:val="0"/>
        <w:autoSpaceDN w:val="0"/>
        <w:adjustRightInd w:val="0"/>
        <w:spacing w:after="0" w:line="276" w:lineRule="auto"/>
        <w:jc w:val="left"/>
        <w:rPr>
          <w:rFonts w:ascii="Times New Roman" w:eastAsiaTheme="minorHAnsi" w:hAnsi="Times New Roman"/>
          <w:bCs/>
          <w:szCs w:val="24"/>
        </w:rPr>
      </w:pPr>
      <w:r w:rsidRPr="005956A0">
        <w:rPr>
          <w:rFonts w:ascii="Times New Roman" w:eastAsiaTheme="minorHAnsi" w:hAnsi="Times New Roman"/>
          <w:bCs/>
          <w:szCs w:val="24"/>
        </w:rPr>
        <w:t>Figure S3.</w:t>
      </w:r>
      <w:r>
        <w:rPr>
          <w:rFonts w:ascii="Times New Roman" w:eastAsiaTheme="minorHAnsi" w:hAnsi="Times New Roman"/>
          <w:bCs/>
          <w:szCs w:val="24"/>
        </w:rPr>
        <w:t xml:space="preserve"> FTIR spectra of synthetized </w:t>
      </w:r>
      <w:proofErr w:type="spellStart"/>
      <w:r>
        <w:rPr>
          <w:rFonts w:ascii="Times New Roman" w:eastAsiaTheme="minorHAnsi" w:hAnsi="Times New Roman"/>
          <w:bCs/>
          <w:szCs w:val="24"/>
        </w:rPr>
        <w:t>ZnO</w:t>
      </w:r>
      <w:proofErr w:type="spellEnd"/>
      <w:r w:rsidR="008E4C94">
        <w:rPr>
          <w:rFonts w:ascii="Times New Roman" w:eastAsiaTheme="minorHAnsi" w:hAnsi="Times New Roman"/>
          <w:bCs/>
          <w:szCs w:val="24"/>
        </w:rPr>
        <w:t xml:space="preserve"> particles using microwave assisted method.</w:t>
      </w:r>
    </w:p>
    <w:p w:rsidR="00316990" w:rsidRPr="005956A0" w:rsidRDefault="00316990" w:rsidP="005956A0">
      <w:pPr>
        <w:autoSpaceDE w:val="0"/>
        <w:autoSpaceDN w:val="0"/>
        <w:adjustRightInd w:val="0"/>
        <w:spacing w:after="0" w:line="276" w:lineRule="auto"/>
        <w:jc w:val="left"/>
        <w:rPr>
          <w:rFonts w:ascii="Times New Roman" w:eastAsiaTheme="minorHAnsi" w:hAnsi="Times New Roman"/>
          <w:b/>
          <w:bCs/>
          <w:szCs w:val="24"/>
        </w:rPr>
      </w:pPr>
    </w:p>
    <w:p w:rsidR="00E32A6C" w:rsidRPr="005956A0" w:rsidRDefault="00E32A6C" w:rsidP="005956A0">
      <w:pPr>
        <w:autoSpaceDE w:val="0"/>
        <w:autoSpaceDN w:val="0"/>
        <w:adjustRightInd w:val="0"/>
        <w:spacing w:after="0" w:line="276" w:lineRule="auto"/>
        <w:jc w:val="left"/>
        <w:rPr>
          <w:rFonts w:ascii="Times New Roman" w:eastAsiaTheme="minorHAnsi" w:hAnsi="Times New Roman"/>
          <w:b/>
          <w:bCs/>
          <w:szCs w:val="24"/>
        </w:rPr>
      </w:pPr>
      <w:r w:rsidRPr="005956A0">
        <w:rPr>
          <w:rFonts w:ascii="Times New Roman" w:eastAsiaTheme="minorHAnsi" w:hAnsi="Times New Roman"/>
          <w:b/>
          <w:bCs/>
          <w:szCs w:val="24"/>
        </w:rPr>
        <w:t>UV-</w:t>
      </w:r>
      <w:proofErr w:type="spellStart"/>
      <w:r w:rsidRPr="005956A0">
        <w:rPr>
          <w:rFonts w:ascii="Times New Roman" w:eastAsiaTheme="minorHAnsi" w:hAnsi="Times New Roman"/>
          <w:b/>
          <w:bCs/>
          <w:szCs w:val="24"/>
        </w:rPr>
        <w:t>vis</w:t>
      </w:r>
      <w:proofErr w:type="spellEnd"/>
      <w:r w:rsidRPr="005956A0">
        <w:rPr>
          <w:rFonts w:ascii="Times New Roman" w:eastAsiaTheme="minorHAnsi" w:hAnsi="Times New Roman"/>
          <w:b/>
          <w:bCs/>
          <w:szCs w:val="24"/>
        </w:rPr>
        <w:t xml:space="preserve"> Spectrometry</w:t>
      </w:r>
    </w:p>
    <w:p w:rsidR="00027B6E" w:rsidRPr="005956A0" w:rsidRDefault="00027B6E" w:rsidP="005956A0">
      <w:pPr>
        <w:autoSpaceDE w:val="0"/>
        <w:autoSpaceDN w:val="0"/>
        <w:adjustRightInd w:val="0"/>
        <w:spacing w:after="0" w:line="276" w:lineRule="auto"/>
        <w:jc w:val="left"/>
        <w:rPr>
          <w:rFonts w:ascii="Times New Roman" w:hAnsi="Times New Roman"/>
        </w:rPr>
      </w:pPr>
    </w:p>
    <w:p w:rsidR="008C3F78" w:rsidRPr="005956A0" w:rsidRDefault="005956A0" w:rsidP="005956A0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solid samples were dispersed in deionized water and </w:t>
      </w:r>
      <w:proofErr w:type="spellStart"/>
      <w:r>
        <w:rPr>
          <w:rFonts w:ascii="Times New Roman" w:hAnsi="Times New Roman"/>
        </w:rPr>
        <w:t>ultrasonicated</w:t>
      </w:r>
      <w:proofErr w:type="spellEnd"/>
      <w:r>
        <w:rPr>
          <w:rFonts w:ascii="Times New Roman" w:hAnsi="Times New Roman"/>
        </w:rPr>
        <w:t xml:space="preserve"> for 10 min. Then UV-</w:t>
      </w:r>
      <w:proofErr w:type="spellStart"/>
      <w:r>
        <w:rPr>
          <w:rFonts w:ascii="Times New Roman" w:hAnsi="Times New Roman"/>
        </w:rPr>
        <w:t>vis</w:t>
      </w:r>
      <w:proofErr w:type="spellEnd"/>
      <w:r>
        <w:rPr>
          <w:rFonts w:ascii="Times New Roman" w:hAnsi="Times New Roman"/>
        </w:rPr>
        <w:t xml:space="preserve"> spectra of colloidal systems were obtained through a Shimadzu double beam spectrophotometer model UV-2401PC.</w:t>
      </w:r>
    </w:p>
    <w:p w:rsidR="008C3F78" w:rsidRPr="00E27F3B" w:rsidRDefault="008C3F78" w:rsidP="00E27F3B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</w:rPr>
      </w:pPr>
    </w:p>
    <w:sectPr w:rsidR="008C3F78" w:rsidRPr="00E27F3B" w:rsidSect="000510FA">
      <w:pgSz w:w="12240" w:h="15840"/>
      <w:pgMar w:top="1117" w:right="1094" w:bottom="953" w:left="10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F78"/>
    <w:rsid w:val="00027B6E"/>
    <w:rsid w:val="000510FA"/>
    <w:rsid w:val="000975E5"/>
    <w:rsid w:val="00105561"/>
    <w:rsid w:val="00157237"/>
    <w:rsid w:val="001E325D"/>
    <w:rsid w:val="001F6B2D"/>
    <w:rsid w:val="00207ACC"/>
    <w:rsid w:val="00263327"/>
    <w:rsid w:val="002A6257"/>
    <w:rsid w:val="002E4093"/>
    <w:rsid w:val="00316990"/>
    <w:rsid w:val="00362EF2"/>
    <w:rsid w:val="003701B4"/>
    <w:rsid w:val="00381EB4"/>
    <w:rsid w:val="00461EB1"/>
    <w:rsid w:val="004D7DB6"/>
    <w:rsid w:val="00516679"/>
    <w:rsid w:val="0056183C"/>
    <w:rsid w:val="005735A5"/>
    <w:rsid w:val="00582283"/>
    <w:rsid w:val="005956A0"/>
    <w:rsid w:val="00595CD0"/>
    <w:rsid w:val="005B18D3"/>
    <w:rsid w:val="005C4970"/>
    <w:rsid w:val="005C59F8"/>
    <w:rsid w:val="005D34F4"/>
    <w:rsid w:val="006013BC"/>
    <w:rsid w:val="00637E03"/>
    <w:rsid w:val="00696119"/>
    <w:rsid w:val="006B794B"/>
    <w:rsid w:val="006F0D0D"/>
    <w:rsid w:val="00706658"/>
    <w:rsid w:val="0073269D"/>
    <w:rsid w:val="00753009"/>
    <w:rsid w:val="00762AE7"/>
    <w:rsid w:val="007E1FA5"/>
    <w:rsid w:val="00815CD8"/>
    <w:rsid w:val="00833877"/>
    <w:rsid w:val="0087099E"/>
    <w:rsid w:val="008A5B8C"/>
    <w:rsid w:val="008C3F78"/>
    <w:rsid w:val="008E4C94"/>
    <w:rsid w:val="00905634"/>
    <w:rsid w:val="00926115"/>
    <w:rsid w:val="00986F12"/>
    <w:rsid w:val="00996825"/>
    <w:rsid w:val="009C2795"/>
    <w:rsid w:val="00A01980"/>
    <w:rsid w:val="00A04083"/>
    <w:rsid w:val="00A133F7"/>
    <w:rsid w:val="00A21189"/>
    <w:rsid w:val="00A770AA"/>
    <w:rsid w:val="00A92559"/>
    <w:rsid w:val="00A95456"/>
    <w:rsid w:val="00AF383F"/>
    <w:rsid w:val="00B16F26"/>
    <w:rsid w:val="00BB0AA5"/>
    <w:rsid w:val="00BC1CB1"/>
    <w:rsid w:val="00BC6595"/>
    <w:rsid w:val="00C050EE"/>
    <w:rsid w:val="00C3456F"/>
    <w:rsid w:val="00C47902"/>
    <w:rsid w:val="00CA3D66"/>
    <w:rsid w:val="00CC21CE"/>
    <w:rsid w:val="00D02379"/>
    <w:rsid w:val="00D07F8B"/>
    <w:rsid w:val="00D25BB0"/>
    <w:rsid w:val="00D526F5"/>
    <w:rsid w:val="00D56886"/>
    <w:rsid w:val="00D81ABD"/>
    <w:rsid w:val="00DA468B"/>
    <w:rsid w:val="00DF1B4B"/>
    <w:rsid w:val="00E06695"/>
    <w:rsid w:val="00E111CC"/>
    <w:rsid w:val="00E26078"/>
    <w:rsid w:val="00E268EF"/>
    <w:rsid w:val="00E27F3B"/>
    <w:rsid w:val="00E32A6C"/>
    <w:rsid w:val="00E566B4"/>
    <w:rsid w:val="00E85B94"/>
    <w:rsid w:val="00EE27EE"/>
    <w:rsid w:val="00F231BE"/>
    <w:rsid w:val="00F92AD5"/>
    <w:rsid w:val="00FD7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F78"/>
    <w:pPr>
      <w:spacing w:line="24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styleId="Ttulo1">
    <w:name w:val="heading 1"/>
    <w:basedOn w:val="Normal"/>
    <w:link w:val="Ttulo1Car"/>
    <w:uiPriority w:val="9"/>
    <w:qFormat/>
    <w:rsid w:val="008E4C94"/>
    <w:pPr>
      <w:spacing w:before="100" w:beforeAutospacing="1" w:after="100" w:afterAutospacing="1"/>
      <w:jc w:val="left"/>
      <w:outlineLvl w:val="0"/>
    </w:pPr>
    <w:rPr>
      <w:rFonts w:ascii="Times New Roman" w:hAnsi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BAuthorName">
    <w:name w:val="BB_Author_Name"/>
    <w:basedOn w:val="Normal"/>
    <w:next w:val="BCAuthorAddress"/>
    <w:rsid w:val="008C3F78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rsid w:val="008C3F78"/>
    <w:pPr>
      <w:spacing w:after="240" w:line="480" w:lineRule="auto"/>
      <w:jc w:val="center"/>
    </w:pPr>
  </w:style>
  <w:style w:type="paragraph" w:customStyle="1" w:styleId="BIEmailAddress">
    <w:name w:val="BI_Email_Address"/>
    <w:basedOn w:val="Normal"/>
    <w:next w:val="Normal"/>
    <w:rsid w:val="008C3F78"/>
    <w:pPr>
      <w:spacing w:line="480" w:lineRule="auto"/>
    </w:pPr>
  </w:style>
  <w:style w:type="table" w:styleId="Tablaconcuadrcula">
    <w:name w:val="Table Grid"/>
    <w:basedOn w:val="Tablanormal"/>
    <w:uiPriority w:val="59"/>
    <w:rsid w:val="00F92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61EB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EB1"/>
    <w:rPr>
      <w:rFonts w:ascii="Tahoma" w:eastAsia="Times New Roman" w:hAnsi="Tahoma" w:cs="Tahoma"/>
      <w:sz w:val="16"/>
      <w:szCs w:val="16"/>
      <w:lang w:val="en-US"/>
    </w:rPr>
  </w:style>
  <w:style w:type="character" w:customStyle="1" w:styleId="hps">
    <w:name w:val="hps"/>
    <w:basedOn w:val="Fuentedeprrafopredeter"/>
    <w:rsid w:val="00E32A6C"/>
  </w:style>
  <w:style w:type="character" w:customStyle="1" w:styleId="apple-converted-space">
    <w:name w:val="apple-converted-space"/>
    <w:basedOn w:val="Fuentedeprrafopredeter"/>
    <w:rsid w:val="00E32A6C"/>
  </w:style>
  <w:style w:type="character" w:customStyle="1" w:styleId="atn">
    <w:name w:val="atn"/>
    <w:basedOn w:val="Fuentedeprrafopredeter"/>
    <w:rsid w:val="00E32A6C"/>
  </w:style>
  <w:style w:type="paragraph" w:styleId="Ttulo">
    <w:name w:val="Title"/>
    <w:basedOn w:val="Normal"/>
    <w:link w:val="TtuloCar"/>
    <w:qFormat/>
    <w:rsid w:val="00696119"/>
    <w:pPr>
      <w:spacing w:after="0"/>
      <w:jc w:val="center"/>
    </w:pPr>
    <w:rPr>
      <w:rFonts w:ascii="Times New Roman" w:hAnsi="Times New Roman"/>
      <w:b/>
    </w:rPr>
  </w:style>
  <w:style w:type="character" w:customStyle="1" w:styleId="TtuloCar">
    <w:name w:val="Título Car"/>
    <w:basedOn w:val="Fuentedeprrafopredeter"/>
    <w:link w:val="Ttulo"/>
    <w:rsid w:val="00696119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8E4C94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F78"/>
    <w:pPr>
      <w:spacing w:line="24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styleId="Ttulo1">
    <w:name w:val="heading 1"/>
    <w:basedOn w:val="Normal"/>
    <w:link w:val="Ttulo1Car"/>
    <w:uiPriority w:val="9"/>
    <w:qFormat/>
    <w:rsid w:val="008E4C94"/>
    <w:pPr>
      <w:spacing w:before="100" w:beforeAutospacing="1" w:after="100" w:afterAutospacing="1"/>
      <w:jc w:val="left"/>
      <w:outlineLvl w:val="0"/>
    </w:pPr>
    <w:rPr>
      <w:rFonts w:ascii="Times New Roman" w:hAnsi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BAuthorName">
    <w:name w:val="BB_Author_Name"/>
    <w:basedOn w:val="Normal"/>
    <w:next w:val="BCAuthorAddress"/>
    <w:rsid w:val="008C3F78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rsid w:val="008C3F78"/>
    <w:pPr>
      <w:spacing w:after="240" w:line="480" w:lineRule="auto"/>
      <w:jc w:val="center"/>
    </w:pPr>
  </w:style>
  <w:style w:type="paragraph" w:customStyle="1" w:styleId="BIEmailAddress">
    <w:name w:val="BI_Email_Address"/>
    <w:basedOn w:val="Normal"/>
    <w:next w:val="Normal"/>
    <w:rsid w:val="008C3F78"/>
    <w:pPr>
      <w:spacing w:line="480" w:lineRule="auto"/>
    </w:pPr>
  </w:style>
  <w:style w:type="table" w:styleId="Tablaconcuadrcula">
    <w:name w:val="Table Grid"/>
    <w:basedOn w:val="Tablanormal"/>
    <w:uiPriority w:val="59"/>
    <w:rsid w:val="00F92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61EB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EB1"/>
    <w:rPr>
      <w:rFonts w:ascii="Tahoma" w:eastAsia="Times New Roman" w:hAnsi="Tahoma" w:cs="Tahoma"/>
      <w:sz w:val="16"/>
      <w:szCs w:val="16"/>
      <w:lang w:val="en-US"/>
    </w:rPr>
  </w:style>
  <w:style w:type="character" w:customStyle="1" w:styleId="hps">
    <w:name w:val="hps"/>
    <w:basedOn w:val="Fuentedeprrafopredeter"/>
    <w:rsid w:val="00E32A6C"/>
  </w:style>
  <w:style w:type="character" w:customStyle="1" w:styleId="apple-converted-space">
    <w:name w:val="apple-converted-space"/>
    <w:basedOn w:val="Fuentedeprrafopredeter"/>
    <w:rsid w:val="00E32A6C"/>
  </w:style>
  <w:style w:type="character" w:customStyle="1" w:styleId="atn">
    <w:name w:val="atn"/>
    <w:basedOn w:val="Fuentedeprrafopredeter"/>
    <w:rsid w:val="00E32A6C"/>
  </w:style>
  <w:style w:type="paragraph" w:styleId="Ttulo">
    <w:name w:val="Title"/>
    <w:basedOn w:val="Normal"/>
    <w:link w:val="TtuloCar"/>
    <w:qFormat/>
    <w:rsid w:val="00696119"/>
    <w:pPr>
      <w:spacing w:after="0"/>
      <w:jc w:val="center"/>
    </w:pPr>
    <w:rPr>
      <w:rFonts w:ascii="Times New Roman" w:hAnsi="Times New Roman"/>
      <w:b/>
    </w:rPr>
  </w:style>
  <w:style w:type="character" w:customStyle="1" w:styleId="TtuloCar">
    <w:name w:val="Título Car"/>
    <w:basedOn w:val="Fuentedeprrafopredeter"/>
    <w:link w:val="Ttulo"/>
    <w:rsid w:val="00696119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8E4C94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7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36833-E327-4350-B8FC-EEE489359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258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privado</cp:lastModifiedBy>
  <cp:revision>4</cp:revision>
  <cp:lastPrinted>2012-01-31T22:09:00Z</cp:lastPrinted>
  <dcterms:created xsi:type="dcterms:W3CDTF">2012-07-19T19:54:00Z</dcterms:created>
  <dcterms:modified xsi:type="dcterms:W3CDTF">2012-09-17T16:11:00Z</dcterms:modified>
</cp:coreProperties>
</file>