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DF" w:rsidRPr="009974FC" w:rsidRDefault="00DC6476" w:rsidP="009974FC">
      <w:pPr>
        <w:spacing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Supporting </w:t>
      </w:r>
      <w:r w:rsidR="002148D1" w:rsidRPr="009974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74FC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:rsidR="007046AB" w:rsidRPr="009974FC" w:rsidRDefault="00585F71" w:rsidP="009974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1510" cy="3591560"/>
            <wp:effectExtent l="0" t="0" r="254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NM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AB" w:rsidRPr="009974FC" w:rsidRDefault="007046AB" w:rsidP="00997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Pr="009974FC">
        <w:rPr>
          <w:rFonts w:ascii="Times New Roman" w:hAnsi="Times New Roman" w:cs="Times New Roman"/>
          <w:sz w:val="24"/>
          <w:szCs w:val="24"/>
        </w:rPr>
        <w:t xml:space="preserve">S1 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74FC">
        <w:rPr>
          <w:rFonts w:ascii="Times New Roman" w:hAnsi="Times New Roman" w:cs="Times New Roman"/>
          <w:sz w:val="24"/>
          <w:szCs w:val="24"/>
        </w:rPr>
        <w:t>H NMR spectrum of NAG monomer</w:t>
      </w:r>
    </w:p>
    <w:p w:rsidR="007046AB" w:rsidRPr="009974FC" w:rsidRDefault="007046AB" w:rsidP="009974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BCF" w:rsidRPr="009974FC" w:rsidRDefault="00CA1BCF" w:rsidP="009974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Calculations of the grafting density of carboxyl groups on PNAG-coated MNP after dispersing in water</w:t>
      </w:r>
    </w:p>
    <w:p w:rsidR="00CA1BCF" w:rsidRDefault="00CA1BCF" w:rsidP="009974F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t xml:space="preserve">The amounts of carboxyl groups presenting on the MNP surface were quantitatively determined by a conductometric titration. The conductometric titration curve of the reaction between NaOH and HCl having </w:t>
      </w:r>
      <w:r w:rsidR="0016150A" w:rsidRPr="009974FC">
        <w:rPr>
          <w:rFonts w:ascii="Times New Roman" w:hAnsi="Times New Roman" w:cs="Times New Roman"/>
          <w:sz w:val="24"/>
          <w:szCs w:val="24"/>
        </w:rPr>
        <w:t>a V-shape (Blank) shows (Fig.</w:t>
      </w:r>
      <w:r w:rsidRPr="009974FC">
        <w:rPr>
          <w:rFonts w:ascii="Times New Roman" w:hAnsi="Times New Roman" w:cs="Times New Roman"/>
          <w:sz w:val="24"/>
          <w:szCs w:val="24"/>
        </w:rPr>
        <w:t xml:space="preserve"> </w:t>
      </w:r>
      <w:r w:rsidR="0016150A" w:rsidRPr="009974FC">
        <w:rPr>
          <w:rFonts w:ascii="Times New Roman" w:hAnsi="Times New Roman" w:cs="Times New Roman"/>
          <w:sz w:val="24"/>
          <w:szCs w:val="24"/>
        </w:rPr>
        <w:t>1</w:t>
      </w:r>
      <w:r w:rsidRPr="009974FC">
        <w:rPr>
          <w:rFonts w:ascii="Times New Roman" w:hAnsi="Times New Roman" w:cs="Times New Roman"/>
          <w:sz w:val="24"/>
          <w:szCs w:val="24"/>
        </w:rPr>
        <w:t>A). During the titration, the reaction that takes place in the titration vessel is following:</w:t>
      </w:r>
    </w:p>
    <w:p w:rsidR="009974FC" w:rsidRPr="009974FC" w:rsidRDefault="009974FC" w:rsidP="009974F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1BCF" w:rsidRPr="009974FC" w:rsidRDefault="001269D3" w:rsidP="009974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object w:dxaOrig="6360" w:dyaOrig="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65pt;height:32.3pt" o:ole="">
            <v:imagedata r:id="rId5" o:title=""/>
          </v:shape>
          <o:OLEObject Type="Embed" ProgID="ChemDraw.Document.6.0" ShapeID="_x0000_i1025" DrawAspect="Content" ObjectID="_1566553629" r:id="rId6"/>
        </w:object>
      </w:r>
    </w:p>
    <w:p w:rsidR="00CA1BCF" w:rsidRPr="009974FC" w:rsidRDefault="00CA1BCF" w:rsidP="009974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1BCF" w:rsidRPr="009974FC" w:rsidRDefault="00CA1BCF" w:rsidP="009974F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t>In the region I, before the end point,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is removed from the solution by reaction with 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974FC">
        <w:rPr>
          <w:rFonts w:ascii="Times New Roman" w:hAnsi="Times New Roman" w:cs="Times New Roman"/>
          <w:sz w:val="24"/>
          <w:szCs w:val="24"/>
        </w:rPr>
        <w:t>, and Cl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is added to the solution. The conductance of the solution decreases prior to the end point. After the end point (region II), no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is available to react, and the conductance of the solution increases as a result of the additional of 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974FC">
        <w:rPr>
          <w:rFonts w:ascii="Times New Roman" w:hAnsi="Times New Roman" w:cs="Times New Roman"/>
          <w:sz w:val="24"/>
          <w:szCs w:val="24"/>
        </w:rPr>
        <w:t xml:space="preserve"> and Cl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>.</w:t>
      </w:r>
    </w:p>
    <w:p w:rsidR="00CA1BCF" w:rsidRPr="009974FC" w:rsidRDefault="00CA1BCF" w:rsidP="009974F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t>In the case of the titration of HCl with -COOH groups on the particle surface, the conductrometric titration curve e</w:t>
      </w:r>
      <w:r w:rsidR="0016150A" w:rsidRPr="009974FC">
        <w:rPr>
          <w:rFonts w:ascii="Times New Roman" w:hAnsi="Times New Roman" w:cs="Times New Roman"/>
          <w:sz w:val="24"/>
          <w:szCs w:val="24"/>
        </w:rPr>
        <w:t>xhibits three regions (Fig. 1</w:t>
      </w:r>
      <w:r w:rsidRPr="009974FC">
        <w:rPr>
          <w:rFonts w:ascii="Times New Roman" w:hAnsi="Times New Roman" w:cs="Times New Roman"/>
          <w:sz w:val="24"/>
          <w:szCs w:val="24"/>
        </w:rPr>
        <w:t xml:space="preserve">B). Before the titration of -COOH </w:t>
      </w:r>
      <w:r w:rsidRPr="009974FC">
        <w:rPr>
          <w:rFonts w:ascii="Times New Roman" w:hAnsi="Times New Roman" w:cs="Times New Roman"/>
          <w:sz w:val="24"/>
          <w:szCs w:val="24"/>
        </w:rPr>
        <w:lastRenderedPageBreak/>
        <w:t>groups on the particle surface, the -COOH coated on the particle surface was dispersed in an excess of NaOH solution. Thus, the reaction that takes place in the vessel is following:</w:t>
      </w:r>
    </w:p>
    <w:p w:rsidR="00CA1BCF" w:rsidRPr="009974FC" w:rsidRDefault="00CA1BCF" w:rsidP="009974F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BCF" w:rsidRPr="009974FC" w:rsidRDefault="001269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object w:dxaOrig="8436" w:dyaOrig="588">
          <v:shape id="_x0000_i1026" type="#_x0000_t75" style="width:413.25pt;height:29.25pt" o:ole="">
            <v:imagedata r:id="rId7" o:title=""/>
          </v:shape>
          <o:OLEObject Type="Embed" ProgID="ChemDraw.Document.6.0" ShapeID="_x0000_i1026" DrawAspect="Content" ObjectID="_1566553630" r:id="rId8"/>
        </w:object>
      </w:r>
    </w:p>
    <w:p w:rsidR="00CA1BCF" w:rsidRPr="009974FC" w:rsidRDefault="00CA1BCF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BCF" w:rsidRPr="009974FC" w:rsidRDefault="00CA1BCF" w:rsidP="009974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t>In the region I of the titration, because basicity of excess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in the solution is stronger than that of -COO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>, the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in the solution was first neutralized when HCl was titrated.</w:t>
      </w:r>
    </w:p>
    <w:p w:rsidR="00CA1BCF" w:rsidRPr="009974FC" w:rsidRDefault="00CA1BCF" w:rsidP="00997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BCF" w:rsidRDefault="001269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object w:dxaOrig="6900" w:dyaOrig="528">
          <v:shape id="_x0000_i1027" type="#_x0000_t75" style="width:344.3pt;height:26.2pt" o:ole="">
            <v:imagedata r:id="rId9" o:title=""/>
          </v:shape>
          <o:OLEObject Type="Embed" ProgID="ChemDraw.Document.6.0" ShapeID="_x0000_i1027" DrawAspect="Content" ObjectID="_1566553631" r:id="rId10"/>
        </w:object>
      </w:r>
    </w:p>
    <w:p w:rsidR="001269D3" w:rsidRPr="009974FC" w:rsidRDefault="001269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BCF" w:rsidRPr="009974FC" w:rsidRDefault="00CA1BCF" w:rsidP="009974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sz w:val="24"/>
          <w:szCs w:val="24"/>
        </w:rPr>
        <w:t>In the region II, when the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in the solution was completely neutralized, the 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974FC">
        <w:rPr>
          <w:rFonts w:ascii="Times New Roman" w:hAnsi="Times New Roman" w:cs="Times New Roman"/>
          <w:sz w:val="24"/>
          <w:szCs w:val="24"/>
        </w:rPr>
        <w:t xml:space="preserve"> ions reacted with the -COO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groups on the MNP surface. After the COO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groups on the MNP surface were completely reacted with 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974FC">
        <w:rPr>
          <w:rFonts w:ascii="Times New Roman" w:hAnsi="Times New Roman" w:cs="Times New Roman"/>
          <w:sz w:val="24"/>
          <w:szCs w:val="24"/>
        </w:rPr>
        <w:t xml:space="preserve"> ions, the solution conductivity sharply increase due to the excess of OH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74FC">
        <w:rPr>
          <w:rFonts w:ascii="Times New Roman" w:hAnsi="Times New Roman" w:cs="Times New Roman"/>
          <w:sz w:val="24"/>
          <w:szCs w:val="24"/>
        </w:rPr>
        <w:t xml:space="preserve"> and Na</w:t>
      </w:r>
      <w:r w:rsidRPr="009974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974FC">
        <w:rPr>
          <w:rFonts w:ascii="Times New Roman" w:hAnsi="Times New Roman" w:cs="Times New Roman"/>
          <w:sz w:val="24"/>
          <w:szCs w:val="24"/>
        </w:rPr>
        <w:t xml:space="preserve"> (region III). The measurement of the amounts of -COOH groups on the surface of the polymer-coated MNP was estimated from the following equation:</w:t>
      </w:r>
    </w:p>
    <w:p w:rsidR="00303CB9" w:rsidRPr="009974FC" w:rsidRDefault="00303CB9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684" w:rsidRPr="009974FC" w:rsidRDefault="00CA1BCF" w:rsidP="00997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m:t xml:space="preserve">Carboxylic acid 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M∆V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             </m:t>
          </m:r>
        </m:oMath>
      </m:oMathPara>
    </w:p>
    <w:p w:rsidR="00CA1BCF" w:rsidRPr="009974FC" w:rsidRDefault="00291684" w:rsidP="00997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m:t xml:space="preserve">                          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 xml:space="preserve">0.005 mol/L × (1.6 ×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-3 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 xml:space="preserve">L)  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 xml:space="preserve">2 ×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-3 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</m:t>
          </m:r>
        </m:oMath>
      </m:oMathPara>
    </w:p>
    <w:p w:rsidR="00CA1BCF" w:rsidRPr="009974FC" w:rsidRDefault="00291684" w:rsidP="00997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m:t xml:space="preserve">                            = 4.0 mmol/g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  </m:t>
          </m:r>
        </m:oMath>
      </m:oMathPara>
    </w:p>
    <w:p w:rsidR="00CA1BCF" w:rsidRPr="009974FC" w:rsidRDefault="00CA1BCF" w:rsidP="00997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BCF" w:rsidRPr="009974FC" w:rsidRDefault="00B13F00" w:rsidP="00997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F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FE08C34">
            <wp:extent cx="5693664" cy="1750984"/>
            <wp:effectExtent l="0" t="0" r="254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41" cy="175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BCF" w:rsidRPr="009974FC" w:rsidRDefault="00CA1BCF" w:rsidP="009974F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cs/>
        </w:rPr>
      </w:pPr>
    </w:p>
    <w:p w:rsidR="0074370B" w:rsidRPr="009974FC" w:rsidRDefault="00EE49BE" w:rsidP="009974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B7EFB" w:rsidRPr="009974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3CB9" w:rsidRPr="009974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1BCF"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CF" w:rsidRPr="009974FC">
        <w:rPr>
          <w:rFonts w:ascii="Times New Roman" w:hAnsi="Times New Roman" w:cs="Times New Roman"/>
          <w:sz w:val="24"/>
          <w:szCs w:val="24"/>
        </w:rPr>
        <w:t>Examples of the conductometric titration curves, (A) the titration</w:t>
      </w:r>
      <w:r w:rsidR="005F423F" w:rsidRPr="009974FC">
        <w:rPr>
          <w:rFonts w:ascii="Times New Roman" w:hAnsi="Times New Roman" w:cs="Times New Roman"/>
          <w:sz w:val="24"/>
          <w:szCs w:val="24"/>
        </w:rPr>
        <w:t xml:space="preserve"> </w:t>
      </w:r>
      <w:r w:rsidR="00CA1BCF" w:rsidRPr="009974FC">
        <w:rPr>
          <w:rFonts w:ascii="Times New Roman" w:hAnsi="Times New Roman" w:cs="Times New Roman"/>
          <w:sz w:val="24"/>
          <w:szCs w:val="24"/>
        </w:rPr>
        <w:t>curve of HCl with NaOH and (B) the titration curve of HCl with carboxyl groups on the PNAG-coated MNP surface</w:t>
      </w:r>
      <w:bookmarkStart w:id="0" w:name="_GoBack"/>
      <w:bookmarkEnd w:id="0"/>
    </w:p>
    <w:p w:rsidR="00FC1FD8" w:rsidRPr="009974FC" w:rsidRDefault="001E1BA0" w:rsidP="00997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95B5BD">
            <wp:extent cx="3694430" cy="2207260"/>
            <wp:effectExtent l="0" t="0" r="1270" b="254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0B" w:rsidRPr="009974FC" w:rsidRDefault="0074370B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B7EFB" w:rsidRPr="009974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3CB9" w:rsidRPr="009974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74FC">
        <w:rPr>
          <w:rFonts w:ascii="Times New Roman" w:hAnsi="Times New Roman" w:cs="Times New Roman"/>
          <w:sz w:val="24"/>
          <w:szCs w:val="24"/>
        </w:rPr>
        <w:t>The calibration curve of theophylline standard with various concentration solution</w:t>
      </w:r>
      <w:r w:rsidR="00FC1FD8" w:rsidRPr="009974FC">
        <w:rPr>
          <w:rFonts w:ascii="Times New Roman" w:hAnsi="Times New Roman" w:cs="Times New Roman"/>
          <w:sz w:val="24"/>
          <w:szCs w:val="24"/>
        </w:rPr>
        <w:t xml:space="preserve"> at pH 2.0</w:t>
      </w: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70B" w:rsidRPr="009974FC" w:rsidRDefault="001E1BA0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53E1E9">
            <wp:extent cx="3724910" cy="2249805"/>
            <wp:effectExtent l="0" t="0" r="889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135" w:rsidRPr="009974FC" w:rsidRDefault="00797135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B7EFB" w:rsidRPr="009974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3CB9" w:rsidRPr="009974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4FC">
        <w:rPr>
          <w:rFonts w:ascii="Times New Roman" w:hAnsi="Times New Roman" w:cs="Times New Roman"/>
          <w:sz w:val="24"/>
          <w:szCs w:val="24"/>
        </w:rPr>
        <w:t>The calibration curve of theophylline standard with various concentration solution at pH 7.4</w:t>
      </w: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903" w:rsidRPr="009974FC" w:rsidRDefault="00C5644D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302ACB">
            <wp:extent cx="3700780" cy="2243455"/>
            <wp:effectExtent l="0" t="0" r="0" b="444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B7EFB" w:rsidRPr="009974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3CB9" w:rsidRPr="009974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4FC">
        <w:rPr>
          <w:rFonts w:ascii="Times New Roman" w:hAnsi="Times New Roman" w:cs="Times New Roman"/>
          <w:sz w:val="24"/>
          <w:szCs w:val="24"/>
        </w:rPr>
        <w:t>The calibration curve of theophylline standard with various concentration solution at pH 11.0</w:t>
      </w:r>
    </w:p>
    <w:p w:rsidR="00984BD3" w:rsidRPr="009974FC" w:rsidRDefault="00984B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BD3" w:rsidRPr="009974FC" w:rsidRDefault="000E64E2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829E9">
            <wp:extent cx="3676015" cy="2255520"/>
            <wp:effectExtent l="0" t="0" r="63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903" w:rsidRPr="009974FC" w:rsidRDefault="00A6190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BD3" w:rsidRPr="009974FC" w:rsidRDefault="00984B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9974FC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3B7EFB"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303CB9" w:rsidRPr="009974F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4FC">
        <w:rPr>
          <w:rFonts w:ascii="Times New Roman" w:hAnsi="Times New Roman" w:cs="Times New Roman"/>
          <w:sz w:val="24"/>
          <w:szCs w:val="24"/>
        </w:rPr>
        <w:t>The calibration curve of theophylline standard with various concentration solution at 0.1 M HCl</w:t>
      </w:r>
    </w:p>
    <w:p w:rsidR="00984BD3" w:rsidRPr="009974FC" w:rsidRDefault="00984BD3" w:rsidP="00997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4BD3" w:rsidRPr="0099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6"/>
    <w:rsid w:val="0009251B"/>
    <w:rsid w:val="000E64E2"/>
    <w:rsid w:val="000F042C"/>
    <w:rsid w:val="00111306"/>
    <w:rsid w:val="001269D3"/>
    <w:rsid w:val="0016150A"/>
    <w:rsid w:val="001E1BA0"/>
    <w:rsid w:val="001E3EB3"/>
    <w:rsid w:val="002148D1"/>
    <w:rsid w:val="00291684"/>
    <w:rsid w:val="00303CB9"/>
    <w:rsid w:val="003B7EFB"/>
    <w:rsid w:val="00585F71"/>
    <w:rsid w:val="005F423F"/>
    <w:rsid w:val="006F3070"/>
    <w:rsid w:val="007046AB"/>
    <w:rsid w:val="0074370B"/>
    <w:rsid w:val="00797135"/>
    <w:rsid w:val="007F01A8"/>
    <w:rsid w:val="00984BD3"/>
    <w:rsid w:val="009974FC"/>
    <w:rsid w:val="009B19F3"/>
    <w:rsid w:val="00A35C62"/>
    <w:rsid w:val="00A61903"/>
    <w:rsid w:val="00AB7A89"/>
    <w:rsid w:val="00B13F00"/>
    <w:rsid w:val="00C1354A"/>
    <w:rsid w:val="00C5644D"/>
    <w:rsid w:val="00CA1BCF"/>
    <w:rsid w:val="00D427DF"/>
    <w:rsid w:val="00DC6476"/>
    <w:rsid w:val="00EE49BE"/>
    <w:rsid w:val="00FC1FD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738D-3321-4FEE-B6EC-80A1695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F"/>
    <w:pPr>
      <w:spacing w:after="200" w:line="27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997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5" Type="http://schemas.openxmlformats.org/officeDocument/2006/relationships/image" Target="media/image9.png"/><Relationship Id="rId10" Type="http://schemas.openxmlformats.org/officeDocument/2006/relationships/oleObject" Target="embeddings/oleObject3.bin"/><Relationship Id="rId4" Type="http://schemas.openxmlformats.org/officeDocument/2006/relationships/image" Target="media/image1.tiff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6</cp:revision>
  <dcterms:created xsi:type="dcterms:W3CDTF">2017-09-06T09:10:00Z</dcterms:created>
  <dcterms:modified xsi:type="dcterms:W3CDTF">2017-09-10T06:00:00Z</dcterms:modified>
</cp:coreProperties>
</file>