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CE" w:rsidRPr="0038227F" w:rsidRDefault="009445CE" w:rsidP="009445CE">
      <w:pPr>
        <w:spacing w:line="480" w:lineRule="auto"/>
        <w:jc w:val="both"/>
      </w:pPr>
      <w:r w:rsidRPr="0038227F">
        <w:t xml:space="preserve">Supplementary Table 2: Baseline assessment data for participants who wore the multi-sensor device compared to the remaining cohort. </w:t>
      </w:r>
    </w:p>
    <w:tbl>
      <w:tblPr>
        <w:tblW w:w="4388" w:type="pct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2201"/>
        <w:gridCol w:w="2203"/>
        <w:gridCol w:w="2203"/>
      </w:tblGrid>
      <w:tr w:rsidR="009445CE" w:rsidRPr="0038227F" w:rsidTr="00730A33">
        <w:tc>
          <w:tcPr>
            <w:tcW w:w="1212" w:type="pct"/>
            <w:tcBorders>
              <w:top w:val="nil"/>
              <w:bottom w:val="double" w:sz="4" w:space="0" w:color="auto"/>
            </w:tcBorders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</w:p>
        </w:tc>
        <w:tc>
          <w:tcPr>
            <w:tcW w:w="1262" w:type="pct"/>
            <w:tcBorders>
              <w:top w:val="nil"/>
              <w:bottom w:val="double" w:sz="4" w:space="0" w:color="auto"/>
            </w:tcBorders>
            <w:vAlign w:val="bottom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t>Participants who wore device</w:t>
            </w:r>
          </w:p>
        </w:tc>
        <w:tc>
          <w:tcPr>
            <w:tcW w:w="1263" w:type="pct"/>
            <w:tcBorders>
              <w:top w:val="nil"/>
              <w:bottom w:val="double" w:sz="4" w:space="0" w:color="auto"/>
            </w:tcBorders>
            <w:vAlign w:val="bottom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t>Participants who didn't wear device</w:t>
            </w:r>
          </w:p>
        </w:tc>
        <w:tc>
          <w:tcPr>
            <w:tcW w:w="1263" w:type="pct"/>
            <w:tcBorders>
              <w:top w:val="nil"/>
              <w:bottom w:val="double" w:sz="4" w:space="0" w:color="auto"/>
              <w:right w:val="nil"/>
            </w:tcBorders>
          </w:tcPr>
          <w:p w:rsidR="009445CE" w:rsidRPr="0038227F" w:rsidRDefault="009445CE" w:rsidP="00730A33">
            <w:pPr>
              <w:jc w:val="center"/>
            </w:pPr>
          </w:p>
        </w:tc>
      </w:tr>
      <w:tr w:rsidR="009445CE" w:rsidRPr="0038227F" w:rsidTr="00730A33">
        <w:trPr>
          <w:trHeight w:val="460"/>
        </w:trPr>
        <w:tc>
          <w:tcPr>
            <w:tcW w:w="1212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</w:pPr>
            <w:r w:rsidRPr="0038227F">
              <w:t>Number (%)</w:t>
            </w:r>
          </w:p>
        </w:tc>
        <w:tc>
          <w:tcPr>
            <w:tcW w:w="126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t>46 (54.1%)</w:t>
            </w:r>
          </w:p>
        </w:tc>
        <w:tc>
          <w:tcPr>
            <w:tcW w:w="1263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t>39 (45.9%)</w:t>
            </w:r>
          </w:p>
        </w:tc>
        <w:tc>
          <w:tcPr>
            <w:tcW w:w="1263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color w:val="FF0066"/>
              </w:rPr>
            </w:pPr>
          </w:p>
        </w:tc>
      </w:tr>
      <w:tr w:rsidR="009445CE" w:rsidRPr="0038227F" w:rsidTr="00730A33">
        <w:trPr>
          <w:trHeight w:val="460"/>
        </w:trPr>
        <w:tc>
          <w:tcPr>
            <w:tcW w:w="1212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</w:pPr>
            <w:r w:rsidRPr="0038227F">
              <w:t>Age (years)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t>67.3 ± 8.8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t>67.6 ± 9.7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rPr>
                <w:i/>
              </w:rPr>
              <w:t>p</w:t>
            </w:r>
            <w:r w:rsidRPr="0038227F">
              <w:t>=0.889</w:t>
            </w:r>
          </w:p>
        </w:tc>
      </w:tr>
      <w:tr w:rsidR="009445CE" w:rsidRPr="0038227F" w:rsidTr="00730A33">
        <w:trPr>
          <w:trHeight w:val="460"/>
        </w:trPr>
        <w:tc>
          <w:tcPr>
            <w:tcW w:w="1212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</w:pPr>
            <w:r w:rsidRPr="0038227F">
              <w:t>FEV</w:t>
            </w:r>
            <w:r w:rsidRPr="0038227F">
              <w:rPr>
                <w:vertAlign w:val="subscript"/>
              </w:rPr>
              <w:t>1</w:t>
            </w:r>
            <w:r w:rsidRPr="0038227F">
              <w:t>% predicted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t>54.8 ± 23.1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t>56.1 ± 21.7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rPr>
                <w:i/>
              </w:rPr>
              <w:t>p</w:t>
            </w:r>
            <w:r w:rsidRPr="0038227F">
              <w:t>=0.801</w:t>
            </w:r>
          </w:p>
        </w:tc>
      </w:tr>
      <w:tr w:rsidR="009445CE" w:rsidRPr="0038227F" w:rsidTr="00730A33">
        <w:trPr>
          <w:trHeight w:val="460"/>
        </w:trPr>
        <w:tc>
          <w:tcPr>
            <w:tcW w:w="1212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t>Body mass index (kg.m</w:t>
            </w:r>
            <w:r w:rsidRPr="0038227F">
              <w:rPr>
                <w:vertAlign w:val="superscript"/>
              </w:rPr>
              <w:t>-2</w:t>
            </w:r>
            <w:r w:rsidRPr="0038227F">
              <w:t>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b/>
                <w:highlight w:val="yellow"/>
              </w:rPr>
            </w:pPr>
            <w:r w:rsidRPr="0038227F">
              <w:t>27.9 ± 5.2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t>27.3 ± 5.3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rPr>
                <w:i/>
              </w:rPr>
              <w:t>p</w:t>
            </w:r>
            <w:r w:rsidRPr="0038227F">
              <w:t>=0.646</w:t>
            </w:r>
          </w:p>
        </w:tc>
      </w:tr>
      <w:tr w:rsidR="009445CE" w:rsidRPr="0038227F" w:rsidTr="00730A33">
        <w:trPr>
          <w:trHeight w:val="460"/>
        </w:trPr>
        <w:tc>
          <w:tcPr>
            <w:tcW w:w="1212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</w:pPr>
            <w:r w:rsidRPr="0038227F">
              <w:t>Quadriceps strength (%)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</w:pPr>
            <w:r w:rsidRPr="0038227F">
              <w:t>60.8 ± 20.7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</w:pPr>
            <w:r w:rsidRPr="0038227F">
              <w:t>64.2 ± 24.6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i/>
                <w:highlight w:val="yellow"/>
              </w:rPr>
            </w:pPr>
            <w:r w:rsidRPr="0038227F">
              <w:rPr>
                <w:i/>
              </w:rPr>
              <w:t>p</w:t>
            </w:r>
            <w:r w:rsidRPr="0038227F">
              <w:t>=0.496</w:t>
            </w:r>
          </w:p>
        </w:tc>
      </w:tr>
      <w:tr w:rsidR="009445CE" w:rsidRPr="0038227F" w:rsidTr="00730A33">
        <w:trPr>
          <w:trHeight w:val="460"/>
        </w:trPr>
        <w:tc>
          <w:tcPr>
            <w:tcW w:w="1212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</w:pPr>
            <w:r w:rsidRPr="0038227F">
              <w:t xml:space="preserve">COPD self-efficacy score 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</w:pPr>
            <w:r w:rsidRPr="0038227F">
              <w:t>2.9 ± 0.9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</w:pPr>
            <w:r w:rsidRPr="0038227F">
              <w:t>2.7 ± 0.7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i/>
                <w:highlight w:val="yellow"/>
              </w:rPr>
            </w:pPr>
            <w:r w:rsidRPr="0038227F">
              <w:rPr>
                <w:i/>
              </w:rPr>
              <w:t>p</w:t>
            </w:r>
            <w:r w:rsidRPr="0038227F">
              <w:t>=0.341</w:t>
            </w:r>
          </w:p>
        </w:tc>
      </w:tr>
      <w:tr w:rsidR="009445CE" w:rsidRPr="0038227F" w:rsidTr="00730A33">
        <w:trPr>
          <w:trHeight w:val="460"/>
        </w:trPr>
        <w:tc>
          <w:tcPr>
            <w:tcW w:w="1212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</w:pPr>
            <w:proofErr w:type="spellStart"/>
            <w:r w:rsidRPr="0038227F">
              <w:t>Charlson</w:t>
            </w:r>
            <w:proofErr w:type="spellEnd"/>
            <w:r w:rsidRPr="0038227F">
              <w:t xml:space="preserve"> Co-morbidity index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</w:pPr>
            <w:r w:rsidRPr="0038227F">
              <w:t>1.9 ± 1.2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</w:pPr>
            <w:r w:rsidRPr="0038227F">
              <w:t>2.0 ± 1.0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rPr>
                <w:i/>
              </w:rPr>
              <w:t>p</w:t>
            </w:r>
            <w:r w:rsidRPr="0038227F">
              <w:t>=0.880</w:t>
            </w:r>
          </w:p>
        </w:tc>
      </w:tr>
      <w:tr w:rsidR="009445CE" w:rsidRPr="0038227F" w:rsidTr="00730A33">
        <w:trPr>
          <w:trHeight w:val="460"/>
        </w:trPr>
        <w:tc>
          <w:tcPr>
            <w:tcW w:w="121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</w:pPr>
            <w:r w:rsidRPr="0038227F">
              <w:t>Six minute walk distance (m)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t>415 ± 110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t>396 ± 104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i/>
                <w:highlight w:val="yellow"/>
              </w:rPr>
            </w:pPr>
            <w:r w:rsidRPr="0038227F">
              <w:rPr>
                <w:i/>
              </w:rPr>
              <w:t>p</w:t>
            </w:r>
            <w:r w:rsidRPr="0038227F">
              <w:t>=0.410</w:t>
            </w:r>
          </w:p>
        </w:tc>
      </w:tr>
      <w:tr w:rsidR="009445CE" w:rsidRPr="0038227F" w:rsidTr="00730A33">
        <w:trPr>
          <w:trHeight w:val="460"/>
        </w:trPr>
        <w:tc>
          <w:tcPr>
            <w:tcW w:w="1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</w:pPr>
            <w:r w:rsidRPr="0038227F">
              <w:t>CRQ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</w:pPr>
            <w:r w:rsidRPr="0038227F">
              <w:t>88.1 ± 22.7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5CE" w:rsidRPr="0038227F" w:rsidRDefault="009445CE" w:rsidP="00730A33">
            <w:pPr>
              <w:jc w:val="center"/>
            </w:pPr>
            <w:r w:rsidRPr="0038227F">
              <w:t>85.1 ± 20.1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5CE" w:rsidRPr="0038227F" w:rsidRDefault="009445CE" w:rsidP="00730A33">
            <w:pPr>
              <w:jc w:val="center"/>
              <w:rPr>
                <w:highlight w:val="yellow"/>
              </w:rPr>
            </w:pPr>
            <w:r w:rsidRPr="0038227F">
              <w:rPr>
                <w:i/>
              </w:rPr>
              <w:t>p</w:t>
            </w:r>
            <w:r w:rsidRPr="0038227F">
              <w:t>=0.513</w:t>
            </w:r>
          </w:p>
        </w:tc>
      </w:tr>
    </w:tbl>
    <w:p w:rsidR="009445CE" w:rsidRPr="0038227F" w:rsidRDefault="009445CE" w:rsidP="009445CE">
      <w:pPr>
        <w:spacing w:line="480" w:lineRule="auto"/>
        <w:jc w:val="both"/>
      </w:pPr>
      <w:r w:rsidRPr="0038227F">
        <w:t>Data expressed as the mean ± standard deviation. FEV</w:t>
      </w:r>
      <w:r w:rsidRPr="0038227F">
        <w:rPr>
          <w:vertAlign w:val="subscript"/>
        </w:rPr>
        <w:t>1</w:t>
      </w:r>
      <w:r w:rsidRPr="0038227F">
        <w:t xml:space="preserve">% = forced expiratory volume in one second, CRQ = Chronic Respiratory Questionnaire. </w:t>
      </w:r>
    </w:p>
    <w:p w:rsidR="009445CE" w:rsidRPr="0038227F" w:rsidRDefault="009445CE" w:rsidP="009445CE"/>
    <w:p w:rsidR="00E26BCF" w:rsidRDefault="00E26BCF">
      <w:bookmarkStart w:id="0" w:name="_GoBack"/>
      <w:bookmarkEnd w:id="0"/>
    </w:p>
    <w:sectPr w:rsidR="00E26BCF" w:rsidSect="00C061DB">
      <w:pgSz w:w="11906" w:h="16838"/>
      <w:pgMar w:top="899" w:right="110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CE"/>
    <w:rsid w:val="009445CE"/>
    <w:rsid w:val="00E2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&amp; Kylie</dc:creator>
  <cp:lastModifiedBy>James &amp; Kylie</cp:lastModifiedBy>
  <cp:revision>1</cp:revision>
  <dcterms:created xsi:type="dcterms:W3CDTF">2013-11-17T07:08:00Z</dcterms:created>
  <dcterms:modified xsi:type="dcterms:W3CDTF">2013-11-17T07:09:00Z</dcterms:modified>
</cp:coreProperties>
</file>