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DCF" w:rsidRPr="005436F5" w:rsidRDefault="00426DCF" w:rsidP="00426DCF">
      <w:pPr>
        <w:tabs>
          <w:tab w:val="left" w:pos="1455"/>
        </w:tabs>
        <w:spacing w:line="360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438775" cy="3771900"/>
            <wp:effectExtent l="0" t="0" r="0" b="0"/>
            <wp:docPr id="3" name="Image 2" descr="Imag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026" cy="377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CF" w:rsidRPr="005436F5" w:rsidRDefault="00426DCF" w:rsidP="00426DCF">
      <w:pPr>
        <w:spacing w:line="360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408671" cy="3648075"/>
            <wp:effectExtent l="0" t="0" r="0" b="0"/>
            <wp:docPr id="2" name="Image 4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4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54" w:rsidRDefault="00426DCF" w:rsidP="00426DCF">
      <w:pPr>
        <w:pStyle w:val="Lgende"/>
        <w:spacing w:before="120" w:after="240" w:line="480" w:lineRule="auto"/>
        <w:ind w:right="425"/>
        <w:jc w:val="both"/>
      </w:pPr>
      <w:r w:rsidRPr="00A26840">
        <w:rPr>
          <w:rFonts w:asciiTheme="majorBidi" w:hAnsiTheme="majorBidi" w:cstheme="majorBidi"/>
          <w:color w:val="FF0000"/>
          <w:sz w:val="24"/>
          <w:szCs w:val="24"/>
          <w:lang w:val="en-US"/>
        </w:rPr>
        <w:t>Figure S4:</w:t>
      </w:r>
      <w:r w:rsidRPr="002F26E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3241D3">
        <w:rPr>
          <w:rFonts w:asciiTheme="majorBidi" w:hAnsiTheme="majorBidi" w:cstheme="majorBidi"/>
          <w:b w:val="0"/>
          <w:bCs w:val="0"/>
          <w:sz w:val="24"/>
          <w:szCs w:val="24"/>
          <w:lang w:val="en-US"/>
        </w:rPr>
        <w:t>(A)</w:t>
      </w:r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 xml:space="preserve"> Restriction digestion of amplified 16S </w:t>
      </w:r>
      <w:proofErr w:type="spellStart"/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>rRNA</w:t>
      </w:r>
      <w:proofErr w:type="spellEnd"/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 xml:space="preserve"> of isolates cleaving with </w:t>
      </w:r>
      <w:proofErr w:type="spellStart"/>
      <w:r w:rsidRPr="002F26E0">
        <w:rPr>
          <w:rFonts w:asciiTheme="majorBidi" w:hAnsiTheme="majorBidi" w:cstheme="majorBidi"/>
          <w:b w:val="0"/>
          <w:i/>
          <w:sz w:val="24"/>
          <w:szCs w:val="24"/>
          <w:lang w:val="en-US"/>
        </w:rPr>
        <w:t>Alu</w:t>
      </w:r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>I</w:t>
      </w:r>
      <w:proofErr w:type="spellEnd"/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 xml:space="preserve"> (</w:t>
      </w:r>
      <w:r w:rsidRPr="003241D3">
        <w:rPr>
          <w:rFonts w:asciiTheme="majorBidi" w:hAnsiTheme="majorBidi" w:cstheme="majorBidi"/>
          <w:b w:val="0"/>
          <w:sz w:val="24"/>
          <w:szCs w:val="24"/>
          <w:lang w:val="en-US"/>
        </w:rPr>
        <w:t>a</w:t>
      </w:r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 xml:space="preserve">), </w:t>
      </w:r>
      <w:proofErr w:type="spellStart"/>
      <w:r w:rsidRPr="002F26E0">
        <w:rPr>
          <w:rFonts w:asciiTheme="majorBidi" w:hAnsiTheme="majorBidi" w:cstheme="majorBidi"/>
          <w:b w:val="0"/>
          <w:i/>
          <w:sz w:val="24"/>
          <w:szCs w:val="24"/>
          <w:lang w:val="en-US"/>
        </w:rPr>
        <w:t>Mbo</w:t>
      </w:r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>I</w:t>
      </w:r>
      <w:proofErr w:type="spellEnd"/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 xml:space="preserve"> </w:t>
      </w:r>
      <w:r w:rsidRPr="003241D3">
        <w:rPr>
          <w:rFonts w:asciiTheme="majorBidi" w:hAnsiTheme="majorBidi" w:cstheme="majorBidi"/>
          <w:b w:val="0"/>
          <w:sz w:val="24"/>
          <w:szCs w:val="24"/>
          <w:lang w:val="en-US"/>
        </w:rPr>
        <w:t>(b</w:t>
      </w:r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 xml:space="preserve">) and </w:t>
      </w:r>
      <w:proofErr w:type="spellStart"/>
      <w:r w:rsidRPr="002F26E0">
        <w:rPr>
          <w:rFonts w:asciiTheme="majorBidi" w:hAnsiTheme="majorBidi" w:cstheme="majorBidi"/>
          <w:b w:val="0"/>
          <w:i/>
          <w:sz w:val="24"/>
          <w:szCs w:val="24"/>
          <w:lang w:val="en-US"/>
        </w:rPr>
        <w:t>Hae</w:t>
      </w:r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>III</w:t>
      </w:r>
      <w:proofErr w:type="spellEnd"/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 xml:space="preserve"> (</w:t>
      </w:r>
      <w:r w:rsidRPr="003241D3">
        <w:rPr>
          <w:rFonts w:asciiTheme="majorBidi" w:hAnsiTheme="majorBidi" w:cstheme="majorBidi"/>
          <w:b w:val="0"/>
          <w:sz w:val="24"/>
          <w:szCs w:val="24"/>
          <w:lang w:val="en-US"/>
        </w:rPr>
        <w:t>c</w:t>
      </w:r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 xml:space="preserve">) from the sample S1-10 and </w:t>
      </w:r>
      <w:r w:rsidRPr="003241D3">
        <w:rPr>
          <w:rFonts w:asciiTheme="majorBidi" w:hAnsiTheme="majorBidi" w:cstheme="majorBidi"/>
          <w:b w:val="0"/>
          <w:bCs w:val="0"/>
          <w:sz w:val="24"/>
          <w:szCs w:val="24"/>
          <w:lang w:val="en-US"/>
        </w:rPr>
        <w:t>(B)</w:t>
      </w:r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 xml:space="preserve"> from the sample</w:t>
      </w:r>
      <w:r w:rsidRPr="00DE2BA4">
        <w:rPr>
          <w:rFonts w:asciiTheme="majorBidi" w:hAnsiTheme="majorBidi" w:cstheme="majorBidi"/>
          <w:b w:val="0"/>
          <w:color w:val="FF0000"/>
          <w:sz w:val="24"/>
          <w:szCs w:val="24"/>
          <w:lang w:val="en-US"/>
        </w:rPr>
        <w:t>s</w:t>
      </w:r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 xml:space="preserve"> </w:t>
      </w:r>
      <w:r w:rsidRPr="00DE2BA4">
        <w:rPr>
          <w:rFonts w:asciiTheme="majorBidi" w:hAnsiTheme="majorBidi" w:cstheme="majorBidi"/>
          <w:b w:val="0"/>
          <w:color w:val="FF0000"/>
          <w:sz w:val="24"/>
          <w:szCs w:val="24"/>
          <w:lang w:val="en-US"/>
        </w:rPr>
        <w:t>S6M-14</w:t>
      </w:r>
      <w:r>
        <w:rPr>
          <w:rFonts w:asciiTheme="majorBidi" w:hAnsiTheme="majorBidi" w:cstheme="majorBidi"/>
          <w:b w:val="0"/>
          <w:sz w:val="24"/>
          <w:szCs w:val="24"/>
          <w:lang w:val="en-US"/>
        </w:rPr>
        <w:t xml:space="preserve"> </w:t>
      </w:r>
      <w:r w:rsidRPr="00DE2BA4">
        <w:rPr>
          <w:rFonts w:asciiTheme="majorBidi" w:hAnsiTheme="majorBidi" w:cstheme="majorBidi"/>
          <w:b w:val="0"/>
          <w:color w:val="FF0000"/>
          <w:sz w:val="24"/>
          <w:szCs w:val="24"/>
          <w:lang w:val="en-US"/>
        </w:rPr>
        <w:t>and S6W-14</w:t>
      </w:r>
      <w:r w:rsidRPr="002F26E0">
        <w:rPr>
          <w:rFonts w:asciiTheme="majorBidi" w:hAnsiTheme="majorBidi" w:cstheme="majorBidi"/>
          <w:b w:val="0"/>
          <w:sz w:val="24"/>
          <w:szCs w:val="24"/>
          <w:lang w:val="en-US"/>
        </w:rPr>
        <w:t>. Lane M represents molecular size marker 1 Kb DNA ladder.</w:t>
      </w:r>
    </w:p>
    <w:sectPr w:rsidR="00053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26DCF"/>
    <w:rsid w:val="00053A54"/>
    <w:rsid w:val="00426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426DC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209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2</cp:revision>
  <dcterms:created xsi:type="dcterms:W3CDTF">2021-01-18T10:51:00Z</dcterms:created>
  <dcterms:modified xsi:type="dcterms:W3CDTF">2021-01-18T10:52:00Z</dcterms:modified>
</cp:coreProperties>
</file>