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1" w:type="dxa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1943"/>
        <w:gridCol w:w="184"/>
        <w:gridCol w:w="2104"/>
        <w:gridCol w:w="6"/>
        <w:gridCol w:w="991"/>
      </w:tblGrid>
      <w:tr w:rsidR="00A962CE" w:rsidRPr="00C8556E" w:rsidTr="00E86C86">
        <w:trPr>
          <w:trHeight w:val="283"/>
        </w:trPr>
        <w:tc>
          <w:tcPr>
            <w:tcW w:w="7921" w:type="dxa"/>
            <w:gridSpan w:val="7"/>
            <w:tcBorders>
              <w:bottom w:val="single" w:sz="4" w:space="0" w:color="auto"/>
            </w:tcBorders>
            <w:vAlign w:val="center"/>
          </w:tcPr>
          <w:p w:rsidR="00A962CE" w:rsidRPr="00C8556E" w:rsidRDefault="00A962CE" w:rsidP="00C8556E">
            <w:pPr>
              <w:ind w:left="35" w:hanging="35"/>
              <w:rPr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 xml:space="preserve">Supplementary Table </w:t>
            </w:r>
            <w:r w:rsidR="00F445FF" w:rsidRPr="00C8556E">
              <w:rPr>
                <w:b/>
                <w:sz w:val="20"/>
                <w:szCs w:val="20"/>
                <w:lang w:val="en-US"/>
              </w:rPr>
              <w:t>1</w:t>
            </w:r>
            <w:r w:rsidRPr="00C8556E">
              <w:rPr>
                <w:sz w:val="20"/>
                <w:szCs w:val="20"/>
                <w:lang w:val="en-US"/>
              </w:rPr>
              <w:t xml:space="preserve">. Joint modeling results – </w:t>
            </w:r>
            <w:r w:rsidR="000A541F" w:rsidRPr="00C8556E">
              <w:rPr>
                <w:sz w:val="20"/>
                <w:szCs w:val="20"/>
                <w:lang w:val="en-US"/>
              </w:rPr>
              <w:t xml:space="preserve">longitudinal response is serum </w:t>
            </w:r>
            <w:r w:rsidR="00B24644" w:rsidRPr="00C8556E">
              <w:rPr>
                <w:sz w:val="20"/>
                <w:szCs w:val="20"/>
                <w:lang w:val="en-US"/>
              </w:rPr>
              <w:t>creatinine</w:t>
            </w:r>
            <w:r w:rsidR="000A541F" w:rsidRPr="00C8556E">
              <w:rPr>
                <w:sz w:val="20"/>
                <w:szCs w:val="20"/>
                <w:lang w:val="en-US"/>
              </w:rPr>
              <w:t xml:space="preserve"> levels (n = 415)</w:t>
            </w:r>
          </w:p>
        </w:tc>
      </w:tr>
      <w:tr w:rsidR="00A962CE" w:rsidRPr="00C8556E" w:rsidTr="00E86C86">
        <w:trPr>
          <w:trHeight w:val="283"/>
        </w:trPr>
        <w:tc>
          <w:tcPr>
            <w:tcW w:w="7921" w:type="dxa"/>
            <w:gridSpan w:val="7"/>
            <w:tcBorders>
              <w:top w:val="single" w:sz="4" w:space="0" w:color="auto"/>
            </w:tcBorders>
            <w:vAlign w:val="center"/>
          </w:tcPr>
          <w:p w:rsidR="00A962CE" w:rsidRPr="00C8556E" w:rsidRDefault="00A962CE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>Longitudinal part (Linear mixed effects)*</w:t>
            </w:r>
          </w:p>
        </w:tc>
      </w:tr>
      <w:tr w:rsidR="00A962CE" w:rsidRPr="00C8556E" w:rsidTr="00E86C86">
        <w:trPr>
          <w:trHeight w:val="283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962CE" w:rsidRPr="00C8556E" w:rsidRDefault="00A962CE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962CE" w:rsidRPr="00C8556E" w:rsidRDefault="00A962CE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Estimate</w:t>
            </w:r>
            <w:r w:rsidR="00B56186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</w:t>
            </w:r>
            <w:r w:rsidR="00B56186" w:rsidRPr="00C8556E">
              <w:rPr>
                <w:rFonts w:eastAsia="Times New Roman"/>
                <w:color w:val="000000"/>
                <w:sz w:val="20"/>
                <w:szCs w:val="20"/>
                <w:lang w:val="en-US" w:eastAsia="tr-TR"/>
              </w:rPr>
              <w:t>95% CI)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A962CE" w:rsidRPr="00C8556E" w:rsidRDefault="00A962CE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A962CE" w:rsidRPr="00C8556E" w:rsidRDefault="00A962CE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p</w:t>
            </w:r>
            <w:r w:rsidR="00C52FFB" w:rsidRPr="00C8556E">
              <w:rPr>
                <w:sz w:val="20"/>
                <w:szCs w:val="20"/>
                <w:lang w:val="en-US"/>
              </w:rPr>
              <w:t xml:space="preserve"> value</w:t>
            </w:r>
          </w:p>
        </w:tc>
      </w:tr>
      <w:tr w:rsidR="00A962CE" w:rsidRPr="00C8556E" w:rsidTr="00E86C86">
        <w:trPr>
          <w:trHeight w:val="283"/>
        </w:trPr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962CE" w:rsidRPr="00C8556E" w:rsidRDefault="00362061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Serum albumin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362061" w:rsidRPr="00C8556E" w:rsidRDefault="0036206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0.597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(0.211, 1.005)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A962CE" w:rsidRPr="00C8556E" w:rsidRDefault="00A962CE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A962CE" w:rsidRPr="00C8556E" w:rsidRDefault="00562895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0.002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Serum calcium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0.463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(0.088, 0.829)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0.017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BUN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7" w:type="dxa"/>
            <w:gridSpan w:val="2"/>
            <w:vAlign w:val="center"/>
          </w:tcPr>
          <w:p w:rsidR="00BE0E96" w:rsidRPr="00C8556E" w:rsidRDefault="00BE0E96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0.049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(0.034, 0.065)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BE0E96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HD history (Yes)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0.179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(-0.565, 0.905)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0.630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0.067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(0.011, 0.126)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0.013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log(PTH)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0.126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(-0.076, 0.332)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0.221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log(GFR)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-0.397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(-0.503, -0.287)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Number of diseases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-0.293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(-0.536, -0.053)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0.018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Transportation characteristic (High)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212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-0.478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(-0.896, -0.058)</w:t>
            </w:r>
          </w:p>
        </w:tc>
        <w:tc>
          <w:tcPr>
            <w:tcW w:w="2104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0.019</w:t>
            </w:r>
          </w:p>
        </w:tc>
      </w:tr>
      <w:tr w:rsidR="00D85059" w:rsidRPr="00C8556E" w:rsidTr="00E86C86">
        <w:trPr>
          <w:trHeight w:val="283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Age at PD initiation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-0.065</w:t>
            </w:r>
            <w:r w:rsidR="00895E3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(-0.082, -0.049)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D85059" w:rsidRPr="00C8556E" w:rsidTr="00E86C86">
        <w:trPr>
          <w:trHeight w:val="283"/>
        </w:trPr>
        <w:tc>
          <w:tcPr>
            <w:tcW w:w="7921" w:type="dxa"/>
            <w:gridSpan w:val="7"/>
            <w:tcBorders>
              <w:top w:val="single" w:sz="4" w:space="0" w:color="auto"/>
            </w:tcBorders>
            <w:vAlign w:val="center"/>
          </w:tcPr>
          <w:p w:rsidR="001C637F" w:rsidRPr="00C8556E" w:rsidRDefault="001C637F" w:rsidP="00C8556E">
            <w:pPr>
              <w:rPr>
                <w:b/>
                <w:bCs/>
                <w:sz w:val="10"/>
                <w:szCs w:val="10"/>
                <w:lang w:val="en-US"/>
              </w:rPr>
            </w:pPr>
          </w:p>
          <w:p w:rsidR="00D85059" w:rsidRPr="00C8556E" w:rsidRDefault="00D85059" w:rsidP="00C8556E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>Survival part (Cox proportional hazard)**</w:t>
            </w:r>
          </w:p>
        </w:tc>
      </w:tr>
      <w:tr w:rsidR="00D85059" w:rsidRPr="00C8556E" w:rsidTr="00E86C86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Estimate (</w:t>
            </w:r>
            <w:r w:rsidRPr="00C8556E">
              <w:rPr>
                <w:rFonts w:eastAsia="Times New Roman"/>
                <w:color w:val="000000"/>
                <w:sz w:val="20"/>
                <w:szCs w:val="20"/>
                <w:lang w:val="en-US" w:eastAsia="tr-TR"/>
              </w:rPr>
              <w:t>95% CI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HR (</w:t>
            </w:r>
            <w:r w:rsidRPr="00C8556E">
              <w:rPr>
                <w:rFonts w:eastAsia="Times New Roman"/>
                <w:color w:val="000000"/>
                <w:sz w:val="20"/>
                <w:szCs w:val="20"/>
                <w:lang w:val="en-US" w:eastAsia="tr-TR"/>
              </w:rPr>
              <w:t>95% CI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p</w:t>
            </w:r>
            <w:r w:rsidR="00C52FFB" w:rsidRPr="00C8556E">
              <w:rPr>
                <w:sz w:val="20"/>
                <w:szCs w:val="20"/>
                <w:lang w:val="en-US"/>
              </w:rPr>
              <w:t xml:space="preserve"> value</w:t>
            </w:r>
          </w:p>
        </w:tc>
      </w:tr>
      <w:tr w:rsidR="00D85059" w:rsidRPr="00C8556E" w:rsidTr="00E86C86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HD history (Yes)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1.219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(0.634, 1.735)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</w:tcBorders>
            <w:vAlign w:val="center"/>
          </w:tcPr>
          <w:p w:rsidR="00D85059" w:rsidRPr="00C8556E" w:rsidRDefault="00BD2EE6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3.38 (1.88, 5.67)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BC32A8" w:rsidRPr="00C8556E" w:rsidTr="00E86C86">
        <w:trPr>
          <w:trHeight w:val="283"/>
        </w:trPr>
        <w:tc>
          <w:tcPr>
            <w:tcW w:w="2268" w:type="dxa"/>
            <w:vAlign w:val="center"/>
          </w:tcPr>
          <w:p w:rsidR="00BC32A8" w:rsidRPr="00C8556E" w:rsidRDefault="00BC32A8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Age at PD initiation</w:t>
            </w:r>
          </w:p>
        </w:tc>
        <w:tc>
          <w:tcPr>
            <w:tcW w:w="2368" w:type="dxa"/>
            <w:gridSpan w:val="2"/>
            <w:vAlign w:val="center"/>
          </w:tcPr>
          <w:p w:rsidR="002F7BFA" w:rsidRPr="00C8556E" w:rsidRDefault="002F7BFA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0.027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(0.003, 0.046)</w:t>
            </w:r>
          </w:p>
        </w:tc>
        <w:tc>
          <w:tcPr>
            <w:tcW w:w="2294" w:type="dxa"/>
            <w:gridSpan w:val="3"/>
            <w:vAlign w:val="center"/>
          </w:tcPr>
          <w:p w:rsidR="00BC32A8" w:rsidRPr="00C8556E" w:rsidRDefault="00CE136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1.027 (1.003, 1.05</w:t>
            </w:r>
            <w:r w:rsidR="00BD2EE6"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1" w:type="dxa"/>
            <w:vAlign w:val="center"/>
          </w:tcPr>
          <w:p w:rsidR="00BC32A8" w:rsidRPr="00C8556E" w:rsidRDefault="00B35FC6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0.011</w:t>
            </w:r>
          </w:p>
        </w:tc>
      </w:tr>
      <w:tr w:rsidR="00D85059" w:rsidRPr="00C8556E" w:rsidTr="00E86C86">
        <w:trPr>
          <w:trHeight w:val="283"/>
        </w:trPr>
        <w:tc>
          <w:tcPr>
            <w:tcW w:w="2268" w:type="dxa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Number of diseases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368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0.4</w:t>
            </w:r>
            <w:r w:rsidR="00B35FC6" w:rsidRPr="00C8556E">
              <w:rPr>
                <w:sz w:val="20"/>
                <w:szCs w:val="20"/>
                <w:lang w:val="en-US"/>
              </w:rPr>
              <w:t>57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</w:t>
            </w:r>
            <w:r w:rsidR="00B35FC6" w:rsidRPr="00C8556E">
              <w:rPr>
                <w:sz w:val="20"/>
                <w:szCs w:val="20"/>
                <w:lang w:val="en-US"/>
              </w:rPr>
              <w:t>0.219, 0.685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4" w:type="dxa"/>
            <w:gridSpan w:val="3"/>
            <w:vAlign w:val="center"/>
          </w:tcPr>
          <w:p w:rsidR="00D85059" w:rsidRPr="00C8556E" w:rsidRDefault="00CE136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1.58 (1.24, 1.98)</w:t>
            </w:r>
          </w:p>
        </w:tc>
        <w:tc>
          <w:tcPr>
            <w:tcW w:w="991" w:type="dxa"/>
            <w:vAlign w:val="center"/>
          </w:tcPr>
          <w:p w:rsidR="00D85059" w:rsidRPr="00C8556E" w:rsidRDefault="00B35FC6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D85059" w:rsidRPr="00C8556E" w:rsidTr="00E86C86">
        <w:trPr>
          <w:trHeight w:val="283"/>
        </w:trPr>
        <w:tc>
          <w:tcPr>
            <w:tcW w:w="2268" w:type="dxa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2368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</w:t>
            </w:r>
            <w:r w:rsidR="0025743C" w:rsidRPr="00C8556E">
              <w:rPr>
                <w:sz w:val="20"/>
                <w:szCs w:val="20"/>
                <w:lang w:val="en-US"/>
              </w:rPr>
              <w:t>76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</w:t>
            </w:r>
            <w:r w:rsidR="0025743C" w:rsidRPr="00C8556E">
              <w:rPr>
                <w:sz w:val="20"/>
                <w:szCs w:val="20"/>
                <w:lang w:val="en-US"/>
              </w:rPr>
              <w:t>012, 0.144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4" w:type="dxa"/>
            <w:gridSpan w:val="3"/>
            <w:vAlign w:val="center"/>
          </w:tcPr>
          <w:p w:rsidR="00D85059" w:rsidRPr="00C8556E" w:rsidRDefault="00CE136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1.08 (1.01, 1.15)</w:t>
            </w:r>
          </w:p>
        </w:tc>
        <w:tc>
          <w:tcPr>
            <w:tcW w:w="991" w:type="dxa"/>
            <w:vAlign w:val="center"/>
          </w:tcPr>
          <w:p w:rsidR="00D85059" w:rsidRPr="00C8556E" w:rsidRDefault="0025743C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0.029</w:t>
            </w:r>
          </w:p>
        </w:tc>
      </w:tr>
      <w:tr w:rsidR="000C22F5" w:rsidRPr="00C8556E" w:rsidTr="00E86C86">
        <w:trPr>
          <w:trHeight w:val="283"/>
        </w:trPr>
        <w:tc>
          <w:tcPr>
            <w:tcW w:w="2268" w:type="dxa"/>
            <w:vAlign w:val="center"/>
          </w:tcPr>
          <w:p w:rsidR="000C22F5" w:rsidRPr="00C8556E" w:rsidRDefault="000C22F5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BUN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368" w:type="dxa"/>
            <w:gridSpan w:val="2"/>
            <w:vAlign w:val="center"/>
          </w:tcPr>
          <w:p w:rsidR="000C22F5" w:rsidRPr="00C8556E" w:rsidRDefault="000C22F5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0.001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(-0.026, 0.023)</w:t>
            </w:r>
          </w:p>
        </w:tc>
        <w:tc>
          <w:tcPr>
            <w:tcW w:w="2294" w:type="dxa"/>
            <w:gridSpan w:val="3"/>
            <w:vAlign w:val="center"/>
          </w:tcPr>
          <w:p w:rsidR="000C22F5" w:rsidRPr="00C8556E" w:rsidRDefault="009E231C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1.001 (0.97, 1.02)</w:t>
            </w:r>
          </w:p>
        </w:tc>
        <w:tc>
          <w:tcPr>
            <w:tcW w:w="991" w:type="dxa"/>
            <w:vAlign w:val="center"/>
          </w:tcPr>
          <w:p w:rsidR="000C22F5" w:rsidRPr="00C8556E" w:rsidRDefault="000C22F5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0.970</w:t>
            </w:r>
          </w:p>
        </w:tc>
      </w:tr>
      <w:tr w:rsidR="000C22F5" w:rsidRPr="00C8556E" w:rsidTr="00E86C86">
        <w:trPr>
          <w:trHeight w:val="283"/>
        </w:trPr>
        <w:tc>
          <w:tcPr>
            <w:tcW w:w="2268" w:type="dxa"/>
            <w:vAlign w:val="center"/>
          </w:tcPr>
          <w:p w:rsidR="000C22F5" w:rsidRPr="00C8556E" w:rsidRDefault="000C22F5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Serum albumin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368" w:type="dxa"/>
            <w:gridSpan w:val="2"/>
            <w:vAlign w:val="center"/>
          </w:tcPr>
          <w:p w:rsidR="00CC7DCB" w:rsidRPr="00C8556E" w:rsidRDefault="00CC7DC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-0.348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(-0.867, 0.416)</w:t>
            </w:r>
          </w:p>
        </w:tc>
        <w:tc>
          <w:tcPr>
            <w:tcW w:w="2294" w:type="dxa"/>
            <w:gridSpan w:val="3"/>
            <w:vAlign w:val="center"/>
          </w:tcPr>
          <w:p w:rsidR="000C22F5" w:rsidRPr="00C8556E" w:rsidRDefault="009E231C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1.42 (0.66, 2.38)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†††</w:t>
            </w:r>
          </w:p>
        </w:tc>
        <w:tc>
          <w:tcPr>
            <w:tcW w:w="991" w:type="dxa"/>
            <w:vAlign w:val="center"/>
          </w:tcPr>
          <w:p w:rsidR="000C22F5" w:rsidRPr="00C8556E" w:rsidRDefault="00CC7DC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0.340</w:t>
            </w:r>
          </w:p>
        </w:tc>
      </w:tr>
      <w:tr w:rsidR="00AF7BDC" w:rsidRPr="00C8556E" w:rsidTr="00E86C86">
        <w:trPr>
          <w:trHeight w:val="283"/>
        </w:trPr>
        <w:tc>
          <w:tcPr>
            <w:tcW w:w="2268" w:type="dxa"/>
            <w:vAlign w:val="center"/>
          </w:tcPr>
          <w:p w:rsidR="00AF7BDC" w:rsidRPr="00C8556E" w:rsidRDefault="00AF7BDC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WBC</w:t>
            </w:r>
          </w:p>
        </w:tc>
        <w:tc>
          <w:tcPr>
            <w:tcW w:w="2368" w:type="dxa"/>
            <w:gridSpan w:val="2"/>
            <w:vAlign w:val="center"/>
          </w:tcPr>
          <w:p w:rsidR="00AF7BDC" w:rsidRPr="00C8556E" w:rsidRDefault="00AF7BDC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0.022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(-0.083, 0.136)</w:t>
            </w:r>
          </w:p>
        </w:tc>
        <w:tc>
          <w:tcPr>
            <w:tcW w:w="2294" w:type="dxa"/>
            <w:gridSpan w:val="3"/>
            <w:vAlign w:val="center"/>
          </w:tcPr>
          <w:p w:rsidR="00AF7BDC" w:rsidRPr="00C8556E" w:rsidRDefault="003C3CA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1.02 (0.92, 1.14)</w:t>
            </w:r>
          </w:p>
        </w:tc>
        <w:tc>
          <w:tcPr>
            <w:tcW w:w="991" w:type="dxa"/>
            <w:vAlign w:val="center"/>
          </w:tcPr>
          <w:p w:rsidR="00AF7BDC" w:rsidRPr="00C8556E" w:rsidRDefault="00AF7BDC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0.718</w:t>
            </w:r>
          </w:p>
        </w:tc>
      </w:tr>
      <w:tr w:rsidR="00D85059" w:rsidRPr="00C8556E" w:rsidTr="00E86C86">
        <w:trPr>
          <w:trHeight w:val="283"/>
        </w:trPr>
        <w:tc>
          <w:tcPr>
            <w:tcW w:w="2268" w:type="dxa"/>
            <w:vAlign w:val="center"/>
          </w:tcPr>
          <w:p w:rsidR="00D85059" w:rsidRPr="00C8556E" w:rsidRDefault="00D8505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Peritonitis rate</w:t>
            </w:r>
          </w:p>
        </w:tc>
        <w:tc>
          <w:tcPr>
            <w:tcW w:w="2368" w:type="dxa"/>
            <w:gridSpan w:val="2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0.6</w:t>
            </w:r>
            <w:r w:rsidR="00182467" w:rsidRPr="00C8556E">
              <w:rPr>
                <w:sz w:val="20"/>
                <w:szCs w:val="20"/>
                <w:lang w:val="en-US"/>
              </w:rPr>
              <w:t>69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</w:t>
            </w:r>
            <w:r w:rsidR="00182467" w:rsidRPr="00C8556E">
              <w:rPr>
                <w:sz w:val="20"/>
                <w:szCs w:val="20"/>
                <w:lang w:val="en-US"/>
              </w:rPr>
              <w:t>376, 1.009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4" w:type="dxa"/>
            <w:gridSpan w:val="3"/>
            <w:vAlign w:val="center"/>
          </w:tcPr>
          <w:p w:rsidR="00D85059" w:rsidRPr="00C8556E" w:rsidRDefault="003C3CA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1.95 (1.46, 2.74)</w:t>
            </w:r>
          </w:p>
        </w:tc>
        <w:tc>
          <w:tcPr>
            <w:tcW w:w="991" w:type="dxa"/>
            <w:vAlign w:val="center"/>
          </w:tcPr>
          <w:p w:rsidR="00D85059" w:rsidRPr="00C8556E" w:rsidRDefault="00D8505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182467" w:rsidRPr="00C8556E" w:rsidTr="00E86C86">
        <w:trPr>
          <w:trHeight w:val="283"/>
        </w:trPr>
        <w:tc>
          <w:tcPr>
            <w:tcW w:w="2268" w:type="dxa"/>
            <w:vAlign w:val="center"/>
          </w:tcPr>
          <w:p w:rsidR="00182467" w:rsidRPr="00C8556E" w:rsidRDefault="00182467" w:rsidP="00C8556E">
            <w:pPr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Transportation characteristic (High)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2368" w:type="dxa"/>
            <w:gridSpan w:val="2"/>
            <w:vAlign w:val="center"/>
          </w:tcPr>
          <w:p w:rsidR="00182467" w:rsidRPr="00C8556E" w:rsidRDefault="00182467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0.1175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(-0.327, 0.434)</w:t>
            </w:r>
          </w:p>
        </w:tc>
        <w:tc>
          <w:tcPr>
            <w:tcW w:w="2294" w:type="dxa"/>
            <w:gridSpan w:val="3"/>
            <w:vAlign w:val="center"/>
          </w:tcPr>
          <w:p w:rsidR="00182467" w:rsidRPr="00C8556E" w:rsidRDefault="003C3CA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1.12 (0.72, 1.54)</w:t>
            </w:r>
          </w:p>
        </w:tc>
        <w:tc>
          <w:tcPr>
            <w:tcW w:w="991" w:type="dxa"/>
            <w:vAlign w:val="center"/>
          </w:tcPr>
          <w:p w:rsidR="00182467" w:rsidRPr="00C8556E" w:rsidRDefault="00182467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0.449</w:t>
            </w:r>
          </w:p>
        </w:tc>
      </w:tr>
      <w:tr w:rsidR="005462A9" w:rsidRPr="00C8556E" w:rsidTr="00E86C86">
        <w:trPr>
          <w:trHeight w:val="283"/>
        </w:trPr>
        <w:tc>
          <w:tcPr>
            <w:tcW w:w="2268" w:type="dxa"/>
            <w:vAlign w:val="center"/>
          </w:tcPr>
          <w:p w:rsidR="005462A9" w:rsidRPr="00C8556E" w:rsidRDefault="005462A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HD history (Yes)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2368" w:type="dxa"/>
            <w:gridSpan w:val="2"/>
            <w:vAlign w:val="center"/>
          </w:tcPr>
          <w:p w:rsidR="005462A9" w:rsidRPr="00C8556E" w:rsidRDefault="005462A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1.186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(0.678, 1.809)</w:t>
            </w:r>
          </w:p>
        </w:tc>
        <w:tc>
          <w:tcPr>
            <w:tcW w:w="2294" w:type="dxa"/>
            <w:gridSpan w:val="3"/>
            <w:vAlign w:val="center"/>
          </w:tcPr>
          <w:p w:rsidR="005462A9" w:rsidRPr="00C8556E" w:rsidRDefault="00266560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3.28 (1.97, 6.10)</w:t>
            </w:r>
          </w:p>
        </w:tc>
        <w:tc>
          <w:tcPr>
            <w:tcW w:w="991" w:type="dxa"/>
            <w:vAlign w:val="center"/>
          </w:tcPr>
          <w:p w:rsidR="005462A9" w:rsidRPr="00C8556E" w:rsidRDefault="005462A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5462A9" w:rsidRPr="00C8556E" w:rsidTr="00E86C86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62A9" w:rsidRPr="00C8556E" w:rsidRDefault="005462A9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rFonts w:eastAsiaTheme="minorEastAsia"/>
                <w:sz w:val="20"/>
                <w:szCs w:val="20"/>
                <w:lang w:val="en-US"/>
              </w:rPr>
              <w:t>Creatinine (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α</m:t>
              </m:r>
            </m:oMath>
            <w:r w:rsidRPr="00C8556E">
              <w:rPr>
                <w:rFonts w:eastAsiaTheme="minorEastAsia"/>
                <w:sz w:val="20"/>
                <w:szCs w:val="20"/>
                <w:lang w:val="en-US"/>
              </w:rPr>
              <w:t>)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 xml:space="preserve"> ††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5462A9" w:rsidRPr="00C8556E" w:rsidRDefault="005462A9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</w:t>
            </w:r>
            <w:r w:rsidR="006D6684" w:rsidRPr="00C8556E">
              <w:rPr>
                <w:sz w:val="20"/>
                <w:szCs w:val="20"/>
                <w:lang w:val="en-US"/>
              </w:rPr>
              <w:t>071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(-0.</w:t>
            </w:r>
            <w:r w:rsidR="006D6684" w:rsidRPr="00C8556E">
              <w:rPr>
                <w:sz w:val="20"/>
                <w:szCs w:val="20"/>
                <w:lang w:val="en-US"/>
              </w:rPr>
              <w:t>174</w:t>
            </w:r>
            <w:r w:rsidRPr="00C8556E">
              <w:rPr>
                <w:sz w:val="20"/>
                <w:szCs w:val="20"/>
                <w:lang w:val="en-US"/>
              </w:rPr>
              <w:t xml:space="preserve">, </w:t>
            </w:r>
            <w:r w:rsidR="006D6684" w:rsidRPr="00C8556E">
              <w:rPr>
                <w:sz w:val="20"/>
                <w:szCs w:val="20"/>
                <w:lang w:val="en-US"/>
              </w:rPr>
              <w:t>0.021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vAlign w:val="center"/>
          </w:tcPr>
          <w:p w:rsidR="005462A9" w:rsidRPr="00C8556E" w:rsidRDefault="00400954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1.07</w:t>
            </w:r>
            <w:r w:rsidR="00AB6850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(0.98, 1.19</w:t>
            </w:r>
            <w:r w:rsidR="005462A9" w:rsidRPr="00C8556E">
              <w:rPr>
                <w:sz w:val="20"/>
                <w:szCs w:val="20"/>
                <w:lang w:val="en-US"/>
              </w:rPr>
              <w:t>)</w:t>
            </w:r>
            <w:r w:rsidR="009E231C" w:rsidRPr="00C8556E">
              <w:rPr>
                <w:sz w:val="20"/>
                <w:szCs w:val="20"/>
                <w:lang w:val="en-US"/>
              </w:rPr>
              <w:t xml:space="preserve"> </w:t>
            </w:r>
            <w:r w:rsidR="009E231C" w:rsidRPr="00C8556E">
              <w:rPr>
                <w:sz w:val="20"/>
                <w:szCs w:val="20"/>
                <w:vertAlign w:val="superscript"/>
                <w:lang w:val="en-US"/>
              </w:rPr>
              <w:t>†††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462A9" w:rsidRPr="00C8556E" w:rsidRDefault="005462A9" w:rsidP="00C855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>0.</w:t>
            </w:r>
            <w:r w:rsidR="0071601F" w:rsidRPr="00C8556E">
              <w:rPr>
                <w:b/>
                <w:sz w:val="20"/>
                <w:szCs w:val="20"/>
                <w:lang w:val="en-US"/>
              </w:rPr>
              <w:t>136</w:t>
            </w:r>
          </w:p>
        </w:tc>
      </w:tr>
      <w:tr w:rsidR="005462A9" w:rsidRPr="00C8556E" w:rsidTr="00E86C86">
        <w:trPr>
          <w:trHeight w:val="283"/>
        </w:trPr>
        <w:tc>
          <w:tcPr>
            <w:tcW w:w="7921" w:type="dxa"/>
            <w:gridSpan w:val="7"/>
            <w:tcBorders>
              <w:top w:val="single" w:sz="4" w:space="0" w:color="auto"/>
            </w:tcBorders>
            <w:vAlign w:val="center"/>
          </w:tcPr>
          <w:p w:rsidR="005462A9" w:rsidRPr="00C8556E" w:rsidRDefault="005462A9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C8556E">
              <w:rPr>
                <w:b/>
                <w:sz w:val="16"/>
                <w:szCs w:val="16"/>
                <w:lang w:val="en-US"/>
              </w:rPr>
              <w:t>HR</w:t>
            </w:r>
            <w:r w:rsidRPr="00C8556E">
              <w:rPr>
                <w:sz w:val="16"/>
                <w:szCs w:val="16"/>
                <w:lang w:val="en-US"/>
              </w:rPr>
              <w:t xml:space="preserve">: Hazard ratio; </w:t>
            </w:r>
            <w:r w:rsidRPr="00C8556E">
              <w:rPr>
                <w:b/>
                <w:sz w:val="16"/>
                <w:szCs w:val="16"/>
                <w:lang w:val="en-US"/>
              </w:rPr>
              <w:t>BUN</w:t>
            </w:r>
            <w:r w:rsidRPr="00C8556E">
              <w:rPr>
                <w:sz w:val="16"/>
                <w:szCs w:val="16"/>
                <w:lang w:val="en-US"/>
              </w:rPr>
              <w:t>: Blood urea nitrogen (mg/</w:t>
            </w:r>
            <w:proofErr w:type="spellStart"/>
            <w:r w:rsidRPr="00C8556E">
              <w:rPr>
                <w:sz w:val="16"/>
                <w:szCs w:val="16"/>
                <w:lang w:val="en-US"/>
              </w:rPr>
              <w:t>dL</w:t>
            </w:r>
            <w:proofErr w:type="spellEnd"/>
            <w:r w:rsidRPr="00C8556E">
              <w:rPr>
                <w:sz w:val="16"/>
                <w:szCs w:val="16"/>
                <w:lang w:val="en-US"/>
              </w:rPr>
              <w:t xml:space="preserve">); </w:t>
            </w:r>
            <w:r w:rsidRPr="00C8556E">
              <w:rPr>
                <w:b/>
                <w:sz w:val="16"/>
                <w:szCs w:val="16"/>
                <w:lang w:val="en-US"/>
              </w:rPr>
              <w:t>BMI</w:t>
            </w:r>
            <w:r w:rsidRPr="00C8556E">
              <w:rPr>
                <w:sz w:val="16"/>
                <w:szCs w:val="16"/>
                <w:lang w:val="en-US"/>
              </w:rPr>
              <w:t>: Body mass index (kg/m</w:t>
            </w:r>
            <w:r w:rsidRPr="00C8556E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C8556E">
              <w:rPr>
                <w:sz w:val="16"/>
                <w:szCs w:val="16"/>
                <w:lang w:val="en-US"/>
              </w:rPr>
              <w:t>);</w:t>
            </w:r>
          </w:p>
          <w:p w:rsidR="005462A9" w:rsidRPr="00C8556E" w:rsidRDefault="005462A9" w:rsidP="00C8556E">
            <w:pPr>
              <w:spacing w:after="60"/>
              <w:rPr>
                <w:b/>
                <w:sz w:val="16"/>
                <w:szCs w:val="16"/>
                <w:lang w:val="en-US"/>
              </w:rPr>
            </w:pPr>
            <w:r w:rsidRPr="00C8556E">
              <w:rPr>
                <w:b/>
                <w:sz w:val="16"/>
                <w:szCs w:val="16"/>
                <w:lang w:val="en-US"/>
              </w:rPr>
              <w:t>WBC</w:t>
            </w:r>
            <w:r w:rsidRPr="00C8556E">
              <w:rPr>
                <w:sz w:val="16"/>
                <w:szCs w:val="16"/>
                <w:lang w:val="en-US"/>
              </w:rPr>
              <w:t xml:space="preserve">: White blood cell counts; </w:t>
            </w:r>
            <w:r w:rsidRPr="00C8556E">
              <w:rPr>
                <w:b/>
                <w:sz w:val="16"/>
                <w:szCs w:val="16"/>
                <w:lang w:val="en-US"/>
              </w:rPr>
              <w:t>PTH</w:t>
            </w:r>
            <w:r w:rsidRPr="00C8556E">
              <w:rPr>
                <w:sz w:val="16"/>
                <w:szCs w:val="16"/>
                <w:lang w:val="en-US"/>
              </w:rPr>
              <w:t xml:space="preserve">: Parathyroid hormone; </w:t>
            </w:r>
            <w:r w:rsidRPr="00C8556E">
              <w:rPr>
                <w:b/>
                <w:sz w:val="16"/>
                <w:szCs w:val="16"/>
                <w:lang w:val="en-US"/>
              </w:rPr>
              <w:t>GFR</w:t>
            </w:r>
            <w:r w:rsidRPr="00C8556E">
              <w:rPr>
                <w:sz w:val="16"/>
                <w:szCs w:val="16"/>
                <w:lang w:val="en-US"/>
              </w:rPr>
              <w:t>: Glomerular filtration rate</w:t>
            </w:r>
          </w:p>
          <w:p w:rsidR="005462A9" w:rsidRPr="00C8556E" w:rsidRDefault="005462A9" w:rsidP="00C8556E">
            <w:pPr>
              <w:spacing w:after="60"/>
              <w:rPr>
                <w:b/>
                <w:sz w:val="16"/>
                <w:szCs w:val="16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>†</w:t>
            </w:r>
            <w:r w:rsidRPr="00C8556E">
              <w:rPr>
                <w:sz w:val="16"/>
                <w:szCs w:val="16"/>
                <w:lang w:val="en-US"/>
              </w:rPr>
              <w:t xml:space="preserve"> Model parameters were obtained for the group given in parenthesis.</w:t>
            </w:r>
          </w:p>
          <w:p w:rsidR="005462A9" w:rsidRPr="00C8556E" w:rsidRDefault="005462A9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†† </w:t>
            </w:r>
            <w:r w:rsidRPr="00C8556E">
              <w:rPr>
                <w:sz w:val="16"/>
                <w:szCs w:val="16"/>
                <w:lang w:val="en-US"/>
              </w:rPr>
              <w:t>Serum creatinine levels are estimated from longitudinal part of the joint model.</w:t>
            </w:r>
          </w:p>
          <w:p w:rsidR="005462A9" w:rsidRPr="00C8556E" w:rsidRDefault="005462A9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††† </w:t>
            </w:r>
            <w:r w:rsidRPr="00C8556E">
              <w:rPr>
                <w:sz w:val="16"/>
                <w:szCs w:val="16"/>
                <w:lang w:val="en-US"/>
              </w:rPr>
              <w:t xml:space="preserve">Hazard ratios were estimated for 1-unit decrease in corresponding predictors. </w:t>
            </w:r>
          </w:p>
          <w:p w:rsidR="005462A9" w:rsidRPr="00C8556E" w:rsidRDefault="005462A9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C8556E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8556E">
              <w:rPr>
                <w:sz w:val="16"/>
                <w:szCs w:val="16"/>
                <w:lang w:val="en-US"/>
              </w:rPr>
              <w:t>Averaged over follow-up period.</w:t>
            </w:r>
          </w:p>
          <w:p w:rsidR="005462A9" w:rsidRPr="00C8556E" w:rsidRDefault="005462A9" w:rsidP="00C8556E">
            <w:pPr>
              <w:spacing w:after="60"/>
              <w:rPr>
                <w:bCs/>
                <w:sz w:val="20"/>
                <w:szCs w:val="20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C8556E">
              <w:rPr>
                <w:sz w:val="16"/>
                <w:szCs w:val="16"/>
                <w:lang w:val="en-US"/>
              </w:rPr>
              <w:t>Total number of comorbid and renal diseases observed in a patient.</w:t>
            </w:r>
          </w:p>
        </w:tc>
      </w:tr>
    </w:tbl>
    <w:p w:rsidR="00E57227" w:rsidRPr="00C8556E" w:rsidRDefault="00E57227" w:rsidP="00C8556E"/>
    <w:p w:rsidR="00F445FF" w:rsidRPr="00C8556E" w:rsidRDefault="00F445FF" w:rsidP="00C8556E"/>
    <w:p w:rsidR="00F445FF" w:rsidRPr="00C8556E" w:rsidRDefault="00F445FF" w:rsidP="00C8556E"/>
    <w:p w:rsidR="00F445FF" w:rsidRPr="00C8556E" w:rsidRDefault="00F445FF" w:rsidP="00C8556E"/>
    <w:p w:rsidR="00F445FF" w:rsidRPr="00C8556E" w:rsidRDefault="00F445FF" w:rsidP="00C8556E"/>
    <w:p w:rsidR="00F445FF" w:rsidRPr="00C8556E" w:rsidRDefault="00F445FF" w:rsidP="00C8556E"/>
    <w:p w:rsidR="00B56186" w:rsidRPr="00C8556E" w:rsidRDefault="00B56186" w:rsidP="00C8556E"/>
    <w:p w:rsidR="00E209AC" w:rsidRPr="00C8556E" w:rsidRDefault="00E209AC" w:rsidP="00C8556E"/>
    <w:p w:rsidR="006015BC" w:rsidRPr="00C8556E" w:rsidRDefault="006015BC" w:rsidP="00C8556E"/>
    <w:p w:rsidR="00E209AC" w:rsidRPr="00C8556E" w:rsidRDefault="00E209AC" w:rsidP="00C8556E"/>
    <w:p w:rsidR="00E209AC" w:rsidRPr="00C8556E" w:rsidRDefault="00E209AC" w:rsidP="00C8556E"/>
    <w:p w:rsidR="00E209AC" w:rsidRPr="00C8556E" w:rsidRDefault="00E209AC" w:rsidP="00C8556E"/>
    <w:p w:rsidR="00B56186" w:rsidRPr="00C8556E" w:rsidRDefault="00B56186" w:rsidP="00C8556E"/>
    <w:p w:rsidR="00833A1F" w:rsidRPr="00C8556E" w:rsidRDefault="00833A1F" w:rsidP="00C8556E"/>
    <w:p w:rsidR="00833A1F" w:rsidRPr="00C8556E" w:rsidRDefault="00833A1F" w:rsidP="00C8556E"/>
    <w:tbl>
      <w:tblPr>
        <w:tblW w:w="7653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43"/>
        <w:gridCol w:w="183"/>
        <w:gridCol w:w="2104"/>
        <w:gridCol w:w="26"/>
        <w:gridCol w:w="971"/>
        <w:gridCol w:w="16"/>
      </w:tblGrid>
      <w:tr w:rsidR="00F17ACB" w:rsidRPr="00C8556E" w:rsidTr="00F86361">
        <w:trPr>
          <w:trHeight w:val="283"/>
        </w:trPr>
        <w:tc>
          <w:tcPr>
            <w:tcW w:w="7653" w:type="dxa"/>
            <w:gridSpan w:val="8"/>
            <w:tcBorders>
              <w:bottom w:val="single" w:sz="4" w:space="0" w:color="auto"/>
            </w:tcBorders>
            <w:vAlign w:val="center"/>
          </w:tcPr>
          <w:p w:rsidR="00F445FF" w:rsidRPr="00C8556E" w:rsidRDefault="00F445FF" w:rsidP="00C8556E">
            <w:pPr>
              <w:ind w:left="35" w:hanging="35"/>
              <w:rPr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lastRenderedPageBreak/>
              <w:t>Supplementary Table 2</w:t>
            </w:r>
            <w:r w:rsidRPr="00C8556E">
              <w:rPr>
                <w:sz w:val="20"/>
                <w:szCs w:val="20"/>
                <w:lang w:val="en-US"/>
              </w:rPr>
              <w:t>. Joint modeling results – longitudinal response is blood urea nitrogen levels (n = 415)</w:t>
            </w:r>
          </w:p>
        </w:tc>
      </w:tr>
      <w:tr w:rsidR="00F17ACB" w:rsidRPr="00C8556E" w:rsidTr="00F86361">
        <w:trPr>
          <w:trHeight w:val="283"/>
        </w:trPr>
        <w:tc>
          <w:tcPr>
            <w:tcW w:w="7653" w:type="dxa"/>
            <w:gridSpan w:val="8"/>
            <w:tcBorders>
              <w:top w:val="single" w:sz="4" w:space="0" w:color="auto"/>
            </w:tcBorders>
            <w:vAlign w:val="center"/>
          </w:tcPr>
          <w:p w:rsidR="00F445FF" w:rsidRPr="00C8556E" w:rsidRDefault="00F445FF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>Longitudinal part (Linear mixed effects)*</w:t>
            </w:r>
          </w:p>
        </w:tc>
      </w:tr>
      <w:tr w:rsidR="00F17ACB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445FF" w:rsidRPr="00C8556E" w:rsidRDefault="00F445FF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445FF" w:rsidRPr="00C8556E" w:rsidRDefault="00F445FF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Estimate</w:t>
            </w:r>
            <w:r w:rsidR="00B56186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</w:t>
            </w:r>
            <w:r w:rsidR="00B56186" w:rsidRPr="00C8556E">
              <w:rPr>
                <w:rFonts w:eastAsia="Times New Roman"/>
                <w:color w:val="000000"/>
                <w:sz w:val="20"/>
                <w:szCs w:val="20"/>
                <w:lang w:val="en-US" w:eastAsia="tr-TR"/>
              </w:rPr>
              <w:t>95% CI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445FF" w:rsidRPr="00C8556E" w:rsidRDefault="00F445FF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F445FF" w:rsidRPr="00C8556E" w:rsidRDefault="00F445FF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p</w:t>
            </w:r>
            <w:r w:rsidR="00552FB8" w:rsidRPr="00C8556E">
              <w:rPr>
                <w:sz w:val="20"/>
                <w:szCs w:val="20"/>
                <w:lang w:val="en-US"/>
              </w:rPr>
              <w:t xml:space="preserve"> value</w:t>
            </w:r>
          </w:p>
        </w:tc>
      </w:tr>
      <w:tr w:rsidR="00F17ACB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445FF" w:rsidRPr="00C8556E" w:rsidRDefault="008E7B65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Serum creatinine</w:t>
            </w:r>
            <w:r w:rsidR="007B4A1F" w:rsidRPr="00C8556E">
              <w:rPr>
                <w:sz w:val="20"/>
                <w:szCs w:val="20"/>
                <w:lang w:val="en-US"/>
              </w:rPr>
              <w:t xml:space="preserve"> </w:t>
            </w:r>
            <w:r w:rsidR="007B4A1F"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B55BF" w:rsidRPr="00C8556E" w:rsidRDefault="001B55BF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</w:t>
            </w:r>
            <w:r w:rsidR="00814BB9" w:rsidRPr="00C8556E">
              <w:rPr>
                <w:sz w:val="20"/>
                <w:szCs w:val="20"/>
                <w:lang w:val="en-US"/>
              </w:rPr>
              <w:t>631</w:t>
            </w:r>
            <w:r w:rsidR="00E209AC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(1.</w:t>
            </w:r>
            <w:r w:rsidR="00814BB9" w:rsidRPr="00C8556E">
              <w:rPr>
                <w:sz w:val="20"/>
                <w:szCs w:val="20"/>
                <w:lang w:val="en-US"/>
              </w:rPr>
              <w:t>602</w:t>
            </w:r>
            <w:r w:rsidRPr="00C8556E">
              <w:rPr>
                <w:sz w:val="20"/>
                <w:szCs w:val="20"/>
                <w:lang w:val="en-US"/>
              </w:rPr>
              <w:t>, 1.</w:t>
            </w:r>
            <w:r w:rsidR="00814BB9" w:rsidRPr="00C8556E">
              <w:rPr>
                <w:sz w:val="20"/>
                <w:szCs w:val="20"/>
                <w:lang w:val="en-US"/>
              </w:rPr>
              <w:t>662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F445FF" w:rsidRPr="00C8556E" w:rsidRDefault="00F445FF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F445FF" w:rsidRPr="00C8556E" w:rsidRDefault="001B55BF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5773C6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vAlign w:val="center"/>
          </w:tcPr>
          <w:p w:rsidR="005773C6" w:rsidRPr="00C8556E" w:rsidRDefault="005773C6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Serum albumin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gridSpan w:val="2"/>
            <w:vAlign w:val="center"/>
          </w:tcPr>
          <w:p w:rsidR="005773C6" w:rsidRPr="00C8556E" w:rsidRDefault="005773C6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0.176 </w:t>
            </w:r>
            <w:r w:rsidR="00266908" w:rsidRPr="00C8556E">
              <w:rPr>
                <w:sz w:val="20"/>
                <w:szCs w:val="20"/>
                <w:lang w:val="en-US"/>
              </w:rPr>
              <w:t>(0.009</w:t>
            </w:r>
            <w:r w:rsidR="009731BD" w:rsidRPr="00C8556E">
              <w:rPr>
                <w:sz w:val="20"/>
                <w:szCs w:val="20"/>
                <w:lang w:val="en-US"/>
              </w:rPr>
              <w:t>, 0.330)</w:t>
            </w:r>
          </w:p>
        </w:tc>
        <w:tc>
          <w:tcPr>
            <w:tcW w:w="2104" w:type="dxa"/>
            <w:vAlign w:val="center"/>
          </w:tcPr>
          <w:p w:rsidR="005773C6" w:rsidRPr="00C8556E" w:rsidRDefault="005773C6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5773C6" w:rsidRPr="00C8556E" w:rsidRDefault="00266908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0.047</w:t>
            </w:r>
          </w:p>
        </w:tc>
      </w:tr>
      <w:tr w:rsidR="00FD7F4A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vAlign w:val="center"/>
          </w:tcPr>
          <w:p w:rsidR="00FD7F4A" w:rsidRPr="00C8556E" w:rsidRDefault="00FD7F4A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Age at PD initiation</w:t>
            </w:r>
          </w:p>
        </w:tc>
        <w:tc>
          <w:tcPr>
            <w:tcW w:w="2126" w:type="dxa"/>
            <w:gridSpan w:val="2"/>
            <w:vAlign w:val="center"/>
          </w:tcPr>
          <w:p w:rsidR="00FD7F4A" w:rsidRPr="00C8556E" w:rsidRDefault="00946E97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0.007 (-0.013, 0.001)</w:t>
            </w:r>
          </w:p>
        </w:tc>
        <w:tc>
          <w:tcPr>
            <w:tcW w:w="2104" w:type="dxa"/>
            <w:vAlign w:val="center"/>
          </w:tcPr>
          <w:p w:rsidR="00FD7F4A" w:rsidRPr="00C8556E" w:rsidRDefault="00FD7F4A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D7F4A" w:rsidRPr="00C8556E" w:rsidRDefault="00BE2B5C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0.071</w:t>
            </w:r>
          </w:p>
        </w:tc>
      </w:tr>
      <w:tr w:rsidR="000D0231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vAlign w:val="center"/>
          </w:tcPr>
          <w:p w:rsidR="000D0231" w:rsidRPr="00C8556E" w:rsidRDefault="000D0231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Number of diseases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-0.615 (-0.693, -0.532)</w:t>
            </w:r>
          </w:p>
        </w:tc>
        <w:tc>
          <w:tcPr>
            <w:tcW w:w="2104" w:type="dxa"/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683495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vAlign w:val="center"/>
          </w:tcPr>
          <w:p w:rsidR="00683495" w:rsidRPr="00C8556E" w:rsidRDefault="00683495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Transportation characteristic (High)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2126" w:type="dxa"/>
            <w:gridSpan w:val="2"/>
            <w:vAlign w:val="center"/>
          </w:tcPr>
          <w:p w:rsidR="00683495" w:rsidRPr="00C8556E" w:rsidRDefault="00F0404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-1.22 (-1.362, -1.071)</w:t>
            </w:r>
          </w:p>
        </w:tc>
        <w:tc>
          <w:tcPr>
            <w:tcW w:w="2104" w:type="dxa"/>
            <w:vAlign w:val="center"/>
          </w:tcPr>
          <w:p w:rsidR="00683495" w:rsidRPr="00C8556E" w:rsidRDefault="00683495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83495" w:rsidRPr="00C8556E" w:rsidRDefault="00F0404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F0404B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vAlign w:val="center"/>
          </w:tcPr>
          <w:p w:rsidR="00F0404B" w:rsidRPr="00C8556E" w:rsidRDefault="00F0404B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log(GFR)</w:t>
            </w:r>
          </w:p>
        </w:tc>
        <w:tc>
          <w:tcPr>
            <w:tcW w:w="2126" w:type="dxa"/>
            <w:gridSpan w:val="2"/>
            <w:vAlign w:val="center"/>
          </w:tcPr>
          <w:p w:rsidR="00F0404B" w:rsidRPr="00C8556E" w:rsidRDefault="00F0404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-0.331 (-0.364, -0.297)</w:t>
            </w:r>
          </w:p>
        </w:tc>
        <w:tc>
          <w:tcPr>
            <w:tcW w:w="2104" w:type="dxa"/>
            <w:vAlign w:val="center"/>
          </w:tcPr>
          <w:p w:rsidR="00F0404B" w:rsidRPr="00C8556E" w:rsidRDefault="00F0404B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0404B" w:rsidRPr="00C8556E" w:rsidRDefault="00F0404B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0D0231" w:rsidRPr="00C8556E" w:rsidTr="00F86361">
        <w:trPr>
          <w:gridAfter w:val="1"/>
          <w:wAfter w:w="16" w:type="dxa"/>
          <w:trHeight w:val="283"/>
        </w:trPr>
        <w:tc>
          <w:tcPr>
            <w:tcW w:w="2410" w:type="dxa"/>
            <w:gridSpan w:val="2"/>
            <w:vAlign w:val="center"/>
          </w:tcPr>
          <w:p w:rsidR="000D0231" w:rsidRPr="00C8556E" w:rsidRDefault="000D0231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2126" w:type="dxa"/>
            <w:gridSpan w:val="2"/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0.7</w:t>
            </w:r>
            <w:r w:rsidR="00F0404B" w:rsidRPr="00C8556E">
              <w:rPr>
                <w:sz w:val="20"/>
                <w:szCs w:val="20"/>
                <w:lang w:val="en-US"/>
              </w:rPr>
              <w:t>63</w:t>
            </w:r>
            <w:r w:rsidRPr="00C8556E">
              <w:rPr>
                <w:sz w:val="20"/>
                <w:szCs w:val="20"/>
                <w:lang w:val="en-US"/>
              </w:rPr>
              <w:t xml:space="preserve"> (</w:t>
            </w:r>
            <w:r w:rsidR="00F0404B" w:rsidRPr="00C8556E">
              <w:rPr>
                <w:sz w:val="20"/>
                <w:szCs w:val="20"/>
                <w:lang w:val="en-US"/>
              </w:rPr>
              <w:t>0.745, 0.782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04" w:type="dxa"/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0D0231" w:rsidRPr="00C8556E" w:rsidTr="00F86361">
        <w:trPr>
          <w:trHeight w:val="283"/>
        </w:trPr>
        <w:tc>
          <w:tcPr>
            <w:tcW w:w="7653" w:type="dxa"/>
            <w:gridSpan w:val="8"/>
            <w:tcBorders>
              <w:top w:val="single" w:sz="4" w:space="0" w:color="auto"/>
            </w:tcBorders>
            <w:vAlign w:val="center"/>
          </w:tcPr>
          <w:p w:rsidR="00E240C0" w:rsidRPr="00C8556E" w:rsidRDefault="00E240C0" w:rsidP="00C8556E">
            <w:pPr>
              <w:rPr>
                <w:b/>
                <w:bCs/>
                <w:sz w:val="8"/>
                <w:szCs w:val="8"/>
                <w:lang w:val="en-US"/>
              </w:rPr>
            </w:pPr>
          </w:p>
          <w:p w:rsidR="000D0231" w:rsidRPr="00C8556E" w:rsidRDefault="000D0231" w:rsidP="00C8556E">
            <w:pPr>
              <w:spacing w:after="60"/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>Survival part (Cox proportional hazard)**</w:t>
            </w:r>
          </w:p>
        </w:tc>
      </w:tr>
      <w:tr w:rsidR="000D0231" w:rsidRPr="00C8556E" w:rsidTr="00F8636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D0231" w:rsidRPr="00C8556E" w:rsidRDefault="000D0231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Estimate (</w:t>
            </w:r>
            <w:r w:rsidRPr="00C8556E">
              <w:rPr>
                <w:rFonts w:eastAsia="Times New Roman"/>
                <w:color w:val="000000"/>
                <w:sz w:val="20"/>
                <w:szCs w:val="20"/>
                <w:lang w:val="en-US" w:eastAsia="tr-TR"/>
              </w:rPr>
              <w:t>95% CI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HR (</w:t>
            </w:r>
            <w:r w:rsidRPr="00C8556E">
              <w:rPr>
                <w:rFonts w:eastAsia="Times New Roman"/>
                <w:color w:val="000000"/>
                <w:sz w:val="20"/>
                <w:szCs w:val="20"/>
                <w:lang w:val="en-US" w:eastAsia="tr-TR"/>
              </w:rPr>
              <w:t>95% CI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p</w:t>
            </w:r>
            <w:r w:rsidR="00552FB8" w:rsidRPr="00C8556E">
              <w:rPr>
                <w:sz w:val="20"/>
                <w:szCs w:val="20"/>
                <w:lang w:val="en-US"/>
              </w:rPr>
              <w:t xml:space="preserve"> value</w:t>
            </w:r>
          </w:p>
        </w:tc>
      </w:tr>
      <w:tr w:rsidR="000D0231" w:rsidRPr="00C8556E" w:rsidTr="00F8636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D0231" w:rsidRPr="00C8556E" w:rsidRDefault="000D0231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Serum creatinine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</w:t>
            </w:r>
            <w:r w:rsidR="00352CC1" w:rsidRPr="00C8556E">
              <w:rPr>
                <w:sz w:val="20"/>
                <w:szCs w:val="20"/>
                <w:lang w:val="en-US"/>
              </w:rPr>
              <w:t>180</w:t>
            </w:r>
            <w:r w:rsidRPr="00C8556E">
              <w:rPr>
                <w:sz w:val="20"/>
                <w:szCs w:val="20"/>
                <w:lang w:val="en-US"/>
              </w:rPr>
              <w:t xml:space="preserve"> (-0.</w:t>
            </w:r>
            <w:r w:rsidR="00352CC1" w:rsidRPr="00C8556E">
              <w:rPr>
                <w:sz w:val="20"/>
                <w:szCs w:val="20"/>
                <w:lang w:val="en-US"/>
              </w:rPr>
              <w:t>280</w:t>
            </w:r>
            <w:r w:rsidRPr="00C8556E">
              <w:rPr>
                <w:sz w:val="20"/>
                <w:szCs w:val="20"/>
                <w:lang w:val="en-US"/>
              </w:rPr>
              <w:t>, -0.</w:t>
            </w:r>
            <w:r w:rsidR="00352CC1" w:rsidRPr="00C8556E">
              <w:rPr>
                <w:sz w:val="20"/>
                <w:szCs w:val="20"/>
                <w:lang w:val="en-US"/>
              </w:rPr>
              <w:t>084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  <w:vAlign w:val="center"/>
          </w:tcPr>
          <w:p w:rsidR="000D0231" w:rsidRPr="00C8556E" w:rsidRDefault="00FC0978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1.20</w:t>
            </w:r>
            <w:r w:rsidR="000D0231" w:rsidRPr="00C8556E">
              <w:rPr>
                <w:sz w:val="20"/>
                <w:szCs w:val="20"/>
                <w:lang w:val="en-US"/>
              </w:rPr>
              <w:t xml:space="preserve"> </w:t>
            </w:r>
            <w:r w:rsidRPr="00C8556E">
              <w:rPr>
                <w:sz w:val="20"/>
                <w:szCs w:val="20"/>
                <w:lang w:val="en-US"/>
              </w:rPr>
              <w:t>(1.09</w:t>
            </w:r>
            <w:r w:rsidR="000D0231" w:rsidRPr="00C8556E">
              <w:rPr>
                <w:sz w:val="20"/>
                <w:szCs w:val="20"/>
                <w:lang w:val="en-US"/>
              </w:rPr>
              <w:t xml:space="preserve">, </w:t>
            </w:r>
            <w:r w:rsidRPr="00C8556E">
              <w:rPr>
                <w:sz w:val="20"/>
                <w:szCs w:val="20"/>
                <w:lang w:val="en-US"/>
              </w:rPr>
              <w:t>1.32</w:t>
            </w:r>
            <w:r w:rsidR="000D0231" w:rsidRPr="00C8556E">
              <w:rPr>
                <w:sz w:val="20"/>
                <w:szCs w:val="20"/>
                <w:lang w:val="en-US"/>
              </w:rPr>
              <w:t>)</w:t>
            </w:r>
            <w:r w:rsidR="00053680" w:rsidRPr="00C8556E">
              <w:rPr>
                <w:sz w:val="20"/>
                <w:szCs w:val="20"/>
                <w:vertAlign w:val="superscript"/>
                <w:lang w:val="en-US"/>
              </w:rPr>
              <w:t xml:space="preserve"> †††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:rsidR="000D0231" w:rsidRPr="00C8556E" w:rsidRDefault="000D023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Serum albumin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-0.651 (-1.631, -0.098)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053680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1.92 (</w:t>
            </w:r>
            <w:r w:rsidR="00865B5B" w:rsidRPr="00C8556E">
              <w:rPr>
                <w:sz w:val="20"/>
                <w:szCs w:val="20"/>
                <w:lang w:val="en-US"/>
              </w:rPr>
              <w:t>1.10, 5.11</w:t>
            </w:r>
            <w:r w:rsidRPr="00C8556E">
              <w:rPr>
                <w:sz w:val="20"/>
                <w:szCs w:val="20"/>
                <w:lang w:val="en-US"/>
              </w:rPr>
              <w:t xml:space="preserve">)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†††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0.040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Age at PD initiation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5307B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0.016 (-0.002</w:t>
            </w:r>
            <w:r w:rsidR="009E1E6D" w:rsidRPr="00C8556E">
              <w:rPr>
                <w:sz w:val="20"/>
                <w:szCs w:val="20"/>
                <w:lang w:val="en-US"/>
              </w:rPr>
              <w:t>, 0.033)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53185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1.02 (0.99</w:t>
            </w:r>
            <w:r w:rsidR="008F6079" w:rsidRPr="00C8556E">
              <w:rPr>
                <w:sz w:val="20"/>
                <w:szCs w:val="20"/>
                <w:lang w:val="en-US"/>
              </w:rPr>
              <w:t>, 1.03)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0.090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HD history (Yes)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1.026 (0.526, 1.480)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9C79DF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1.69 (2.79, 4.39)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Number of diseases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0.179 (-0.037, 0.405)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C0507E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1.19 (0.96, 1.50)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0.103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0.088 (0.038, 0.146)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5A78D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1.09 (1.04, 1.16)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WBC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0.062 (-0.051, 0.202)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495617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1.06 (0.95, 1.22)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0.304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Peritonitis rate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0.548 (0.254, 0.798)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2A17D5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1.73 (1.29, 2.22)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&lt; 0.001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 xml:space="preserve">Transportation characteristic (High) 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2368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-0.086 (-0.625, 0.481)</w:t>
            </w:r>
          </w:p>
        </w:tc>
        <w:tc>
          <w:tcPr>
            <w:tcW w:w="2313" w:type="dxa"/>
            <w:gridSpan w:val="3"/>
            <w:vAlign w:val="center"/>
          </w:tcPr>
          <w:p w:rsidR="009E1E6D" w:rsidRPr="00C8556E" w:rsidRDefault="00605F81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0.92 (0.54, 1.62)</w:t>
            </w:r>
          </w:p>
        </w:tc>
        <w:tc>
          <w:tcPr>
            <w:tcW w:w="987" w:type="dxa"/>
            <w:gridSpan w:val="2"/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0.723</w:t>
            </w:r>
          </w:p>
        </w:tc>
      </w:tr>
      <w:tr w:rsidR="009E1E6D" w:rsidRPr="00C8556E" w:rsidTr="00F8636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1E6D" w:rsidRPr="00C8556E" w:rsidRDefault="009E1E6D" w:rsidP="00C8556E">
            <w:pPr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rFonts w:eastAsiaTheme="minorEastAsia"/>
                <w:sz w:val="20"/>
                <w:szCs w:val="20"/>
                <w:lang w:val="en-US"/>
              </w:rPr>
              <w:t>BUN (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α</m:t>
              </m:r>
            </m:oMath>
            <w:r w:rsidRPr="00C8556E">
              <w:rPr>
                <w:rFonts w:eastAsiaTheme="minorEastAsia"/>
                <w:sz w:val="20"/>
                <w:szCs w:val="20"/>
                <w:lang w:val="en-US"/>
              </w:rPr>
              <w:t>)</w:t>
            </w:r>
            <w:r w:rsidRPr="00C8556E">
              <w:rPr>
                <w:sz w:val="20"/>
                <w:szCs w:val="20"/>
                <w:vertAlign w:val="superscript"/>
                <w:lang w:val="en-US"/>
              </w:rPr>
              <w:t xml:space="preserve"> ††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E1E6D" w:rsidRPr="00C8556E" w:rsidRDefault="009E1E6D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-0.01</w:t>
            </w:r>
            <w:r w:rsidR="00A87A70" w:rsidRPr="00C8556E">
              <w:rPr>
                <w:sz w:val="20"/>
                <w:szCs w:val="20"/>
                <w:lang w:val="en-US"/>
              </w:rPr>
              <w:t>5</w:t>
            </w:r>
            <w:r w:rsidRPr="00C8556E">
              <w:rPr>
                <w:sz w:val="20"/>
                <w:szCs w:val="20"/>
                <w:lang w:val="en-US"/>
              </w:rPr>
              <w:t xml:space="preserve"> (-0.0</w:t>
            </w:r>
            <w:r w:rsidR="00A87A70" w:rsidRPr="00C8556E">
              <w:rPr>
                <w:sz w:val="20"/>
                <w:szCs w:val="20"/>
                <w:lang w:val="en-US"/>
              </w:rPr>
              <w:t>35</w:t>
            </w:r>
            <w:r w:rsidRPr="00C8556E">
              <w:rPr>
                <w:sz w:val="20"/>
                <w:szCs w:val="20"/>
                <w:lang w:val="en-US"/>
              </w:rPr>
              <w:t>, 0.00</w:t>
            </w:r>
            <w:r w:rsidR="004960CE" w:rsidRPr="00C8556E">
              <w:rPr>
                <w:sz w:val="20"/>
                <w:szCs w:val="20"/>
                <w:lang w:val="en-US"/>
              </w:rPr>
              <w:t>6</w:t>
            </w:r>
            <w:r w:rsidRPr="00C855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9E1E6D" w:rsidRPr="00C8556E" w:rsidRDefault="00652007" w:rsidP="00C8556E">
            <w:pPr>
              <w:jc w:val="center"/>
              <w:rPr>
                <w:sz w:val="20"/>
                <w:szCs w:val="20"/>
                <w:lang w:val="en-US"/>
              </w:rPr>
            </w:pPr>
            <w:r w:rsidRPr="00C8556E">
              <w:rPr>
                <w:sz w:val="20"/>
                <w:szCs w:val="20"/>
                <w:lang w:val="en-US"/>
              </w:rPr>
              <w:t>1.02 (0.99, 1.04)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9E1E6D" w:rsidRPr="00C8556E" w:rsidRDefault="009E1E6D" w:rsidP="00C855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556E">
              <w:rPr>
                <w:b/>
                <w:sz w:val="20"/>
                <w:szCs w:val="20"/>
                <w:lang w:val="en-US"/>
              </w:rPr>
              <w:t>0.1</w:t>
            </w:r>
            <w:r w:rsidR="00A87A70" w:rsidRPr="00C8556E">
              <w:rPr>
                <w:b/>
                <w:sz w:val="20"/>
                <w:szCs w:val="20"/>
                <w:lang w:val="en-US"/>
              </w:rPr>
              <w:t>68</w:t>
            </w:r>
          </w:p>
        </w:tc>
      </w:tr>
      <w:tr w:rsidR="009E1E6D" w:rsidRPr="00DC4449" w:rsidTr="00F86361">
        <w:trPr>
          <w:trHeight w:val="283"/>
        </w:trPr>
        <w:tc>
          <w:tcPr>
            <w:tcW w:w="7653" w:type="dxa"/>
            <w:gridSpan w:val="8"/>
            <w:tcBorders>
              <w:top w:val="single" w:sz="4" w:space="0" w:color="auto"/>
            </w:tcBorders>
            <w:vAlign w:val="center"/>
          </w:tcPr>
          <w:p w:rsidR="009E1E6D" w:rsidRPr="00C8556E" w:rsidRDefault="009E1E6D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C8556E">
              <w:rPr>
                <w:b/>
                <w:sz w:val="16"/>
                <w:szCs w:val="16"/>
                <w:lang w:val="en-US"/>
              </w:rPr>
              <w:t>HR</w:t>
            </w:r>
            <w:r w:rsidRPr="00C8556E">
              <w:rPr>
                <w:sz w:val="16"/>
                <w:szCs w:val="16"/>
                <w:lang w:val="en-US"/>
              </w:rPr>
              <w:t xml:space="preserve">: Hazard ratio; </w:t>
            </w:r>
            <w:r w:rsidRPr="00C8556E">
              <w:rPr>
                <w:b/>
                <w:sz w:val="16"/>
                <w:szCs w:val="16"/>
                <w:lang w:val="en-US"/>
              </w:rPr>
              <w:t>BUN</w:t>
            </w:r>
            <w:r w:rsidRPr="00C8556E">
              <w:rPr>
                <w:sz w:val="16"/>
                <w:szCs w:val="16"/>
                <w:lang w:val="en-US"/>
              </w:rPr>
              <w:t>: Blood urea nitrogen (mg/</w:t>
            </w:r>
            <w:proofErr w:type="spellStart"/>
            <w:r w:rsidRPr="00C8556E">
              <w:rPr>
                <w:sz w:val="16"/>
                <w:szCs w:val="16"/>
                <w:lang w:val="en-US"/>
              </w:rPr>
              <w:t>dL</w:t>
            </w:r>
            <w:proofErr w:type="spellEnd"/>
            <w:r w:rsidRPr="00C8556E">
              <w:rPr>
                <w:sz w:val="16"/>
                <w:szCs w:val="16"/>
                <w:lang w:val="en-US"/>
              </w:rPr>
              <w:t xml:space="preserve">); </w:t>
            </w:r>
            <w:r w:rsidRPr="00C8556E">
              <w:rPr>
                <w:b/>
                <w:sz w:val="16"/>
                <w:szCs w:val="16"/>
                <w:lang w:val="en-US"/>
              </w:rPr>
              <w:t>BMI</w:t>
            </w:r>
            <w:r w:rsidRPr="00C8556E">
              <w:rPr>
                <w:sz w:val="16"/>
                <w:szCs w:val="16"/>
                <w:lang w:val="en-US"/>
              </w:rPr>
              <w:t>: Body mass index (kg/m</w:t>
            </w:r>
            <w:r w:rsidRPr="00C8556E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C8556E">
              <w:rPr>
                <w:sz w:val="16"/>
                <w:szCs w:val="16"/>
                <w:lang w:val="en-US"/>
              </w:rPr>
              <w:t>);</w:t>
            </w:r>
          </w:p>
          <w:p w:rsidR="009E1E6D" w:rsidRPr="00C8556E" w:rsidRDefault="009E1E6D" w:rsidP="00C8556E">
            <w:pPr>
              <w:spacing w:after="60"/>
              <w:rPr>
                <w:b/>
                <w:sz w:val="16"/>
                <w:szCs w:val="16"/>
                <w:lang w:val="en-US"/>
              </w:rPr>
            </w:pPr>
            <w:r w:rsidRPr="00C8556E">
              <w:rPr>
                <w:b/>
                <w:sz w:val="16"/>
                <w:szCs w:val="16"/>
                <w:lang w:val="en-US"/>
              </w:rPr>
              <w:t>WBC</w:t>
            </w:r>
            <w:r w:rsidRPr="00C8556E">
              <w:rPr>
                <w:sz w:val="16"/>
                <w:szCs w:val="16"/>
                <w:lang w:val="en-US"/>
              </w:rPr>
              <w:t xml:space="preserve">: White blood cell counts; </w:t>
            </w:r>
            <w:bookmarkStart w:id="0" w:name="_GoBack"/>
            <w:bookmarkEnd w:id="0"/>
            <w:r w:rsidRPr="00C8556E">
              <w:rPr>
                <w:b/>
                <w:sz w:val="16"/>
                <w:szCs w:val="16"/>
                <w:lang w:val="en-US"/>
              </w:rPr>
              <w:t>GFR</w:t>
            </w:r>
            <w:r w:rsidRPr="00C8556E">
              <w:rPr>
                <w:sz w:val="16"/>
                <w:szCs w:val="16"/>
                <w:lang w:val="en-US"/>
              </w:rPr>
              <w:t>: Glomerular filtration rate</w:t>
            </w:r>
          </w:p>
          <w:p w:rsidR="009E1E6D" w:rsidRPr="00C8556E" w:rsidRDefault="009E1E6D" w:rsidP="00C8556E">
            <w:pPr>
              <w:spacing w:after="60"/>
              <w:rPr>
                <w:b/>
                <w:sz w:val="16"/>
                <w:szCs w:val="16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>†</w:t>
            </w:r>
            <w:r w:rsidRPr="00C8556E">
              <w:rPr>
                <w:sz w:val="16"/>
                <w:szCs w:val="16"/>
                <w:lang w:val="en-US"/>
              </w:rPr>
              <w:t xml:space="preserve"> Model parameters were obtained for the group given in parenthesis.</w:t>
            </w:r>
          </w:p>
          <w:p w:rsidR="009E1E6D" w:rsidRPr="00C8556E" w:rsidRDefault="009E1E6D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†† </w:t>
            </w:r>
            <w:r w:rsidRPr="00C8556E">
              <w:rPr>
                <w:sz w:val="16"/>
                <w:szCs w:val="16"/>
                <w:lang w:val="en-US"/>
              </w:rPr>
              <w:t>Blood urea nitrogen levels are estimated from longitudinal part of joint model.</w:t>
            </w:r>
          </w:p>
          <w:p w:rsidR="009E1E6D" w:rsidRPr="00C8556E" w:rsidRDefault="009E1E6D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††† </w:t>
            </w:r>
            <w:r w:rsidRPr="00C8556E">
              <w:rPr>
                <w:sz w:val="16"/>
                <w:szCs w:val="16"/>
                <w:lang w:val="en-US"/>
              </w:rPr>
              <w:t xml:space="preserve">Hazard ratios were estimated for 1-unit decrease in corresponding predictors. </w:t>
            </w:r>
          </w:p>
          <w:p w:rsidR="009E1E6D" w:rsidRPr="00C8556E" w:rsidRDefault="009E1E6D" w:rsidP="00C8556E">
            <w:pPr>
              <w:spacing w:after="60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C8556E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8556E">
              <w:rPr>
                <w:sz w:val="16"/>
                <w:szCs w:val="16"/>
                <w:lang w:val="en-US"/>
              </w:rPr>
              <w:t>Averaged over follow-up period.</w:t>
            </w:r>
          </w:p>
          <w:p w:rsidR="009E1E6D" w:rsidRPr="00CC5B42" w:rsidRDefault="009E1E6D" w:rsidP="00C8556E">
            <w:pPr>
              <w:spacing w:after="60"/>
              <w:rPr>
                <w:bCs/>
                <w:sz w:val="20"/>
                <w:szCs w:val="20"/>
                <w:lang w:val="en-US"/>
              </w:rPr>
            </w:pPr>
            <w:r w:rsidRPr="00C8556E">
              <w:rPr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C8556E">
              <w:rPr>
                <w:sz w:val="16"/>
                <w:szCs w:val="16"/>
                <w:lang w:val="en-US"/>
              </w:rPr>
              <w:t>Total number of comorbid and renal diseases observed in a patient.</w:t>
            </w:r>
          </w:p>
        </w:tc>
      </w:tr>
    </w:tbl>
    <w:p w:rsidR="00F445FF" w:rsidRDefault="00F445FF" w:rsidP="00C8556E"/>
    <w:sectPr w:rsidR="00F445FF" w:rsidSect="008C2B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CE"/>
    <w:rsid w:val="00000D62"/>
    <w:rsid w:val="0000729F"/>
    <w:rsid w:val="00010FB0"/>
    <w:rsid w:val="00026C96"/>
    <w:rsid w:val="00043F27"/>
    <w:rsid w:val="00053680"/>
    <w:rsid w:val="00077CF6"/>
    <w:rsid w:val="000A541F"/>
    <w:rsid w:val="000C22F5"/>
    <w:rsid w:val="000C4D6B"/>
    <w:rsid w:val="000D0231"/>
    <w:rsid w:val="000E43B6"/>
    <w:rsid w:val="0010138C"/>
    <w:rsid w:val="00113EC8"/>
    <w:rsid w:val="00146D42"/>
    <w:rsid w:val="00147208"/>
    <w:rsid w:val="001806BF"/>
    <w:rsid w:val="0018106E"/>
    <w:rsid w:val="00182467"/>
    <w:rsid w:val="00186220"/>
    <w:rsid w:val="001B55BF"/>
    <w:rsid w:val="001B678B"/>
    <w:rsid w:val="001B7338"/>
    <w:rsid w:val="001C637F"/>
    <w:rsid w:val="001D3BFB"/>
    <w:rsid w:val="001F65FD"/>
    <w:rsid w:val="00220422"/>
    <w:rsid w:val="00236E43"/>
    <w:rsid w:val="0023744B"/>
    <w:rsid w:val="0025743C"/>
    <w:rsid w:val="00266560"/>
    <w:rsid w:val="00266908"/>
    <w:rsid w:val="00284AA6"/>
    <w:rsid w:val="00290B4E"/>
    <w:rsid w:val="002A17D5"/>
    <w:rsid w:val="002C4926"/>
    <w:rsid w:val="002C5ECD"/>
    <w:rsid w:val="002E019D"/>
    <w:rsid w:val="002E3872"/>
    <w:rsid w:val="002E460F"/>
    <w:rsid w:val="002F7BFA"/>
    <w:rsid w:val="003164B5"/>
    <w:rsid w:val="00324722"/>
    <w:rsid w:val="00343DE7"/>
    <w:rsid w:val="00352CC1"/>
    <w:rsid w:val="00353558"/>
    <w:rsid w:val="00362061"/>
    <w:rsid w:val="003701C0"/>
    <w:rsid w:val="00392908"/>
    <w:rsid w:val="00393F63"/>
    <w:rsid w:val="003959FA"/>
    <w:rsid w:val="003C1052"/>
    <w:rsid w:val="003C3CA1"/>
    <w:rsid w:val="00400954"/>
    <w:rsid w:val="0040198B"/>
    <w:rsid w:val="00404437"/>
    <w:rsid w:val="00413533"/>
    <w:rsid w:val="00453017"/>
    <w:rsid w:val="00460009"/>
    <w:rsid w:val="0048398D"/>
    <w:rsid w:val="004857DE"/>
    <w:rsid w:val="00495617"/>
    <w:rsid w:val="004960CE"/>
    <w:rsid w:val="004A3846"/>
    <w:rsid w:val="004A3D0D"/>
    <w:rsid w:val="004E33D1"/>
    <w:rsid w:val="004F43F3"/>
    <w:rsid w:val="00527463"/>
    <w:rsid w:val="005307BD"/>
    <w:rsid w:val="0053185D"/>
    <w:rsid w:val="00537CFA"/>
    <w:rsid w:val="00537F81"/>
    <w:rsid w:val="005462A9"/>
    <w:rsid w:val="00552FB8"/>
    <w:rsid w:val="00562895"/>
    <w:rsid w:val="00570714"/>
    <w:rsid w:val="005773C6"/>
    <w:rsid w:val="005974EC"/>
    <w:rsid w:val="005A78DD"/>
    <w:rsid w:val="005B3823"/>
    <w:rsid w:val="005B74DD"/>
    <w:rsid w:val="005E0A63"/>
    <w:rsid w:val="006015BC"/>
    <w:rsid w:val="006021F6"/>
    <w:rsid w:val="00605F81"/>
    <w:rsid w:val="00613AFF"/>
    <w:rsid w:val="00644014"/>
    <w:rsid w:val="0065136A"/>
    <w:rsid w:val="00652007"/>
    <w:rsid w:val="00676DCD"/>
    <w:rsid w:val="00683495"/>
    <w:rsid w:val="006A110A"/>
    <w:rsid w:val="006C78BD"/>
    <w:rsid w:val="006D6684"/>
    <w:rsid w:val="0071601F"/>
    <w:rsid w:val="007217C8"/>
    <w:rsid w:val="00750504"/>
    <w:rsid w:val="007731D7"/>
    <w:rsid w:val="0077686C"/>
    <w:rsid w:val="007868F2"/>
    <w:rsid w:val="007A643B"/>
    <w:rsid w:val="007B4A1F"/>
    <w:rsid w:val="007C031A"/>
    <w:rsid w:val="007C0649"/>
    <w:rsid w:val="007D3F00"/>
    <w:rsid w:val="0080435D"/>
    <w:rsid w:val="00814BB9"/>
    <w:rsid w:val="00815929"/>
    <w:rsid w:val="00833A1F"/>
    <w:rsid w:val="00840720"/>
    <w:rsid w:val="00865B5B"/>
    <w:rsid w:val="00895E30"/>
    <w:rsid w:val="008A2319"/>
    <w:rsid w:val="008A7BC3"/>
    <w:rsid w:val="008C2BA5"/>
    <w:rsid w:val="008C5165"/>
    <w:rsid w:val="008E3181"/>
    <w:rsid w:val="008E7B65"/>
    <w:rsid w:val="008F6079"/>
    <w:rsid w:val="00901595"/>
    <w:rsid w:val="0091097A"/>
    <w:rsid w:val="00917054"/>
    <w:rsid w:val="00921DF0"/>
    <w:rsid w:val="009277C2"/>
    <w:rsid w:val="00946E97"/>
    <w:rsid w:val="00951532"/>
    <w:rsid w:val="009731BD"/>
    <w:rsid w:val="009A21CE"/>
    <w:rsid w:val="009C2886"/>
    <w:rsid w:val="009C79DF"/>
    <w:rsid w:val="009D1DA8"/>
    <w:rsid w:val="009D3A62"/>
    <w:rsid w:val="009E1E6D"/>
    <w:rsid w:val="009E231C"/>
    <w:rsid w:val="009F6195"/>
    <w:rsid w:val="00A10563"/>
    <w:rsid w:val="00A22961"/>
    <w:rsid w:val="00A418E9"/>
    <w:rsid w:val="00A52498"/>
    <w:rsid w:val="00A530D8"/>
    <w:rsid w:val="00A60123"/>
    <w:rsid w:val="00A65B30"/>
    <w:rsid w:val="00A87A70"/>
    <w:rsid w:val="00A962CE"/>
    <w:rsid w:val="00A972C6"/>
    <w:rsid w:val="00AA63B6"/>
    <w:rsid w:val="00AB6850"/>
    <w:rsid w:val="00AE147A"/>
    <w:rsid w:val="00AF2729"/>
    <w:rsid w:val="00AF428C"/>
    <w:rsid w:val="00AF7BDC"/>
    <w:rsid w:val="00B12037"/>
    <w:rsid w:val="00B17EDC"/>
    <w:rsid w:val="00B24644"/>
    <w:rsid w:val="00B35FC6"/>
    <w:rsid w:val="00B42423"/>
    <w:rsid w:val="00B56186"/>
    <w:rsid w:val="00B73535"/>
    <w:rsid w:val="00B80A30"/>
    <w:rsid w:val="00B87608"/>
    <w:rsid w:val="00BA1BDF"/>
    <w:rsid w:val="00BA4F26"/>
    <w:rsid w:val="00BB3859"/>
    <w:rsid w:val="00BB5A22"/>
    <w:rsid w:val="00BB5A60"/>
    <w:rsid w:val="00BC32A8"/>
    <w:rsid w:val="00BC4120"/>
    <w:rsid w:val="00BD2EE6"/>
    <w:rsid w:val="00BE0E96"/>
    <w:rsid w:val="00BE2B5C"/>
    <w:rsid w:val="00C0507E"/>
    <w:rsid w:val="00C05BF0"/>
    <w:rsid w:val="00C266CC"/>
    <w:rsid w:val="00C27312"/>
    <w:rsid w:val="00C52FFB"/>
    <w:rsid w:val="00C8556E"/>
    <w:rsid w:val="00C95B12"/>
    <w:rsid w:val="00CC42D9"/>
    <w:rsid w:val="00CC5B42"/>
    <w:rsid w:val="00CC7DCB"/>
    <w:rsid w:val="00CD1F0A"/>
    <w:rsid w:val="00CD3F81"/>
    <w:rsid w:val="00CE136B"/>
    <w:rsid w:val="00CE4305"/>
    <w:rsid w:val="00D308FE"/>
    <w:rsid w:val="00D45CA3"/>
    <w:rsid w:val="00D56308"/>
    <w:rsid w:val="00D85059"/>
    <w:rsid w:val="00DA499F"/>
    <w:rsid w:val="00DC43A9"/>
    <w:rsid w:val="00DC73D1"/>
    <w:rsid w:val="00DD452B"/>
    <w:rsid w:val="00DE10DD"/>
    <w:rsid w:val="00DF4F8B"/>
    <w:rsid w:val="00E0175F"/>
    <w:rsid w:val="00E20865"/>
    <w:rsid w:val="00E209AC"/>
    <w:rsid w:val="00E240C0"/>
    <w:rsid w:val="00E27610"/>
    <w:rsid w:val="00E41997"/>
    <w:rsid w:val="00E47D46"/>
    <w:rsid w:val="00E530D3"/>
    <w:rsid w:val="00E57227"/>
    <w:rsid w:val="00E6336B"/>
    <w:rsid w:val="00E76F47"/>
    <w:rsid w:val="00E8187B"/>
    <w:rsid w:val="00E83A18"/>
    <w:rsid w:val="00E86C86"/>
    <w:rsid w:val="00E94FF1"/>
    <w:rsid w:val="00EE593F"/>
    <w:rsid w:val="00EF7A74"/>
    <w:rsid w:val="00F0404B"/>
    <w:rsid w:val="00F17ACB"/>
    <w:rsid w:val="00F22079"/>
    <w:rsid w:val="00F445FF"/>
    <w:rsid w:val="00F56B2F"/>
    <w:rsid w:val="00F86361"/>
    <w:rsid w:val="00F865F0"/>
    <w:rsid w:val="00FA683C"/>
    <w:rsid w:val="00FB4159"/>
    <w:rsid w:val="00FC0978"/>
    <w:rsid w:val="00FC1652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96A"/>
  <w15:chartTrackingRefBased/>
  <w15:docId w15:val="{E3F47E97-1316-DD49-AD6A-DA7477E8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CE"/>
    <w:rPr>
      <w:rFonts w:ascii="Times New Roman" w:hAnsi="Times New Roman" w:cs="Times New Roman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A962CE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Dinçer GÖKSÜLÜK</cp:lastModifiedBy>
  <cp:revision>346</cp:revision>
  <dcterms:created xsi:type="dcterms:W3CDTF">2021-04-23T15:01:00Z</dcterms:created>
  <dcterms:modified xsi:type="dcterms:W3CDTF">2021-07-08T12:42:00Z</dcterms:modified>
</cp:coreProperties>
</file>