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14" w:rsidRDefault="00016814" w:rsidP="00016814">
      <w:pPr>
        <w:pStyle w:val="Sansinterligne"/>
        <w:jc w:val="center"/>
        <w:rPr>
          <w:rFonts w:ascii="Cambria" w:hAnsi="Cambria" w:cs="Times New Roman"/>
          <w:sz w:val="72"/>
          <w:szCs w:val="72"/>
        </w:rPr>
      </w:pPr>
    </w:p>
    <w:p w:rsidR="007A2182" w:rsidRDefault="007A2182" w:rsidP="00016814">
      <w:pPr>
        <w:pStyle w:val="Sansinterligne"/>
        <w:jc w:val="center"/>
        <w:rPr>
          <w:rFonts w:ascii="Cambria" w:hAnsi="Cambria" w:cs="Times New Roman"/>
          <w:sz w:val="72"/>
          <w:szCs w:val="72"/>
        </w:rPr>
      </w:pPr>
    </w:p>
    <w:p w:rsidR="007A2182" w:rsidRDefault="007A2182" w:rsidP="00016814">
      <w:pPr>
        <w:pStyle w:val="Sansinterligne"/>
        <w:jc w:val="center"/>
        <w:rPr>
          <w:rFonts w:ascii="Cambria" w:hAnsi="Cambria" w:cs="Times New Roman"/>
          <w:sz w:val="72"/>
          <w:szCs w:val="72"/>
        </w:rPr>
      </w:pPr>
    </w:p>
    <w:p w:rsidR="00F974F2" w:rsidRDefault="00036302" w:rsidP="00016814">
      <w:pPr>
        <w:pStyle w:val="Sansinterligne"/>
        <w:jc w:val="center"/>
        <w:rPr>
          <w:rFonts w:ascii="Cambria" w:hAnsi="Cambria" w:cs="Times New Roman"/>
          <w:sz w:val="72"/>
          <w:szCs w:val="72"/>
        </w:rPr>
      </w:pPr>
      <w:r w:rsidRPr="00036302">
        <w:rPr>
          <w:rFonts w:cs="Times New Roman"/>
          <w:noProof/>
        </w:rPr>
        <w:pict>
          <v:rect id="_x0000_s1040" style="position:absolute;left:0;text-align:left;margin-left:0;margin-top:0;width:623.8pt;height:62.25pt;z-index:251655680;mso-width-percent:1050;mso-height-percent:900;mso-position-horizontal:center;mso-position-horizontal-relative:page;mso-position-vertical:bottom;mso-position-vertical-relative:page;mso-width-percent:1050;mso-height-percent:900;mso-height-relative:top-margin-area" o:allowincell="f" fillcolor="#d8d8d8 [2732]" strokecolor="#c00000" strokeweight="1pt">
            <w10:wrap anchorx="page" anchory="page"/>
          </v:rect>
        </w:pict>
      </w:r>
      <w:r w:rsidRPr="00036302">
        <w:rPr>
          <w:rFonts w:cs="Times New Roman"/>
          <w:noProof/>
        </w:rPr>
        <w:pict>
          <v:rect id="_x0000_s1043" style="position:absolute;left:0;text-align:left;margin-left:31.7pt;margin-top:-20.3pt;width:7.15pt;height:882.2pt;z-index:251658752;mso-height-percent:1050;mso-position-horizontal-relative:page;mso-position-vertical-relative:page;mso-height-percent:1050" o:allowincell="f" strokecolor="#c00000" strokeweight="1pt">
            <w10:wrap anchorx="margin" anchory="page"/>
          </v:rect>
        </w:pict>
      </w:r>
      <w:r w:rsidRPr="00036302">
        <w:rPr>
          <w:rFonts w:cs="Times New Roman"/>
          <w:noProof/>
        </w:rPr>
        <w:pict>
          <v:rect id="_x0000_s1042" style="position:absolute;left:0;text-align:left;margin-left:556.15pt;margin-top:-20.3pt;width:7.15pt;height:882.2pt;z-index:251657728;mso-height-percent:1050;mso-position-horizontal-relative:page;mso-position-vertical-relative:page;mso-height-percent:1050" o:allowincell="f" strokecolor="#c00000" strokeweight="1pt">
            <w10:wrap anchorx="page" anchory="page"/>
          </v:rect>
        </w:pict>
      </w:r>
      <w:r w:rsidRPr="00036302">
        <w:rPr>
          <w:rFonts w:cs="Times New Roman"/>
          <w:noProof/>
        </w:rPr>
        <w:pict>
          <v:rect id="_x0000_s1041" style="position:absolute;left:0;text-align:left;margin-left:-14.15pt;margin-top:.75pt;width:623.8pt;height:62.25pt;z-index:251656704;mso-width-percent:1050;mso-height-percent:900;mso-position-horizontal-relative:page;mso-position-vertical-relative:page;mso-width-percent:1050;mso-height-percent:900;mso-height-relative:top-margin-area" o:allowincell="f" fillcolor="#d8d8d8 [2732]" strokecolor="#c00000" strokeweight="1pt">
            <w10:wrap anchorx="page" anchory="margin"/>
          </v:rect>
        </w:pict>
      </w:r>
    </w:p>
    <w:p w:rsidR="00C43C1A" w:rsidRPr="00BD2643" w:rsidRDefault="00C43C1A" w:rsidP="00C43C1A">
      <w:pPr>
        <w:autoSpaceDE w:val="0"/>
        <w:autoSpaceDN w:val="0"/>
        <w:adjustRightInd w:val="0"/>
        <w:spacing w:after="480" w:line="240" w:lineRule="auto"/>
        <w:jc w:val="center"/>
        <w:rPr>
          <w:rFonts w:ascii="XtlnjqTimes-Bold" w:hAnsi="XtlnjqTimes-Bold" w:cs="XtlnjqTimes-Bold"/>
          <w:b/>
          <w:bCs/>
          <w:sz w:val="32"/>
          <w:szCs w:val="32"/>
          <w:lang w:val="en-US"/>
        </w:rPr>
      </w:pPr>
      <w:r>
        <w:rPr>
          <w:rFonts w:ascii="XtlnjqTimes-Bold" w:hAnsi="XtlnjqTimes-Bold" w:cs="XtlnjqTimes-Bold"/>
          <w:b/>
          <w:bCs/>
          <w:sz w:val="32"/>
          <w:szCs w:val="32"/>
          <w:lang w:val="en-US"/>
        </w:rPr>
        <w:t xml:space="preserve">Comparing strategies to prevent </w:t>
      </w:r>
      <w:r w:rsidRPr="00BD2643">
        <w:rPr>
          <w:rFonts w:ascii="XtlnjqTimes-Bold" w:hAnsi="XtlnjqTimes-Bold" w:cs="XtlnjqTimes-Bold"/>
          <w:b/>
          <w:bCs/>
          <w:sz w:val="32"/>
          <w:szCs w:val="32"/>
          <w:lang w:val="en-US"/>
        </w:rPr>
        <w:t xml:space="preserve">stroke and ischemic heart </w:t>
      </w:r>
      <w:r>
        <w:rPr>
          <w:rFonts w:ascii="XtlnjqTimes-Bold" w:hAnsi="XtlnjqTimes-Bold" w:cs="XtlnjqTimes-Bold"/>
          <w:b/>
          <w:bCs/>
          <w:sz w:val="32"/>
          <w:szCs w:val="32"/>
          <w:lang w:val="en-US"/>
        </w:rPr>
        <w:t xml:space="preserve">disease </w:t>
      </w:r>
      <w:r w:rsidRPr="00BD2643">
        <w:rPr>
          <w:rFonts w:ascii="XtlnjqTimes-Bold" w:hAnsi="XtlnjqTimes-Bold" w:cs="XtlnjqTimes-Bold"/>
          <w:b/>
          <w:bCs/>
          <w:sz w:val="32"/>
          <w:szCs w:val="32"/>
          <w:lang w:val="en-US"/>
        </w:rPr>
        <w:t xml:space="preserve">in </w:t>
      </w:r>
      <w:r>
        <w:rPr>
          <w:rFonts w:ascii="XtlnjqTimes-Bold" w:hAnsi="XtlnjqTimes-Bold" w:cs="XtlnjqTimes-Bold"/>
          <w:b/>
          <w:bCs/>
          <w:sz w:val="32"/>
          <w:szCs w:val="32"/>
          <w:lang w:val="en-US"/>
        </w:rPr>
        <w:t xml:space="preserve">the </w:t>
      </w:r>
      <w:r w:rsidRPr="00BD2643">
        <w:rPr>
          <w:rFonts w:ascii="XtlnjqTimes-Bold" w:hAnsi="XtlnjqTimes-Bold" w:cs="XtlnjqTimes-Bold"/>
          <w:b/>
          <w:bCs/>
          <w:sz w:val="32"/>
          <w:szCs w:val="32"/>
          <w:lang w:val="en-US"/>
        </w:rPr>
        <w:t>Tunisia</w:t>
      </w:r>
      <w:r>
        <w:rPr>
          <w:rFonts w:ascii="XtlnjqTimes-Bold" w:hAnsi="XtlnjqTimes-Bold" w:cs="XtlnjqTimes-Bold"/>
          <w:b/>
          <w:bCs/>
          <w:sz w:val="32"/>
          <w:szCs w:val="32"/>
          <w:lang w:val="en-US"/>
        </w:rPr>
        <w:t>n population: Markov modeling approach using a c</w:t>
      </w:r>
      <w:r w:rsidRPr="0084658F">
        <w:rPr>
          <w:rFonts w:ascii="XtlnjqTimes-Bold" w:hAnsi="XtlnjqTimes-Bold" w:cs="XtlnjqTimes-Bold"/>
          <w:b/>
          <w:bCs/>
          <w:sz w:val="32"/>
          <w:szCs w:val="32"/>
          <w:lang w:val="en-US"/>
        </w:rPr>
        <w:t xml:space="preserve">omprehensive </w:t>
      </w:r>
      <w:r>
        <w:rPr>
          <w:rFonts w:ascii="XtlnjqTimes-Bold" w:hAnsi="XtlnjqTimes-Bold" w:cs="XtlnjqTimes-Bold"/>
          <w:b/>
          <w:bCs/>
          <w:sz w:val="32"/>
          <w:szCs w:val="32"/>
          <w:lang w:val="en-US"/>
        </w:rPr>
        <w:t>s</w:t>
      </w:r>
      <w:r w:rsidRPr="00BD2643">
        <w:rPr>
          <w:rFonts w:ascii="XtlnjqTimes-Bold" w:hAnsi="XtlnjqTimes-Bold" w:cs="XtlnjqTimes-Bold"/>
          <w:b/>
          <w:bCs/>
          <w:sz w:val="32"/>
          <w:szCs w:val="32"/>
          <w:lang w:val="en-US"/>
        </w:rPr>
        <w:t xml:space="preserve">ensitivity analysis </w:t>
      </w:r>
      <w:r w:rsidRPr="0084658F">
        <w:rPr>
          <w:rFonts w:ascii="XtlnjqTimes-Bold" w:hAnsi="XtlnjqTimes-Bold" w:cs="XtlnjqTimes-Bold"/>
          <w:b/>
          <w:bCs/>
          <w:sz w:val="32"/>
          <w:szCs w:val="32"/>
          <w:lang w:val="en-US"/>
        </w:rPr>
        <w:t xml:space="preserve">algorithm </w:t>
      </w:r>
    </w:p>
    <w:p w:rsidR="00474E83" w:rsidRDefault="00474E83" w:rsidP="00474E83">
      <w:pPr>
        <w:rPr>
          <w:lang w:val="en-US"/>
        </w:rPr>
      </w:pPr>
    </w:p>
    <w:p w:rsidR="007A2182" w:rsidRPr="009153EF" w:rsidRDefault="00474E83" w:rsidP="00474E83">
      <w:pPr>
        <w:jc w:val="both"/>
        <w:rPr>
          <w:rFonts w:ascii="Times New Roman" w:hAnsi="Times New Roman" w:cs="Times New Roman"/>
          <w:bCs/>
          <w:sz w:val="40"/>
          <w:szCs w:val="40"/>
          <w:lang w:val="en-US"/>
        </w:rPr>
      </w:pPr>
      <w:r w:rsidRPr="009153EF">
        <w:rPr>
          <w:rFonts w:ascii="Times New Roman" w:hAnsi="Times New Roman" w:cs="Times New Roman"/>
          <w:bCs/>
          <w:sz w:val="40"/>
          <w:szCs w:val="40"/>
          <w:lang w:val="en-US"/>
        </w:rPr>
        <w:t xml:space="preserve"> </w:t>
      </w:r>
    </w:p>
    <w:p w:rsidR="007A2182" w:rsidRPr="009153EF" w:rsidRDefault="007A2182" w:rsidP="00474E83">
      <w:pPr>
        <w:jc w:val="both"/>
        <w:rPr>
          <w:rFonts w:ascii="Times New Roman" w:hAnsi="Times New Roman" w:cs="Times New Roman"/>
          <w:bCs/>
          <w:sz w:val="40"/>
          <w:szCs w:val="40"/>
          <w:lang w:val="en-US"/>
        </w:rPr>
      </w:pPr>
    </w:p>
    <w:p w:rsidR="00474E83" w:rsidRPr="00474E83" w:rsidRDefault="00474E83" w:rsidP="00474E83">
      <w:pPr>
        <w:jc w:val="both"/>
        <w:rPr>
          <w:rFonts w:ascii="Times New Roman" w:hAnsi="Times New Roman" w:cs="Times New Roman"/>
          <w:bCs/>
          <w:i/>
          <w:sz w:val="40"/>
          <w:szCs w:val="40"/>
          <w:lang w:eastAsia="en-US"/>
        </w:rPr>
      </w:pPr>
      <w:r w:rsidRPr="00474E83">
        <w:rPr>
          <w:rFonts w:ascii="Times New Roman" w:hAnsi="Times New Roman" w:cs="Times New Roman"/>
          <w:bCs/>
          <w:sz w:val="40"/>
          <w:szCs w:val="40"/>
        </w:rPr>
        <w:t xml:space="preserve">O. Saidi </w:t>
      </w:r>
      <w:r w:rsidRPr="00474E83">
        <w:rPr>
          <w:rFonts w:ascii="Times New Roman" w:hAnsi="Times New Roman" w:cs="Times New Roman"/>
          <w:bCs/>
          <w:i/>
          <w:sz w:val="40"/>
          <w:szCs w:val="40"/>
        </w:rPr>
        <w:t>et al.</w:t>
      </w:r>
    </w:p>
    <w:p w:rsidR="00474E83" w:rsidRDefault="00474E83" w:rsidP="00474E83">
      <w:pPr>
        <w:jc w:val="both"/>
        <w:rPr>
          <w:rFonts w:ascii="Times New Roman" w:hAnsi="Times New Roman" w:cs="Times New Roman"/>
          <w:bCs/>
          <w:sz w:val="24"/>
        </w:rPr>
      </w:pPr>
    </w:p>
    <w:p w:rsidR="00474E83" w:rsidRPr="009153EF" w:rsidRDefault="00474E83" w:rsidP="00474E83">
      <w:pPr>
        <w:pStyle w:val="Titre1"/>
        <w:numPr>
          <w:ilvl w:val="0"/>
          <w:numId w:val="0"/>
        </w:numPr>
        <w:spacing w:before="240"/>
        <w:ind w:left="432"/>
        <w:jc w:val="center"/>
        <w:rPr>
          <w:i/>
          <w:iCs/>
          <w:spacing w:val="5"/>
          <w:kern w:val="28"/>
          <w:sz w:val="44"/>
          <w:szCs w:val="44"/>
          <w:lang w:eastAsia="en-US"/>
        </w:rPr>
      </w:pPr>
      <w:bookmarkStart w:id="0" w:name="_Toc496181974"/>
      <w:bookmarkStart w:id="1" w:name="_Toc507365437"/>
      <w:r w:rsidRPr="009153EF">
        <w:rPr>
          <w:i/>
          <w:iCs/>
          <w:spacing w:val="5"/>
          <w:kern w:val="28"/>
          <w:sz w:val="44"/>
          <w:szCs w:val="44"/>
          <w:lang w:eastAsia="en-US"/>
        </w:rPr>
        <w:t>Technical Appendix</w:t>
      </w:r>
      <w:bookmarkEnd w:id="0"/>
      <w:bookmarkEnd w:id="1"/>
    </w:p>
    <w:p w:rsidR="007A2182" w:rsidRPr="009153EF" w:rsidRDefault="007A2182" w:rsidP="007A2182">
      <w:pPr>
        <w:rPr>
          <w:lang w:eastAsia="en-US"/>
        </w:rPr>
      </w:pPr>
    </w:p>
    <w:p w:rsidR="007A2182" w:rsidRPr="009153EF" w:rsidRDefault="007A2182" w:rsidP="007A2182">
      <w:pPr>
        <w:rPr>
          <w:rFonts w:ascii="Book Antiqua" w:hAnsi="Book Antiqua"/>
          <w:sz w:val="32"/>
          <w:szCs w:val="32"/>
          <w:lang w:eastAsia="en-US"/>
        </w:rPr>
      </w:pPr>
    </w:p>
    <w:p w:rsidR="007A2182" w:rsidRPr="009153EF" w:rsidRDefault="007A2182" w:rsidP="007A2182">
      <w:pPr>
        <w:rPr>
          <w:rFonts w:ascii="Book Antiqua" w:hAnsi="Book Antiqua"/>
          <w:sz w:val="32"/>
          <w:szCs w:val="32"/>
          <w:lang w:eastAsia="en-US"/>
        </w:rPr>
      </w:pPr>
    </w:p>
    <w:p w:rsidR="007A2182" w:rsidRPr="009153EF" w:rsidRDefault="007A2182" w:rsidP="007A2182">
      <w:pPr>
        <w:rPr>
          <w:rFonts w:ascii="Book Antiqua" w:hAnsi="Book Antiqua"/>
          <w:sz w:val="32"/>
          <w:szCs w:val="32"/>
          <w:lang w:eastAsia="en-US"/>
        </w:rPr>
      </w:pPr>
    </w:p>
    <w:p w:rsidR="003C7F14" w:rsidRPr="00474E83" w:rsidRDefault="00C43C1A" w:rsidP="00C43C1A">
      <w:pPr>
        <w:spacing w:after="0" w:line="240" w:lineRule="auto"/>
        <w:rPr>
          <w:rFonts w:ascii="Cambria" w:hAnsi="Cambria" w:cs="Times New Roman"/>
          <w:sz w:val="56"/>
          <w:szCs w:val="56"/>
          <w:lang w:eastAsia="en-US"/>
        </w:rPr>
      </w:pPr>
      <w:r>
        <w:rPr>
          <w:rFonts w:ascii="Cambria" w:hAnsi="Cambria" w:cs="Times New Roman"/>
          <w:sz w:val="56"/>
          <w:szCs w:val="56"/>
        </w:rPr>
        <w:br w:type="page"/>
      </w:r>
    </w:p>
    <w:p w:rsidR="005C367B" w:rsidRPr="005C367B" w:rsidRDefault="005C367B" w:rsidP="005C367B">
      <w:pPr>
        <w:pStyle w:val="TM1"/>
        <w:rPr>
          <w:sz w:val="32"/>
          <w:szCs w:val="32"/>
        </w:rPr>
      </w:pPr>
      <w:r w:rsidRPr="005C367B">
        <w:rPr>
          <w:sz w:val="32"/>
          <w:szCs w:val="32"/>
        </w:rPr>
        <w:lastRenderedPageBreak/>
        <w:t>Contents</w:t>
      </w:r>
    </w:p>
    <w:p w:rsidR="00DC7D90" w:rsidRDefault="00036302" w:rsidP="00E812AA">
      <w:pPr>
        <w:pStyle w:val="TM1"/>
        <w:rPr>
          <w:rFonts w:asciiTheme="minorHAnsi" w:eastAsiaTheme="minorEastAsia" w:hAnsiTheme="minorHAnsi" w:cstheme="minorBidi"/>
          <w:b w:val="0"/>
          <w:bCs w:val="0"/>
          <w:i w:val="0"/>
          <w:iCs w:val="0"/>
          <w:noProof/>
        </w:rPr>
      </w:pPr>
      <w:r w:rsidRPr="00036302">
        <w:fldChar w:fldCharType="begin"/>
      </w:r>
      <w:r w:rsidR="00F77F22">
        <w:instrText xml:space="preserve"> TOC \o "1-3" \h \z \u </w:instrText>
      </w:r>
      <w:r w:rsidRPr="00036302">
        <w:fldChar w:fldCharType="separate"/>
      </w:r>
    </w:p>
    <w:p w:rsidR="00DC7D90" w:rsidRDefault="00036302">
      <w:pPr>
        <w:pStyle w:val="TM1"/>
        <w:tabs>
          <w:tab w:val="left" w:pos="440"/>
        </w:tabs>
        <w:rPr>
          <w:rFonts w:asciiTheme="minorHAnsi" w:eastAsiaTheme="minorEastAsia" w:hAnsiTheme="minorHAnsi" w:cstheme="minorBidi"/>
          <w:b w:val="0"/>
          <w:bCs w:val="0"/>
          <w:i w:val="0"/>
          <w:iCs w:val="0"/>
          <w:noProof/>
        </w:rPr>
      </w:pPr>
      <w:hyperlink w:anchor="_Toc507365438" w:history="1">
        <w:r w:rsidR="00DC7D90" w:rsidRPr="006A1426">
          <w:rPr>
            <w:rStyle w:val="Lienhypertexte"/>
            <w:noProof/>
            <w:lang w:val="en-US"/>
          </w:rPr>
          <w:t>1</w:t>
        </w:r>
        <w:r w:rsidR="00DC7D90">
          <w:rPr>
            <w:rFonts w:asciiTheme="minorHAnsi" w:eastAsiaTheme="minorEastAsia" w:hAnsiTheme="minorHAnsi" w:cstheme="minorBidi"/>
            <w:b w:val="0"/>
            <w:bCs w:val="0"/>
            <w:i w:val="0"/>
            <w:iCs w:val="0"/>
            <w:noProof/>
          </w:rPr>
          <w:tab/>
        </w:r>
        <w:r w:rsidR="00DC7D90" w:rsidRPr="006A1426">
          <w:rPr>
            <w:rStyle w:val="Lienhypertexte"/>
            <w:noProof/>
            <w:lang w:val="en-US"/>
          </w:rPr>
          <w:t>Overview</w:t>
        </w:r>
        <w:r w:rsidR="00DC7D90">
          <w:rPr>
            <w:noProof/>
            <w:webHidden/>
          </w:rPr>
          <w:tab/>
        </w:r>
        <w:r>
          <w:rPr>
            <w:noProof/>
            <w:webHidden/>
          </w:rPr>
          <w:fldChar w:fldCharType="begin"/>
        </w:r>
        <w:r w:rsidR="00DC7D90">
          <w:rPr>
            <w:noProof/>
            <w:webHidden/>
          </w:rPr>
          <w:instrText xml:space="preserve"> PAGEREF _Toc507365438 \h </w:instrText>
        </w:r>
        <w:r>
          <w:rPr>
            <w:noProof/>
            <w:webHidden/>
          </w:rPr>
        </w:r>
        <w:r>
          <w:rPr>
            <w:noProof/>
            <w:webHidden/>
          </w:rPr>
          <w:fldChar w:fldCharType="separate"/>
        </w:r>
        <w:r w:rsidR="00DC7D90">
          <w:rPr>
            <w:noProof/>
            <w:webHidden/>
          </w:rPr>
          <w:t>2</w:t>
        </w:r>
        <w:r>
          <w:rPr>
            <w:noProof/>
            <w:webHidden/>
          </w:rPr>
          <w:fldChar w:fldCharType="end"/>
        </w:r>
      </w:hyperlink>
    </w:p>
    <w:p w:rsidR="00DC7D90" w:rsidRDefault="00036302">
      <w:pPr>
        <w:pStyle w:val="TM1"/>
        <w:tabs>
          <w:tab w:val="left" w:pos="440"/>
        </w:tabs>
        <w:rPr>
          <w:rFonts w:asciiTheme="minorHAnsi" w:eastAsiaTheme="minorEastAsia" w:hAnsiTheme="minorHAnsi" w:cstheme="minorBidi"/>
          <w:b w:val="0"/>
          <w:bCs w:val="0"/>
          <w:i w:val="0"/>
          <w:iCs w:val="0"/>
          <w:noProof/>
        </w:rPr>
      </w:pPr>
      <w:hyperlink w:anchor="_Toc507365439" w:history="1">
        <w:r w:rsidR="00DC7D90" w:rsidRPr="006A1426">
          <w:rPr>
            <w:rStyle w:val="Lienhypertexte"/>
            <w:noProof/>
            <w:lang w:val="en-US"/>
          </w:rPr>
          <w:t>2</w:t>
        </w:r>
        <w:r w:rsidR="00DC7D90">
          <w:rPr>
            <w:rFonts w:asciiTheme="minorHAnsi" w:eastAsiaTheme="minorEastAsia" w:hAnsiTheme="minorHAnsi" w:cstheme="minorBidi"/>
            <w:b w:val="0"/>
            <w:bCs w:val="0"/>
            <w:i w:val="0"/>
            <w:iCs w:val="0"/>
            <w:noProof/>
          </w:rPr>
          <w:tab/>
        </w:r>
        <w:r w:rsidR="00DC7D90" w:rsidRPr="006A1426">
          <w:rPr>
            <w:rStyle w:val="Lienhypertexte"/>
            <w:noProof/>
            <w:lang w:val="en-US"/>
          </w:rPr>
          <w:t>Data sources and assumptions</w:t>
        </w:r>
        <w:r w:rsidR="00DC7D90">
          <w:rPr>
            <w:noProof/>
            <w:webHidden/>
          </w:rPr>
          <w:tab/>
        </w:r>
        <w:r>
          <w:rPr>
            <w:noProof/>
            <w:webHidden/>
          </w:rPr>
          <w:fldChar w:fldCharType="begin"/>
        </w:r>
        <w:r w:rsidR="00DC7D90">
          <w:rPr>
            <w:noProof/>
            <w:webHidden/>
          </w:rPr>
          <w:instrText xml:space="preserve"> PAGEREF _Toc507365439 \h </w:instrText>
        </w:r>
        <w:r>
          <w:rPr>
            <w:noProof/>
            <w:webHidden/>
          </w:rPr>
        </w:r>
        <w:r>
          <w:rPr>
            <w:noProof/>
            <w:webHidden/>
          </w:rPr>
          <w:fldChar w:fldCharType="separate"/>
        </w:r>
        <w:r w:rsidR="00DC7D90">
          <w:rPr>
            <w:noProof/>
            <w:webHidden/>
          </w:rPr>
          <w:t>2</w:t>
        </w:r>
        <w:r>
          <w:rPr>
            <w:noProof/>
            <w:webHidden/>
          </w:rPr>
          <w:fldChar w:fldCharType="end"/>
        </w:r>
      </w:hyperlink>
    </w:p>
    <w:p w:rsidR="00DC7D90" w:rsidRDefault="00036302">
      <w:pPr>
        <w:pStyle w:val="TM2"/>
        <w:tabs>
          <w:tab w:val="left" w:pos="880"/>
          <w:tab w:val="right" w:leader="dot" w:pos="9062"/>
        </w:tabs>
        <w:rPr>
          <w:rFonts w:asciiTheme="minorHAnsi" w:eastAsiaTheme="minorEastAsia" w:hAnsiTheme="minorHAnsi" w:cstheme="minorBidi"/>
          <w:noProof/>
        </w:rPr>
      </w:pPr>
      <w:hyperlink w:anchor="_Toc507365440" w:history="1">
        <w:r w:rsidR="00DC7D90" w:rsidRPr="006A1426">
          <w:rPr>
            <w:rStyle w:val="Lienhypertexte"/>
            <w:noProof/>
          </w:rPr>
          <w:t>2.1</w:t>
        </w:r>
        <w:r w:rsidR="00DC7D90">
          <w:rPr>
            <w:rFonts w:asciiTheme="minorHAnsi" w:eastAsiaTheme="minorEastAsia" w:hAnsiTheme="minorHAnsi" w:cstheme="minorBidi"/>
            <w:noProof/>
          </w:rPr>
          <w:tab/>
        </w:r>
        <w:r w:rsidR="00DC7D90" w:rsidRPr="006A1426">
          <w:rPr>
            <w:rStyle w:val="Lienhypertexte"/>
            <w:noProof/>
          </w:rPr>
          <w:t>POPULATION</w:t>
        </w:r>
        <w:r w:rsidR="00DC7D90">
          <w:rPr>
            <w:noProof/>
            <w:webHidden/>
          </w:rPr>
          <w:tab/>
        </w:r>
        <w:r>
          <w:rPr>
            <w:noProof/>
            <w:webHidden/>
          </w:rPr>
          <w:fldChar w:fldCharType="begin"/>
        </w:r>
        <w:r w:rsidR="00DC7D90">
          <w:rPr>
            <w:noProof/>
            <w:webHidden/>
          </w:rPr>
          <w:instrText xml:space="preserve"> PAGEREF _Toc507365440 \h </w:instrText>
        </w:r>
        <w:r>
          <w:rPr>
            <w:noProof/>
            <w:webHidden/>
          </w:rPr>
        </w:r>
        <w:r>
          <w:rPr>
            <w:noProof/>
            <w:webHidden/>
          </w:rPr>
          <w:fldChar w:fldCharType="separate"/>
        </w:r>
        <w:r w:rsidR="00DC7D90">
          <w:rPr>
            <w:noProof/>
            <w:webHidden/>
          </w:rPr>
          <w:t>2</w:t>
        </w:r>
        <w:r>
          <w:rPr>
            <w:noProof/>
            <w:webHidden/>
          </w:rPr>
          <w:fldChar w:fldCharType="end"/>
        </w:r>
      </w:hyperlink>
    </w:p>
    <w:p w:rsidR="00DC7D90" w:rsidRDefault="00036302">
      <w:pPr>
        <w:pStyle w:val="TM2"/>
        <w:tabs>
          <w:tab w:val="left" w:pos="880"/>
          <w:tab w:val="right" w:leader="dot" w:pos="9062"/>
        </w:tabs>
        <w:rPr>
          <w:rFonts w:asciiTheme="minorHAnsi" w:eastAsiaTheme="minorEastAsia" w:hAnsiTheme="minorHAnsi" w:cstheme="minorBidi"/>
          <w:noProof/>
        </w:rPr>
      </w:pPr>
      <w:hyperlink w:anchor="_Toc507365441" w:history="1">
        <w:r w:rsidR="00DC7D90" w:rsidRPr="006A1426">
          <w:rPr>
            <w:rStyle w:val="Lienhypertexte"/>
            <w:noProof/>
          </w:rPr>
          <w:t>2.2</w:t>
        </w:r>
        <w:r w:rsidR="00DC7D90">
          <w:rPr>
            <w:rFonts w:asciiTheme="minorHAnsi" w:eastAsiaTheme="minorEastAsia" w:hAnsiTheme="minorHAnsi" w:cstheme="minorBidi"/>
            <w:noProof/>
          </w:rPr>
          <w:tab/>
        </w:r>
        <w:r w:rsidR="00DC7D90" w:rsidRPr="006A1426">
          <w:rPr>
            <w:rStyle w:val="Lienhypertexte"/>
            <w:noProof/>
          </w:rPr>
          <w:t>TRANSITION PROBABILITIES</w:t>
        </w:r>
        <w:r w:rsidR="00DC7D90">
          <w:rPr>
            <w:noProof/>
            <w:webHidden/>
          </w:rPr>
          <w:tab/>
        </w:r>
        <w:r>
          <w:rPr>
            <w:noProof/>
            <w:webHidden/>
          </w:rPr>
          <w:fldChar w:fldCharType="begin"/>
        </w:r>
        <w:r w:rsidR="00DC7D90">
          <w:rPr>
            <w:noProof/>
            <w:webHidden/>
          </w:rPr>
          <w:instrText xml:space="preserve"> PAGEREF _Toc507365441 \h </w:instrText>
        </w:r>
        <w:r>
          <w:rPr>
            <w:noProof/>
            <w:webHidden/>
          </w:rPr>
        </w:r>
        <w:r>
          <w:rPr>
            <w:noProof/>
            <w:webHidden/>
          </w:rPr>
          <w:fldChar w:fldCharType="separate"/>
        </w:r>
        <w:r w:rsidR="00DC7D90">
          <w:rPr>
            <w:noProof/>
            <w:webHidden/>
          </w:rPr>
          <w:t>2</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2" w:history="1">
        <w:r w:rsidR="00DC7D90" w:rsidRPr="006A1426">
          <w:rPr>
            <w:rStyle w:val="Lienhypertexte"/>
            <w:noProof/>
            <w:lang w:val="en-US"/>
          </w:rPr>
          <w:t>2.2.1</w:t>
        </w:r>
        <w:r w:rsidR="00DC7D90">
          <w:rPr>
            <w:rFonts w:asciiTheme="minorHAnsi" w:eastAsiaTheme="minorEastAsia" w:hAnsiTheme="minorHAnsi" w:cstheme="minorBidi"/>
            <w:noProof/>
          </w:rPr>
          <w:tab/>
        </w:r>
        <w:r w:rsidR="00DC7D90" w:rsidRPr="006A1426">
          <w:rPr>
            <w:rStyle w:val="Lienhypertexte"/>
            <w:noProof/>
            <w:lang w:val="en-US"/>
          </w:rPr>
          <w:t>Ischemic stroke patients in 2005</w:t>
        </w:r>
        <w:r w:rsidR="00DC7D90">
          <w:rPr>
            <w:noProof/>
            <w:webHidden/>
          </w:rPr>
          <w:tab/>
        </w:r>
        <w:r>
          <w:rPr>
            <w:noProof/>
            <w:webHidden/>
          </w:rPr>
          <w:fldChar w:fldCharType="begin"/>
        </w:r>
        <w:r w:rsidR="00DC7D90">
          <w:rPr>
            <w:noProof/>
            <w:webHidden/>
          </w:rPr>
          <w:instrText xml:space="preserve"> PAGEREF _Toc507365442 \h </w:instrText>
        </w:r>
        <w:r>
          <w:rPr>
            <w:noProof/>
            <w:webHidden/>
          </w:rPr>
        </w:r>
        <w:r>
          <w:rPr>
            <w:noProof/>
            <w:webHidden/>
          </w:rPr>
          <w:fldChar w:fldCharType="separate"/>
        </w:r>
        <w:r w:rsidR="00DC7D90">
          <w:rPr>
            <w:noProof/>
            <w:webHidden/>
          </w:rPr>
          <w:t>2</w:t>
        </w:r>
        <w:r>
          <w:rPr>
            <w:noProof/>
            <w:webHidden/>
          </w:rPr>
          <w:fldChar w:fldCharType="end"/>
        </w:r>
      </w:hyperlink>
    </w:p>
    <w:p w:rsidR="00DC7D90" w:rsidRDefault="00036302">
      <w:pPr>
        <w:pStyle w:val="TM3"/>
        <w:tabs>
          <w:tab w:val="right" w:leader="dot" w:pos="9062"/>
        </w:tabs>
        <w:rPr>
          <w:rFonts w:asciiTheme="minorHAnsi" w:eastAsiaTheme="minorEastAsia" w:hAnsiTheme="minorHAnsi" w:cstheme="minorBidi"/>
          <w:noProof/>
        </w:rPr>
      </w:pPr>
      <w:hyperlink w:anchor="_Toc507365443" w:history="1">
        <w:r w:rsidR="00DC7D90" w:rsidRPr="006A1426">
          <w:rPr>
            <w:rStyle w:val="Lienhypertexte"/>
            <w:noProof/>
          </w:rPr>
          <w:t>Assumptions</w:t>
        </w:r>
        <w:r w:rsidR="00DC7D90">
          <w:rPr>
            <w:noProof/>
            <w:webHidden/>
          </w:rPr>
          <w:tab/>
        </w:r>
        <w:r>
          <w:rPr>
            <w:noProof/>
            <w:webHidden/>
          </w:rPr>
          <w:fldChar w:fldCharType="begin"/>
        </w:r>
        <w:r w:rsidR="00DC7D90">
          <w:rPr>
            <w:noProof/>
            <w:webHidden/>
          </w:rPr>
          <w:instrText xml:space="preserve"> PAGEREF _Toc507365443 \h </w:instrText>
        </w:r>
        <w:r>
          <w:rPr>
            <w:noProof/>
            <w:webHidden/>
          </w:rPr>
        </w:r>
        <w:r>
          <w:rPr>
            <w:noProof/>
            <w:webHidden/>
          </w:rPr>
          <w:fldChar w:fldCharType="separate"/>
        </w:r>
        <w:r w:rsidR="00DC7D90">
          <w:rPr>
            <w:noProof/>
            <w:webHidden/>
          </w:rPr>
          <w:t>3</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4" w:history="1">
        <w:r w:rsidR="00DC7D90" w:rsidRPr="006A1426">
          <w:rPr>
            <w:rStyle w:val="Lienhypertexte"/>
            <w:noProof/>
            <w:lang w:val="en-US"/>
          </w:rPr>
          <w:t>2.2.2</w:t>
        </w:r>
        <w:r w:rsidR="00DC7D90">
          <w:rPr>
            <w:rFonts w:asciiTheme="minorHAnsi" w:eastAsiaTheme="minorEastAsia" w:hAnsiTheme="minorHAnsi" w:cstheme="minorBidi"/>
            <w:noProof/>
          </w:rPr>
          <w:tab/>
        </w:r>
        <w:r w:rsidR="00DC7D90" w:rsidRPr="006A1426">
          <w:rPr>
            <w:rStyle w:val="Lienhypertexte"/>
            <w:noProof/>
            <w:lang w:val="en-US"/>
          </w:rPr>
          <w:t>Total deaths</w:t>
        </w:r>
        <w:r w:rsidR="00DC7D90">
          <w:rPr>
            <w:noProof/>
            <w:webHidden/>
          </w:rPr>
          <w:tab/>
        </w:r>
        <w:r>
          <w:rPr>
            <w:noProof/>
            <w:webHidden/>
          </w:rPr>
          <w:fldChar w:fldCharType="begin"/>
        </w:r>
        <w:r w:rsidR="00DC7D90">
          <w:rPr>
            <w:noProof/>
            <w:webHidden/>
          </w:rPr>
          <w:instrText xml:space="preserve"> PAGEREF _Toc507365444 \h </w:instrText>
        </w:r>
        <w:r>
          <w:rPr>
            <w:noProof/>
            <w:webHidden/>
          </w:rPr>
        </w:r>
        <w:r>
          <w:rPr>
            <w:noProof/>
            <w:webHidden/>
          </w:rPr>
          <w:fldChar w:fldCharType="separate"/>
        </w:r>
        <w:r w:rsidR="00DC7D90">
          <w:rPr>
            <w:noProof/>
            <w:webHidden/>
          </w:rPr>
          <w:t>3</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5" w:history="1">
        <w:r w:rsidR="00DC7D90" w:rsidRPr="006A1426">
          <w:rPr>
            <w:rStyle w:val="Lienhypertexte"/>
            <w:noProof/>
            <w:lang w:val="en-US"/>
          </w:rPr>
          <w:t>2.2.3</w:t>
        </w:r>
        <w:r w:rsidR="00DC7D90">
          <w:rPr>
            <w:rFonts w:asciiTheme="minorHAnsi" w:eastAsiaTheme="minorEastAsia" w:hAnsiTheme="minorHAnsi" w:cstheme="minorBidi"/>
            <w:noProof/>
          </w:rPr>
          <w:tab/>
        </w:r>
        <w:r w:rsidR="00DC7D90" w:rsidRPr="006A1426">
          <w:rPr>
            <w:rStyle w:val="Lienhypertexte"/>
            <w:noProof/>
            <w:lang w:val="en-US"/>
          </w:rPr>
          <w:t>CVD deaths</w:t>
        </w:r>
        <w:r w:rsidR="00DC7D90">
          <w:rPr>
            <w:noProof/>
            <w:webHidden/>
          </w:rPr>
          <w:tab/>
        </w:r>
        <w:r>
          <w:rPr>
            <w:noProof/>
            <w:webHidden/>
          </w:rPr>
          <w:fldChar w:fldCharType="begin"/>
        </w:r>
        <w:r w:rsidR="00DC7D90">
          <w:rPr>
            <w:noProof/>
            <w:webHidden/>
          </w:rPr>
          <w:instrText xml:space="preserve"> PAGEREF _Toc507365445 \h </w:instrText>
        </w:r>
        <w:r>
          <w:rPr>
            <w:noProof/>
            <w:webHidden/>
          </w:rPr>
        </w:r>
        <w:r>
          <w:rPr>
            <w:noProof/>
            <w:webHidden/>
          </w:rPr>
          <w:fldChar w:fldCharType="separate"/>
        </w:r>
        <w:r w:rsidR="00DC7D90">
          <w:rPr>
            <w:noProof/>
            <w:webHidden/>
          </w:rPr>
          <w:t>4</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6" w:history="1">
        <w:r w:rsidR="00DC7D90" w:rsidRPr="006A1426">
          <w:rPr>
            <w:rStyle w:val="Lienhypertexte"/>
            <w:noProof/>
            <w:lang w:val="en-US"/>
          </w:rPr>
          <w:t>2.2.4</w:t>
        </w:r>
        <w:r w:rsidR="00DC7D90">
          <w:rPr>
            <w:rFonts w:asciiTheme="minorHAnsi" w:eastAsiaTheme="minorEastAsia" w:hAnsiTheme="minorHAnsi" w:cstheme="minorBidi"/>
            <w:noProof/>
          </w:rPr>
          <w:tab/>
        </w:r>
        <w:r w:rsidR="00DC7D90" w:rsidRPr="006A1426">
          <w:rPr>
            <w:rStyle w:val="Lienhypertexte"/>
            <w:noProof/>
            <w:lang w:val="en-US"/>
          </w:rPr>
          <w:t>ACUTE STROKE TREATMENT</w:t>
        </w:r>
        <w:r w:rsidR="00DC7D90">
          <w:rPr>
            <w:noProof/>
            <w:webHidden/>
          </w:rPr>
          <w:tab/>
        </w:r>
        <w:r>
          <w:rPr>
            <w:noProof/>
            <w:webHidden/>
          </w:rPr>
          <w:fldChar w:fldCharType="begin"/>
        </w:r>
        <w:r w:rsidR="00DC7D90">
          <w:rPr>
            <w:noProof/>
            <w:webHidden/>
          </w:rPr>
          <w:instrText xml:space="preserve"> PAGEREF _Toc507365446 \h </w:instrText>
        </w:r>
        <w:r>
          <w:rPr>
            <w:noProof/>
            <w:webHidden/>
          </w:rPr>
        </w:r>
        <w:r>
          <w:rPr>
            <w:noProof/>
            <w:webHidden/>
          </w:rPr>
          <w:fldChar w:fldCharType="separate"/>
        </w:r>
        <w:r w:rsidR="00DC7D90">
          <w:rPr>
            <w:noProof/>
            <w:webHidden/>
          </w:rPr>
          <w:t>6</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7" w:history="1">
        <w:r w:rsidR="00DC7D90" w:rsidRPr="006A1426">
          <w:rPr>
            <w:rStyle w:val="Lienhypertexte"/>
            <w:noProof/>
            <w:lang w:val="en-US"/>
          </w:rPr>
          <w:t>2.2.5</w:t>
        </w:r>
        <w:r w:rsidR="00DC7D90">
          <w:rPr>
            <w:rFonts w:asciiTheme="minorHAnsi" w:eastAsiaTheme="minorEastAsia" w:hAnsiTheme="minorHAnsi" w:cstheme="minorBidi"/>
            <w:noProof/>
          </w:rPr>
          <w:tab/>
        </w:r>
        <w:r w:rsidR="00DC7D90" w:rsidRPr="006A1426">
          <w:rPr>
            <w:rStyle w:val="Lienhypertexte"/>
            <w:noProof/>
            <w:lang w:val="en-US"/>
          </w:rPr>
          <w:t>TREATMENT FOR SECONDARY PREVENTION FOLLOWING STROKE</w:t>
        </w:r>
        <w:r w:rsidR="00DC7D90">
          <w:rPr>
            <w:noProof/>
            <w:webHidden/>
          </w:rPr>
          <w:tab/>
        </w:r>
        <w:r>
          <w:rPr>
            <w:noProof/>
            <w:webHidden/>
          </w:rPr>
          <w:fldChar w:fldCharType="begin"/>
        </w:r>
        <w:r w:rsidR="00DC7D90">
          <w:rPr>
            <w:noProof/>
            <w:webHidden/>
          </w:rPr>
          <w:instrText xml:space="preserve"> PAGEREF _Toc507365447 \h </w:instrText>
        </w:r>
        <w:r>
          <w:rPr>
            <w:noProof/>
            <w:webHidden/>
          </w:rPr>
        </w:r>
        <w:r>
          <w:rPr>
            <w:noProof/>
            <w:webHidden/>
          </w:rPr>
          <w:fldChar w:fldCharType="separate"/>
        </w:r>
        <w:r w:rsidR="00DC7D90">
          <w:rPr>
            <w:noProof/>
            <w:webHidden/>
          </w:rPr>
          <w:t>6</w:t>
        </w:r>
        <w:r>
          <w:rPr>
            <w:noProof/>
            <w:webHidden/>
          </w:rPr>
          <w:fldChar w:fldCharType="end"/>
        </w:r>
      </w:hyperlink>
    </w:p>
    <w:p w:rsidR="00DC7D90" w:rsidRDefault="00036302">
      <w:pPr>
        <w:pStyle w:val="TM3"/>
        <w:tabs>
          <w:tab w:val="right" w:leader="dot" w:pos="9062"/>
        </w:tabs>
        <w:rPr>
          <w:rFonts w:asciiTheme="minorHAnsi" w:eastAsiaTheme="minorEastAsia" w:hAnsiTheme="minorHAnsi" w:cstheme="minorBidi"/>
          <w:noProof/>
        </w:rPr>
      </w:pPr>
      <w:hyperlink w:anchor="_Toc507365448" w:history="1">
        <w:r w:rsidR="00DC7D90" w:rsidRPr="006A1426">
          <w:rPr>
            <w:rStyle w:val="Lienhypertexte"/>
            <w:noProof/>
            <w:lang w:val="en-US"/>
          </w:rPr>
          <w:t>Assumptions</w:t>
        </w:r>
        <w:r w:rsidR="00DC7D90">
          <w:rPr>
            <w:noProof/>
            <w:webHidden/>
          </w:rPr>
          <w:tab/>
        </w:r>
        <w:r>
          <w:rPr>
            <w:noProof/>
            <w:webHidden/>
          </w:rPr>
          <w:fldChar w:fldCharType="begin"/>
        </w:r>
        <w:r w:rsidR="00DC7D90">
          <w:rPr>
            <w:noProof/>
            <w:webHidden/>
          </w:rPr>
          <w:instrText xml:space="preserve"> PAGEREF _Toc507365448 \h </w:instrText>
        </w:r>
        <w:r>
          <w:rPr>
            <w:noProof/>
            <w:webHidden/>
          </w:rPr>
        </w:r>
        <w:r>
          <w:rPr>
            <w:noProof/>
            <w:webHidden/>
          </w:rPr>
          <w:fldChar w:fldCharType="separate"/>
        </w:r>
        <w:r w:rsidR="00DC7D90">
          <w:rPr>
            <w:noProof/>
            <w:webHidden/>
          </w:rPr>
          <w:t>7</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49" w:history="1">
        <w:r w:rsidR="00DC7D90" w:rsidRPr="006A1426">
          <w:rPr>
            <w:rStyle w:val="Lienhypertexte"/>
            <w:noProof/>
            <w:lang w:val="en-US"/>
          </w:rPr>
          <w:t>2.2.6</w:t>
        </w:r>
        <w:r w:rsidR="00DC7D90">
          <w:rPr>
            <w:rFonts w:asciiTheme="minorHAnsi" w:eastAsiaTheme="minorEastAsia" w:hAnsiTheme="minorHAnsi" w:cstheme="minorBidi"/>
            <w:noProof/>
          </w:rPr>
          <w:tab/>
        </w:r>
        <w:r w:rsidR="00DC7D90" w:rsidRPr="006A1426">
          <w:rPr>
            <w:rStyle w:val="Lienhypertexte"/>
            <w:noProof/>
            <w:lang w:val="en-US"/>
          </w:rPr>
          <w:t>TREATMENT FOR PRIMARY PREVENTION</w:t>
        </w:r>
        <w:r w:rsidR="00DC7D90">
          <w:rPr>
            <w:noProof/>
            <w:webHidden/>
          </w:rPr>
          <w:tab/>
        </w:r>
        <w:r>
          <w:rPr>
            <w:noProof/>
            <w:webHidden/>
          </w:rPr>
          <w:fldChar w:fldCharType="begin"/>
        </w:r>
        <w:r w:rsidR="00DC7D90">
          <w:rPr>
            <w:noProof/>
            <w:webHidden/>
          </w:rPr>
          <w:instrText xml:space="preserve"> PAGEREF _Toc507365449 \h </w:instrText>
        </w:r>
        <w:r>
          <w:rPr>
            <w:noProof/>
            <w:webHidden/>
          </w:rPr>
        </w:r>
        <w:r>
          <w:rPr>
            <w:noProof/>
            <w:webHidden/>
          </w:rPr>
          <w:fldChar w:fldCharType="separate"/>
        </w:r>
        <w:r w:rsidR="00DC7D90">
          <w:rPr>
            <w:noProof/>
            <w:webHidden/>
          </w:rPr>
          <w:t>8</w:t>
        </w:r>
        <w:r>
          <w:rPr>
            <w:noProof/>
            <w:webHidden/>
          </w:rPr>
          <w:fldChar w:fldCharType="end"/>
        </w:r>
      </w:hyperlink>
    </w:p>
    <w:p w:rsidR="00DC7D90" w:rsidRDefault="00036302">
      <w:pPr>
        <w:pStyle w:val="TM3"/>
        <w:tabs>
          <w:tab w:val="left" w:pos="1320"/>
          <w:tab w:val="right" w:leader="dot" w:pos="9062"/>
        </w:tabs>
        <w:rPr>
          <w:rFonts w:asciiTheme="minorHAnsi" w:eastAsiaTheme="minorEastAsia" w:hAnsiTheme="minorHAnsi" w:cstheme="minorBidi"/>
          <w:noProof/>
        </w:rPr>
      </w:pPr>
      <w:hyperlink w:anchor="_Toc507365450" w:history="1">
        <w:r w:rsidR="00DC7D90" w:rsidRPr="006A1426">
          <w:rPr>
            <w:rStyle w:val="Lienhypertexte"/>
            <w:noProof/>
            <w:lang w:val="en-US"/>
          </w:rPr>
          <w:t>2.2.7</w:t>
        </w:r>
        <w:r w:rsidR="00DC7D90">
          <w:rPr>
            <w:rFonts w:asciiTheme="minorHAnsi" w:eastAsiaTheme="minorEastAsia" w:hAnsiTheme="minorHAnsi" w:cstheme="minorBidi"/>
            <w:noProof/>
          </w:rPr>
          <w:tab/>
        </w:r>
        <w:r w:rsidR="00DC7D90" w:rsidRPr="006A1426">
          <w:rPr>
            <w:rStyle w:val="Lienhypertexte"/>
            <w:noProof/>
            <w:lang w:val="en-US"/>
          </w:rPr>
          <w:t>Policy effectiveness and its impact in mortality</w:t>
        </w:r>
        <w:r w:rsidR="00DC7D90">
          <w:rPr>
            <w:noProof/>
            <w:webHidden/>
          </w:rPr>
          <w:tab/>
        </w:r>
        <w:r>
          <w:rPr>
            <w:noProof/>
            <w:webHidden/>
          </w:rPr>
          <w:fldChar w:fldCharType="begin"/>
        </w:r>
        <w:r w:rsidR="00DC7D90">
          <w:rPr>
            <w:noProof/>
            <w:webHidden/>
          </w:rPr>
          <w:instrText xml:space="preserve"> PAGEREF _Toc507365450 \h </w:instrText>
        </w:r>
        <w:r>
          <w:rPr>
            <w:noProof/>
            <w:webHidden/>
          </w:rPr>
        </w:r>
        <w:r>
          <w:rPr>
            <w:noProof/>
            <w:webHidden/>
          </w:rPr>
          <w:fldChar w:fldCharType="separate"/>
        </w:r>
        <w:r w:rsidR="00DC7D90">
          <w:rPr>
            <w:noProof/>
            <w:webHidden/>
          </w:rPr>
          <w:t>8</w:t>
        </w:r>
        <w:r>
          <w:rPr>
            <w:noProof/>
            <w:webHidden/>
          </w:rPr>
          <w:fldChar w:fldCharType="end"/>
        </w:r>
      </w:hyperlink>
    </w:p>
    <w:p w:rsidR="00DC7D90" w:rsidRDefault="00036302">
      <w:pPr>
        <w:pStyle w:val="TM1"/>
        <w:tabs>
          <w:tab w:val="left" w:pos="440"/>
        </w:tabs>
        <w:rPr>
          <w:rFonts w:asciiTheme="minorHAnsi" w:eastAsiaTheme="minorEastAsia" w:hAnsiTheme="minorHAnsi" w:cstheme="minorBidi"/>
          <w:b w:val="0"/>
          <w:bCs w:val="0"/>
          <w:i w:val="0"/>
          <w:iCs w:val="0"/>
          <w:noProof/>
        </w:rPr>
      </w:pPr>
      <w:hyperlink w:anchor="_Toc507365451" w:history="1">
        <w:r w:rsidR="00DC7D90" w:rsidRPr="006A1426">
          <w:rPr>
            <w:rStyle w:val="Lienhypertexte"/>
            <w:noProof/>
            <w:lang w:val="en-US"/>
          </w:rPr>
          <w:t>3</w:t>
        </w:r>
        <w:r w:rsidR="00DC7D90">
          <w:rPr>
            <w:rFonts w:asciiTheme="minorHAnsi" w:eastAsiaTheme="minorEastAsia" w:hAnsiTheme="minorHAnsi" w:cstheme="minorBidi"/>
            <w:b w:val="0"/>
            <w:bCs w:val="0"/>
            <w:i w:val="0"/>
            <w:iCs w:val="0"/>
            <w:noProof/>
          </w:rPr>
          <w:tab/>
        </w:r>
        <w:r w:rsidR="00DC7D90" w:rsidRPr="006A1426">
          <w:rPr>
            <w:rStyle w:val="Lienhypertexte"/>
            <w:noProof/>
            <w:lang w:val="en-US"/>
          </w:rPr>
          <w:t>T</w:t>
        </w:r>
        <w:r w:rsidR="00DC7D90" w:rsidRPr="006A1426">
          <w:rPr>
            <w:rStyle w:val="Lienhypertexte"/>
            <w:rFonts w:asciiTheme="majorBidi" w:hAnsiTheme="majorBidi" w:cstheme="majorBidi"/>
            <w:noProof/>
            <w:lang w:val="en-US"/>
          </w:rPr>
          <w:t>ransitions probabilities</w:t>
        </w:r>
        <w:r w:rsidR="00DC7D90">
          <w:rPr>
            <w:noProof/>
            <w:webHidden/>
          </w:rPr>
          <w:tab/>
        </w:r>
        <w:r>
          <w:rPr>
            <w:noProof/>
            <w:webHidden/>
          </w:rPr>
          <w:fldChar w:fldCharType="begin"/>
        </w:r>
        <w:r w:rsidR="00DC7D90">
          <w:rPr>
            <w:noProof/>
            <w:webHidden/>
          </w:rPr>
          <w:instrText xml:space="preserve"> PAGEREF _Toc507365451 \h </w:instrText>
        </w:r>
        <w:r>
          <w:rPr>
            <w:noProof/>
            <w:webHidden/>
          </w:rPr>
        </w:r>
        <w:r>
          <w:rPr>
            <w:noProof/>
            <w:webHidden/>
          </w:rPr>
          <w:fldChar w:fldCharType="separate"/>
        </w:r>
        <w:r w:rsidR="00DC7D90">
          <w:rPr>
            <w:noProof/>
            <w:webHidden/>
          </w:rPr>
          <w:t>10</w:t>
        </w:r>
        <w:r>
          <w:rPr>
            <w:noProof/>
            <w:webHidden/>
          </w:rPr>
          <w:fldChar w:fldCharType="end"/>
        </w:r>
      </w:hyperlink>
    </w:p>
    <w:p w:rsidR="009153EF" w:rsidRDefault="00036302">
      <w:r>
        <w:fldChar w:fldCharType="end"/>
      </w:r>
    </w:p>
    <w:p w:rsidR="009153EF" w:rsidRDefault="009153EF" w:rsidP="009153EF">
      <w:pPr>
        <w:spacing w:after="0" w:line="240" w:lineRule="auto"/>
        <w:jc w:val="center"/>
        <w:rPr>
          <w:b/>
          <w:bCs/>
          <w:i/>
          <w:iCs/>
          <w:sz w:val="32"/>
          <w:szCs w:val="32"/>
        </w:rPr>
      </w:pPr>
      <w:r w:rsidRPr="009153EF">
        <w:rPr>
          <w:b/>
          <w:bCs/>
          <w:i/>
          <w:iCs/>
          <w:sz w:val="32"/>
          <w:szCs w:val="32"/>
        </w:rPr>
        <w:t>List  of tables</w:t>
      </w:r>
    </w:p>
    <w:p w:rsidR="009153EF" w:rsidRDefault="009153EF" w:rsidP="009153EF">
      <w:pPr>
        <w:spacing w:after="0" w:line="240" w:lineRule="auto"/>
        <w:jc w:val="center"/>
        <w:rPr>
          <w:b/>
          <w:bCs/>
          <w:i/>
          <w:iCs/>
          <w:sz w:val="32"/>
          <w:szCs w:val="32"/>
        </w:rPr>
      </w:pPr>
    </w:p>
    <w:p w:rsidR="00DC7D90" w:rsidRPr="00537522" w:rsidRDefault="00036302">
      <w:pPr>
        <w:pStyle w:val="Tabledesillustrations"/>
        <w:tabs>
          <w:tab w:val="right" w:leader="dot" w:pos="9062"/>
        </w:tabs>
        <w:rPr>
          <w:rFonts w:asciiTheme="minorHAnsi" w:eastAsiaTheme="minorEastAsia" w:hAnsiTheme="minorHAnsi" w:cstheme="minorBidi"/>
          <w:noProof/>
        </w:rPr>
      </w:pPr>
      <w:r w:rsidRPr="00CB25BC">
        <w:rPr>
          <w:rStyle w:val="Lienhypertexte"/>
          <w:noProof/>
          <w:lang w:val="en-US"/>
        </w:rPr>
        <w:fldChar w:fldCharType="begin"/>
      </w:r>
      <w:r w:rsidR="009153EF" w:rsidRPr="00CB25BC">
        <w:rPr>
          <w:rStyle w:val="Lienhypertexte"/>
          <w:noProof/>
          <w:lang w:val="en-US"/>
        </w:rPr>
        <w:instrText xml:space="preserve"> TOC \h \z \c "Table" </w:instrText>
      </w:r>
      <w:r w:rsidRPr="00CB25BC">
        <w:rPr>
          <w:rStyle w:val="Lienhypertexte"/>
          <w:noProof/>
          <w:lang w:val="en-US"/>
        </w:rPr>
        <w:fldChar w:fldCharType="separate"/>
      </w:r>
      <w:hyperlink w:anchor="_Toc507365291" w:history="1">
        <w:r w:rsidR="00DC7D90" w:rsidRPr="00537522">
          <w:rPr>
            <w:rStyle w:val="Lienhypertexte"/>
            <w:noProof/>
            <w:lang w:val="en-US"/>
          </w:rPr>
          <w:t>Table 1 : Tunisian population aged 35 years old and over by gender-Tunisia 2005</w:t>
        </w:r>
        <w:r w:rsidR="00DC7D90" w:rsidRPr="00537522">
          <w:rPr>
            <w:noProof/>
            <w:webHidden/>
          </w:rPr>
          <w:tab/>
        </w:r>
        <w:r w:rsidRPr="00537522">
          <w:rPr>
            <w:noProof/>
            <w:webHidden/>
          </w:rPr>
          <w:fldChar w:fldCharType="begin"/>
        </w:r>
        <w:r w:rsidR="00DC7D90" w:rsidRPr="00537522">
          <w:rPr>
            <w:noProof/>
            <w:webHidden/>
          </w:rPr>
          <w:instrText xml:space="preserve"> PAGEREF _Toc507365291 \h </w:instrText>
        </w:r>
        <w:r w:rsidRPr="00537522">
          <w:rPr>
            <w:noProof/>
            <w:webHidden/>
          </w:rPr>
        </w:r>
        <w:r w:rsidRPr="00537522">
          <w:rPr>
            <w:noProof/>
            <w:webHidden/>
          </w:rPr>
          <w:fldChar w:fldCharType="separate"/>
        </w:r>
        <w:r w:rsidR="00DC7D90" w:rsidRPr="00537522">
          <w:rPr>
            <w:noProof/>
            <w:webHidden/>
          </w:rPr>
          <w:t>2</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2" w:history="1">
        <w:r w:rsidR="00DC7D90" w:rsidRPr="00537522">
          <w:rPr>
            <w:rStyle w:val="Lienhypertexte"/>
            <w:noProof/>
            <w:lang w:val="en-US"/>
          </w:rPr>
          <w:t>Table 2: ischemic stroke patient numbers in Tunisia (2005)</w:t>
        </w:r>
        <w:r w:rsidR="00DC7D90" w:rsidRPr="00537522">
          <w:rPr>
            <w:noProof/>
            <w:webHidden/>
          </w:rPr>
          <w:tab/>
        </w:r>
        <w:r w:rsidRPr="00537522">
          <w:rPr>
            <w:noProof/>
            <w:webHidden/>
          </w:rPr>
          <w:fldChar w:fldCharType="begin"/>
        </w:r>
        <w:r w:rsidR="00DC7D90" w:rsidRPr="00537522">
          <w:rPr>
            <w:noProof/>
            <w:webHidden/>
          </w:rPr>
          <w:instrText xml:space="preserve"> PAGEREF _Toc507365292 \h </w:instrText>
        </w:r>
        <w:r w:rsidRPr="00537522">
          <w:rPr>
            <w:noProof/>
            <w:webHidden/>
          </w:rPr>
        </w:r>
        <w:r w:rsidRPr="00537522">
          <w:rPr>
            <w:noProof/>
            <w:webHidden/>
          </w:rPr>
          <w:fldChar w:fldCharType="separate"/>
        </w:r>
        <w:r w:rsidR="00DC7D90" w:rsidRPr="00537522">
          <w:rPr>
            <w:noProof/>
            <w:webHidden/>
          </w:rPr>
          <w:t>3</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3" w:history="1">
        <w:r w:rsidR="00DC7D90" w:rsidRPr="00537522">
          <w:rPr>
            <w:rStyle w:val="Lienhypertexte"/>
            <w:noProof/>
            <w:lang w:val="en-US"/>
          </w:rPr>
          <w:t>Table 3 : Total deaths in Tunisia 2006, 2010</w:t>
        </w:r>
        <w:r w:rsidR="00DC7D90" w:rsidRPr="00537522">
          <w:rPr>
            <w:noProof/>
            <w:webHidden/>
          </w:rPr>
          <w:tab/>
        </w:r>
        <w:r w:rsidRPr="00537522">
          <w:rPr>
            <w:noProof/>
            <w:webHidden/>
          </w:rPr>
          <w:fldChar w:fldCharType="begin"/>
        </w:r>
        <w:r w:rsidR="00DC7D90" w:rsidRPr="00537522">
          <w:rPr>
            <w:noProof/>
            <w:webHidden/>
          </w:rPr>
          <w:instrText xml:space="preserve"> PAGEREF _Toc507365293 \h </w:instrText>
        </w:r>
        <w:r w:rsidRPr="00537522">
          <w:rPr>
            <w:noProof/>
            <w:webHidden/>
          </w:rPr>
        </w:r>
        <w:r w:rsidRPr="00537522">
          <w:rPr>
            <w:noProof/>
            <w:webHidden/>
          </w:rPr>
          <w:fldChar w:fldCharType="separate"/>
        </w:r>
        <w:r w:rsidR="00DC7D90" w:rsidRPr="00537522">
          <w:rPr>
            <w:noProof/>
            <w:webHidden/>
          </w:rPr>
          <w:t>4</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4" w:history="1">
        <w:r w:rsidR="00DC7D90" w:rsidRPr="00537522">
          <w:rPr>
            <w:rStyle w:val="Lienhypertexte"/>
            <w:noProof/>
            <w:lang w:val="en-US"/>
          </w:rPr>
          <w:t>Table 4 : CVD deaths in Tunisia -2006,2010</w:t>
        </w:r>
        <w:r w:rsidR="00DC7D90" w:rsidRPr="00537522">
          <w:rPr>
            <w:noProof/>
            <w:webHidden/>
          </w:rPr>
          <w:tab/>
        </w:r>
        <w:r w:rsidRPr="00537522">
          <w:rPr>
            <w:noProof/>
            <w:webHidden/>
          </w:rPr>
          <w:fldChar w:fldCharType="begin"/>
        </w:r>
        <w:r w:rsidR="00DC7D90" w:rsidRPr="00537522">
          <w:rPr>
            <w:noProof/>
            <w:webHidden/>
          </w:rPr>
          <w:instrText xml:space="preserve"> PAGEREF _Toc507365294 \h </w:instrText>
        </w:r>
        <w:r w:rsidRPr="00537522">
          <w:rPr>
            <w:noProof/>
            <w:webHidden/>
          </w:rPr>
        </w:r>
        <w:r w:rsidRPr="00537522">
          <w:rPr>
            <w:noProof/>
            <w:webHidden/>
          </w:rPr>
          <w:fldChar w:fldCharType="separate"/>
        </w:r>
        <w:r w:rsidR="00DC7D90" w:rsidRPr="00537522">
          <w:rPr>
            <w:noProof/>
            <w:webHidden/>
          </w:rPr>
          <w:t>5</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5" w:history="1">
        <w:r w:rsidR="00DC7D90" w:rsidRPr="00537522">
          <w:rPr>
            <w:rStyle w:val="Lienhypertexte"/>
            <w:noProof/>
            <w:lang w:val="en-US"/>
          </w:rPr>
          <w:t>Table 5 :  Acute stroke treatment in Tunisia -2005</w:t>
        </w:r>
        <w:r w:rsidR="00DC7D90" w:rsidRPr="00537522">
          <w:rPr>
            <w:noProof/>
            <w:webHidden/>
          </w:rPr>
          <w:tab/>
        </w:r>
        <w:r w:rsidRPr="00537522">
          <w:rPr>
            <w:noProof/>
            <w:webHidden/>
          </w:rPr>
          <w:fldChar w:fldCharType="begin"/>
        </w:r>
        <w:r w:rsidR="00DC7D90" w:rsidRPr="00537522">
          <w:rPr>
            <w:noProof/>
            <w:webHidden/>
          </w:rPr>
          <w:instrText xml:space="preserve"> PAGEREF _Toc507365295 \h </w:instrText>
        </w:r>
        <w:r w:rsidRPr="00537522">
          <w:rPr>
            <w:noProof/>
            <w:webHidden/>
          </w:rPr>
        </w:r>
        <w:r w:rsidRPr="00537522">
          <w:rPr>
            <w:noProof/>
            <w:webHidden/>
          </w:rPr>
          <w:fldChar w:fldCharType="separate"/>
        </w:r>
        <w:r w:rsidR="00DC7D90" w:rsidRPr="00537522">
          <w:rPr>
            <w:noProof/>
            <w:webHidden/>
          </w:rPr>
          <w:t>6</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6" w:history="1">
        <w:r w:rsidR="00DC7D90" w:rsidRPr="00537522">
          <w:rPr>
            <w:rStyle w:val="Lienhypertexte"/>
            <w:noProof/>
            <w:lang w:val="en-US"/>
          </w:rPr>
          <w:t>Table 6 : Treatment for secondary prevention following stroke-2005</w:t>
        </w:r>
        <w:r w:rsidR="00DC7D90" w:rsidRPr="00537522">
          <w:rPr>
            <w:noProof/>
            <w:webHidden/>
          </w:rPr>
          <w:tab/>
        </w:r>
        <w:r w:rsidRPr="00537522">
          <w:rPr>
            <w:noProof/>
            <w:webHidden/>
          </w:rPr>
          <w:fldChar w:fldCharType="begin"/>
        </w:r>
        <w:r w:rsidR="00DC7D90" w:rsidRPr="00537522">
          <w:rPr>
            <w:noProof/>
            <w:webHidden/>
          </w:rPr>
          <w:instrText xml:space="preserve"> PAGEREF _Toc507365296 \h </w:instrText>
        </w:r>
        <w:r w:rsidRPr="00537522">
          <w:rPr>
            <w:noProof/>
            <w:webHidden/>
          </w:rPr>
        </w:r>
        <w:r w:rsidRPr="00537522">
          <w:rPr>
            <w:noProof/>
            <w:webHidden/>
          </w:rPr>
          <w:fldChar w:fldCharType="separate"/>
        </w:r>
        <w:r w:rsidR="00DC7D90" w:rsidRPr="00537522">
          <w:rPr>
            <w:noProof/>
            <w:webHidden/>
          </w:rPr>
          <w:t>7</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7" w:history="1">
        <w:r w:rsidR="00DC7D90" w:rsidRPr="00537522">
          <w:rPr>
            <w:rStyle w:val="Lienhypertexte"/>
            <w:noProof/>
            <w:lang w:val="en-US"/>
          </w:rPr>
          <w:t>Table 7 : Treatment for primary prevention-2005</w:t>
        </w:r>
        <w:r w:rsidR="00DC7D90" w:rsidRPr="00537522">
          <w:rPr>
            <w:noProof/>
            <w:webHidden/>
          </w:rPr>
          <w:tab/>
        </w:r>
        <w:r w:rsidRPr="00537522">
          <w:rPr>
            <w:noProof/>
            <w:webHidden/>
          </w:rPr>
          <w:fldChar w:fldCharType="begin"/>
        </w:r>
        <w:r w:rsidR="00DC7D90" w:rsidRPr="00537522">
          <w:rPr>
            <w:noProof/>
            <w:webHidden/>
          </w:rPr>
          <w:instrText xml:space="preserve"> PAGEREF _Toc507365297 \h </w:instrText>
        </w:r>
        <w:r w:rsidRPr="00537522">
          <w:rPr>
            <w:noProof/>
            <w:webHidden/>
          </w:rPr>
        </w:r>
        <w:r w:rsidRPr="00537522">
          <w:rPr>
            <w:noProof/>
            <w:webHidden/>
          </w:rPr>
          <w:fldChar w:fldCharType="separate"/>
        </w:r>
        <w:r w:rsidR="00DC7D90" w:rsidRPr="00537522">
          <w:rPr>
            <w:noProof/>
            <w:webHidden/>
          </w:rPr>
          <w:t>8</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8" w:history="1">
        <w:r w:rsidR="00DC7D90" w:rsidRPr="00537522">
          <w:rPr>
            <w:rStyle w:val="Lienhypertexte"/>
            <w:noProof/>
            <w:lang w:val="en-US"/>
          </w:rPr>
          <w:t>Table 8: Relative risk reductions for CVD deaths from previous studies for intervention scenarios</w:t>
        </w:r>
        <w:r w:rsidR="00DC7D90" w:rsidRPr="00537522">
          <w:rPr>
            <w:noProof/>
            <w:webHidden/>
          </w:rPr>
          <w:tab/>
        </w:r>
        <w:r w:rsidRPr="00537522">
          <w:rPr>
            <w:noProof/>
            <w:webHidden/>
          </w:rPr>
          <w:fldChar w:fldCharType="begin"/>
        </w:r>
        <w:r w:rsidR="00DC7D90" w:rsidRPr="00537522">
          <w:rPr>
            <w:noProof/>
            <w:webHidden/>
          </w:rPr>
          <w:instrText xml:space="preserve"> PAGEREF _Toc507365298 \h </w:instrText>
        </w:r>
        <w:r w:rsidRPr="00537522">
          <w:rPr>
            <w:noProof/>
            <w:webHidden/>
          </w:rPr>
        </w:r>
        <w:r w:rsidRPr="00537522">
          <w:rPr>
            <w:noProof/>
            <w:webHidden/>
          </w:rPr>
          <w:fldChar w:fldCharType="separate"/>
        </w:r>
        <w:r w:rsidR="00DC7D90" w:rsidRPr="00537522">
          <w:rPr>
            <w:noProof/>
            <w:webHidden/>
          </w:rPr>
          <w:t>9</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299" w:history="1">
        <w:r w:rsidR="00DC7D90" w:rsidRPr="00537522">
          <w:rPr>
            <w:rStyle w:val="Lienhypertexte"/>
            <w:noProof/>
          </w:rPr>
          <w:t>Table 9: Transitions probabilities</w:t>
        </w:r>
        <w:r w:rsidR="00DC7D90" w:rsidRPr="00537522">
          <w:rPr>
            <w:noProof/>
            <w:webHidden/>
          </w:rPr>
          <w:tab/>
        </w:r>
        <w:r w:rsidRPr="00537522">
          <w:rPr>
            <w:noProof/>
            <w:webHidden/>
          </w:rPr>
          <w:fldChar w:fldCharType="begin"/>
        </w:r>
        <w:r w:rsidR="00DC7D90" w:rsidRPr="00537522">
          <w:rPr>
            <w:noProof/>
            <w:webHidden/>
          </w:rPr>
          <w:instrText xml:space="preserve"> PAGEREF _Toc507365299 \h </w:instrText>
        </w:r>
        <w:r w:rsidRPr="00537522">
          <w:rPr>
            <w:noProof/>
            <w:webHidden/>
          </w:rPr>
        </w:r>
        <w:r w:rsidRPr="00537522">
          <w:rPr>
            <w:noProof/>
            <w:webHidden/>
          </w:rPr>
          <w:fldChar w:fldCharType="separate"/>
        </w:r>
        <w:r w:rsidR="00DC7D90" w:rsidRPr="00537522">
          <w:rPr>
            <w:noProof/>
            <w:webHidden/>
          </w:rPr>
          <w:t>10</w:t>
        </w:r>
        <w:r w:rsidRPr="00537522">
          <w:rPr>
            <w:noProof/>
            <w:webHidden/>
          </w:rPr>
          <w:fldChar w:fldCharType="end"/>
        </w:r>
      </w:hyperlink>
    </w:p>
    <w:p w:rsidR="00DC7D90" w:rsidRPr="00537522" w:rsidRDefault="00036302">
      <w:pPr>
        <w:pStyle w:val="Tabledesillustrations"/>
        <w:tabs>
          <w:tab w:val="right" w:leader="dot" w:pos="9062"/>
        </w:tabs>
        <w:rPr>
          <w:rFonts w:asciiTheme="minorHAnsi" w:eastAsiaTheme="minorEastAsia" w:hAnsiTheme="minorHAnsi" w:cstheme="minorBidi"/>
          <w:noProof/>
        </w:rPr>
      </w:pPr>
      <w:hyperlink w:anchor="_Toc507365300" w:history="1">
        <w:r w:rsidR="00DC7D90" w:rsidRPr="00537522">
          <w:rPr>
            <w:rStyle w:val="Lienhypertexte"/>
            <w:noProof/>
          </w:rPr>
          <w:t>Table 10: Markov stroke states</w:t>
        </w:r>
        <w:r w:rsidR="00DC7D90" w:rsidRPr="00537522">
          <w:rPr>
            <w:noProof/>
            <w:webHidden/>
          </w:rPr>
          <w:tab/>
        </w:r>
        <w:r w:rsidRPr="00537522">
          <w:rPr>
            <w:noProof/>
            <w:webHidden/>
          </w:rPr>
          <w:fldChar w:fldCharType="begin"/>
        </w:r>
        <w:r w:rsidR="00DC7D90" w:rsidRPr="00537522">
          <w:rPr>
            <w:noProof/>
            <w:webHidden/>
          </w:rPr>
          <w:instrText xml:space="preserve"> PAGEREF _Toc507365300 \h </w:instrText>
        </w:r>
        <w:r w:rsidRPr="00537522">
          <w:rPr>
            <w:noProof/>
            <w:webHidden/>
          </w:rPr>
        </w:r>
        <w:r w:rsidRPr="00537522">
          <w:rPr>
            <w:noProof/>
            <w:webHidden/>
          </w:rPr>
          <w:fldChar w:fldCharType="separate"/>
        </w:r>
        <w:r w:rsidR="00DC7D90" w:rsidRPr="00537522">
          <w:rPr>
            <w:noProof/>
            <w:webHidden/>
          </w:rPr>
          <w:t>10</w:t>
        </w:r>
        <w:r w:rsidRPr="00537522">
          <w:rPr>
            <w:noProof/>
            <w:webHidden/>
          </w:rPr>
          <w:fldChar w:fldCharType="end"/>
        </w:r>
      </w:hyperlink>
    </w:p>
    <w:p w:rsidR="009153EF" w:rsidRPr="00CB25BC" w:rsidRDefault="00036302" w:rsidP="009153EF">
      <w:pPr>
        <w:spacing w:after="0" w:line="240" w:lineRule="auto"/>
        <w:jc w:val="center"/>
        <w:rPr>
          <w:rStyle w:val="Lienhypertexte"/>
          <w:noProof/>
          <w:lang w:val="en-US"/>
        </w:rPr>
      </w:pPr>
      <w:r w:rsidRPr="00CB25BC">
        <w:rPr>
          <w:rStyle w:val="Lienhypertexte"/>
          <w:noProof/>
          <w:lang w:val="en-US"/>
        </w:rPr>
        <w:fldChar w:fldCharType="end"/>
      </w:r>
    </w:p>
    <w:p w:rsidR="009153EF" w:rsidRDefault="009153EF">
      <w:pPr>
        <w:spacing w:after="0" w:line="240" w:lineRule="auto"/>
      </w:pPr>
      <w:r>
        <w:br w:type="page"/>
      </w:r>
    </w:p>
    <w:p w:rsidR="00E34B53" w:rsidRPr="00E34B53" w:rsidRDefault="00E34B53" w:rsidP="00C6766E">
      <w:pPr>
        <w:pStyle w:val="Titre1"/>
        <w:numPr>
          <w:ilvl w:val="0"/>
          <w:numId w:val="5"/>
        </w:numPr>
        <w:spacing w:before="240" w:after="240"/>
        <w:rPr>
          <w:lang w:val="en-US"/>
        </w:rPr>
      </w:pPr>
      <w:bookmarkStart w:id="2" w:name="_Toc507365438"/>
      <w:r w:rsidRPr="00E34B53">
        <w:rPr>
          <w:lang w:val="en-US"/>
        </w:rPr>
        <w:t>Overview</w:t>
      </w:r>
      <w:bookmarkEnd w:id="2"/>
    </w:p>
    <w:p w:rsidR="005D7D15" w:rsidRPr="007D7EF3" w:rsidRDefault="00E34B53" w:rsidP="00CC68E7">
      <w:pPr>
        <w:spacing w:before="120" w:after="120" w:line="360" w:lineRule="auto"/>
        <w:jc w:val="both"/>
        <w:rPr>
          <w:rFonts w:ascii="Book Antiqua" w:hAnsi="Book Antiqua"/>
          <w:sz w:val="24"/>
          <w:szCs w:val="24"/>
          <w:lang w:val="en-US" w:eastAsia="tr-TR"/>
        </w:rPr>
      </w:pPr>
      <w:r>
        <w:rPr>
          <w:rFonts w:ascii="Book Antiqua" w:hAnsi="Book Antiqua"/>
          <w:sz w:val="24"/>
          <w:szCs w:val="24"/>
          <w:lang w:val="en-US"/>
        </w:rPr>
        <w:tab/>
      </w:r>
      <w:r w:rsidRPr="00E34B53">
        <w:rPr>
          <w:rFonts w:ascii="Book Antiqua" w:hAnsi="Book Antiqua"/>
          <w:sz w:val="24"/>
          <w:szCs w:val="24"/>
          <w:lang w:val="en-US"/>
        </w:rPr>
        <w:t>The</w:t>
      </w:r>
      <w:r w:rsidRPr="009153EF">
        <w:rPr>
          <w:rFonts w:ascii="Book Antiqua" w:hAnsi="Book Antiqua"/>
          <w:sz w:val="24"/>
          <w:szCs w:val="24"/>
          <w:lang w:val="en-US" w:eastAsia="tr-TR"/>
        </w:rPr>
        <w:t xml:space="preserve"> Stroke Model</w:t>
      </w:r>
      <w:r w:rsidRPr="00E34B53">
        <w:rPr>
          <w:rFonts w:ascii="Book Antiqua" w:hAnsi="Book Antiqua"/>
          <w:sz w:val="24"/>
          <w:szCs w:val="24"/>
          <w:lang w:val="en-US"/>
        </w:rPr>
        <w:t xml:space="preserve">  was </w:t>
      </w:r>
      <w:r w:rsidR="00DC7D90">
        <w:rPr>
          <w:rFonts w:ascii="Book Antiqua" w:hAnsi="Book Antiqua"/>
          <w:sz w:val="24"/>
          <w:szCs w:val="24"/>
          <w:lang w:val="en-US"/>
        </w:rPr>
        <w:t>developed</w:t>
      </w:r>
      <w:r w:rsidR="00CC68E7">
        <w:rPr>
          <w:rFonts w:ascii="Book Antiqua" w:hAnsi="Book Antiqua"/>
          <w:sz w:val="24"/>
          <w:szCs w:val="24"/>
          <w:lang w:val="en-US"/>
        </w:rPr>
        <w:t xml:space="preserve"> using</w:t>
      </w:r>
      <w:r w:rsidRPr="00E34B53">
        <w:rPr>
          <w:rFonts w:ascii="Book Antiqua" w:hAnsi="Book Antiqua"/>
          <w:sz w:val="24"/>
          <w:szCs w:val="24"/>
          <w:lang w:val="en-US"/>
        </w:rPr>
        <w:t xml:space="preserve"> R Software Version R.3.2.0. This model </w:t>
      </w:r>
      <w:r w:rsidRPr="009153EF">
        <w:rPr>
          <w:rFonts w:ascii="Book Antiqua" w:hAnsi="Book Antiqua"/>
          <w:sz w:val="24"/>
          <w:szCs w:val="24"/>
          <w:lang w:val="en-US" w:eastAsia="tr-TR"/>
        </w:rPr>
        <w:t xml:space="preserve">integrates specific epidemiological and demographic Tunisian data </w:t>
      </w:r>
      <w:r w:rsidRPr="00E34B53">
        <w:rPr>
          <w:rFonts w:ascii="Book Antiqua" w:hAnsi="Book Antiqua"/>
          <w:sz w:val="24"/>
          <w:szCs w:val="24"/>
          <w:lang w:val="en-US"/>
        </w:rPr>
        <w:t>to analyze  the impact of specific treatment of stroke, life style and primary prevention on both IHD and stroke deaths in 2025</w:t>
      </w:r>
      <w:r w:rsidR="00AE5E27">
        <w:rPr>
          <w:rFonts w:ascii="Book Antiqua" w:hAnsi="Book Antiqua"/>
          <w:sz w:val="24"/>
          <w:szCs w:val="24"/>
          <w:lang w:val="en-US"/>
        </w:rPr>
        <w:t xml:space="preserve"> (20 years from the start year study's(2005)) </w:t>
      </w:r>
      <w:r w:rsidRPr="00E34B53">
        <w:rPr>
          <w:rFonts w:ascii="Book Antiqua" w:hAnsi="Book Antiqua"/>
          <w:sz w:val="24"/>
          <w:szCs w:val="24"/>
          <w:lang w:val="en-US"/>
        </w:rPr>
        <w:t>among Tunisian po</w:t>
      </w:r>
      <w:r w:rsidR="00A17F16">
        <w:rPr>
          <w:rFonts w:ascii="Book Antiqua" w:hAnsi="Book Antiqua"/>
          <w:sz w:val="24"/>
          <w:szCs w:val="24"/>
          <w:lang w:val="en-US"/>
        </w:rPr>
        <w:t xml:space="preserve">pulation aged 35-94 years old. </w:t>
      </w:r>
      <w:r>
        <w:rPr>
          <w:rFonts w:ascii="Book Antiqua" w:hAnsi="Book Antiqua"/>
          <w:sz w:val="24"/>
          <w:szCs w:val="24"/>
          <w:lang w:val="en-US"/>
        </w:rPr>
        <w:tab/>
      </w:r>
      <w:r w:rsidRPr="00E34B53">
        <w:rPr>
          <w:rFonts w:ascii="Book Antiqua" w:hAnsi="Book Antiqua"/>
          <w:sz w:val="24"/>
          <w:szCs w:val="24"/>
          <w:lang w:val="en-US"/>
        </w:rPr>
        <w:t xml:space="preserve">In this document, we provide </w:t>
      </w:r>
      <w:r w:rsidRPr="009153EF">
        <w:rPr>
          <w:rFonts w:ascii="Book Antiqua" w:hAnsi="Book Antiqua"/>
          <w:sz w:val="24"/>
          <w:szCs w:val="24"/>
          <w:lang w:val="en-US" w:eastAsia="tr-TR"/>
        </w:rPr>
        <w:t>details about</w:t>
      </w:r>
      <w:r w:rsidR="005D7D15" w:rsidRPr="009153EF">
        <w:rPr>
          <w:rFonts w:ascii="Book Antiqua" w:hAnsi="Book Antiqua"/>
          <w:sz w:val="24"/>
          <w:szCs w:val="24"/>
          <w:lang w:val="en-US" w:eastAsia="tr-TR"/>
        </w:rPr>
        <w:t xml:space="preserve"> calculations of </w:t>
      </w:r>
      <w:r w:rsidR="005D7D15" w:rsidRPr="00E34B53">
        <w:rPr>
          <w:rFonts w:ascii="Book Antiqua" w:hAnsi="Book Antiqua"/>
          <w:color w:val="000000" w:themeColor="text1"/>
          <w:sz w:val="24"/>
          <w:szCs w:val="24"/>
          <w:lang w:val="en-US"/>
        </w:rPr>
        <w:t>transitions probabilities</w:t>
      </w:r>
      <w:r w:rsidR="005D7D15">
        <w:rPr>
          <w:rFonts w:ascii="Book Antiqua" w:hAnsi="Book Antiqua"/>
          <w:color w:val="000000" w:themeColor="text1"/>
          <w:sz w:val="24"/>
          <w:szCs w:val="24"/>
          <w:lang w:val="en-US"/>
        </w:rPr>
        <w:t xml:space="preserve">, </w:t>
      </w:r>
      <w:r w:rsidRPr="009153EF">
        <w:rPr>
          <w:rFonts w:ascii="Book Antiqua" w:hAnsi="Book Antiqua"/>
          <w:sz w:val="24"/>
          <w:szCs w:val="24"/>
          <w:lang w:val="en-US" w:eastAsia="tr-TR"/>
        </w:rPr>
        <w:t xml:space="preserve"> the data sources, estimates</w:t>
      </w:r>
      <w:r w:rsidR="005D7D15" w:rsidRPr="009153EF">
        <w:rPr>
          <w:rFonts w:ascii="Book Antiqua" w:hAnsi="Book Antiqua"/>
          <w:sz w:val="24"/>
          <w:szCs w:val="24"/>
          <w:lang w:val="en-US" w:eastAsia="tr-TR"/>
        </w:rPr>
        <w:t xml:space="preserve"> and</w:t>
      </w:r>
      <w:r w:rsidRPr="009153EF">
        <w:rPr>
          <w:rFonts w:ascii="Book Antiqua" w:hAnsi="Book Antiqua"/>
          <w:sz w:val="24"/>
          <w:szCs w:val="24"/>
          <w:lang w:val="en-US" w:eastAsia="tr-TR"/>
        </w:rPr>
        <w:t xml:space="preserve"> assumptions used in the model.</w:t>
      </w:r>
    </w:p>
    <w:p w:rsidR="00E34B53" w:rsidRPr="00E34B53" w:rsidRDefault="00FC71FF" w:rsidP="00B124DE">
      <w:pPr>
        <w:pStyle w:val="Titre1"/>
        <w:numPr>
          <w:ilvl w:val="0"/>
          <w:numId w:val="5"/>
        </w:numPr>
        <w:spacing w:before="240" w:after="240"/>
        <w:rPr>
          <w:lang w:val="en-US"/>
        </w:rPr>
      </w:pPr>
      <w:bookmarkStart w:id="3" w:name="_Toc507365439"/>
      <w:r w:rsidRPr="00FC71FF">
        <w:rPr>
          <w:lang w:val="en-US"/>
        </w:rPr>
        <w:t>Data sources</w:t>
      </w:r>
      <w:r w:rsidR="000B78D2">
        <w:rPr>
          <w:lang w:val="en-US"/>
        </w:rPr>
        <w:t xml:space="preserve"> and </w:t>
      </w:r>
      <w:r w:rsidR="006C2132">
        <w:rPr>
          <w:lang w:val="en-US"/>
        </w:rPr>
        <w:t>assumptions</w:t>
      </w:r>
      <w:bookmarkEnd w:id="3"/>
    </w:p>
    <w:p w:rsidR="0061293B" w:rsidRDefault="000A2093" w:rsidP="00B124DE">
      <w:pPr>
        <w:pStyle w:val="Titre2"/>
        <w:spacing w:before="240" w:after="240"/>
      </w:pPr>
      <w:bookmarkStart w:id="4" w:name="_Toc507365440"/>
      <w:r w:rsidRPr="00FC71FF">
        <w:t>POPULATION</w:t>
      </w:r>
      <w:bookmarkEnd w:id="4"/>
    </w:p>
    <w:p w:rsidR="005D7D15" w:rsidRDefault="005D7D15" w:rsidP="00361154">
      <w:pPr>
        <w:spacing w:before="120" w:after="120" w:line="360" w:lineRule="auto"/>
        <w:jc w:val="both"/>
        <w:rPr>
          <w:rFonts w:ascii="Book Antiqua" w:hAnsi="Book Antiqua"/>
          <w:sz w:val="24"/>
          <w:szCs w:val="24"/>
          <w:lang w:val="en-US"/>
        </w:rPr>
      </w:pPr>
      <w:r>
        <w:rPr>
          <w:rFonts w:ascii="Book Antiqua" w:hAnsi="Book Antiqua"/>
          <w:sz w:val="24"/>
          <w:szCs w:val="24"/>
          <w:lang w:val="en-US"/>
        </w:rPr>
        <w:tab/>
      </w:r>
      <w:r w:rsidRPr="005D7D15">
        <w:rPr>
          <w:rFonts w:ascii="Book Antiqua" w:hAnsi="Book Antiqua"/>
          <w:sz w:val="24"/>
          <w:szCs w:val="24"/>
          <w:lang w:val="en-US"/>
        </w:rPr>
        <w:t>We obtained the population data from National Institute of Statistic</w:t>
      </w:r>
      <w:r>
        <w:rPr>
          <w:rFonts w:ascii="Book Antiqua" w:hAnsi="Book Antiqua"/>
          <w:sz w:val="24"/>
          <w:szCs w:val="24"/>
          <w:lang w:val="en-US"/>
        </w:rPr>
        <w:t>-Tunisia</w:t>
      </w:r>
      <w:r w:rsidR="000B78D2">
        <w:rPr>
          <w:rFonts w:ascii="Book Antiqua" w:hAnsi="Book Antiqua"/>
          <w:sz w:val="24"/>
          <w:szCs w:val="24"/>
          <w:lang w:val="en-US"/>
        </w:rPr>
        <w:t>*</w:t>
      </w:r>
      <w:r>
        <w:rPr>
          <w:rFonts w:ascii="Book Antiqua" w:hAnsi="Book Antiqua"/>
          <w:sz w:val="24"/>
          <w:szCs w:val="24"/>
          <w:lang w:val="en-US"/>
        </w:rPr>
        <w:t xml:space="preserve"> </w:t>
      </w:r>
      <w:r w:rsidRPr="005D7D15">
        <w:rPr>
          <w:rFonts w:ascii="Book Antiqua" w:hAnsi="Book Antiqua"/>
          <w:sz w:val="24"/>
          <w:szCs w:val="24"/>
          <w:lang w:val="en-US"/>
        </w:rPr>
        <w:t xml:space="preserve"> </w:t>
      </w:r>
      <w:r w:rsidR="001F022D">
        <w:rPr>
          <w:rFonts w:ascii="Book Antiqua" w:hAnsi="Book Antiqua"/>
          <w:sz w:val="24"/>
          <w:szCs w:val="24"/>
          <w:lang w:val="en-US"/>
        </w:rPr>
        <w:t xml:space="preserve">(Table </w:t>
      </w:r>
      <w:r w:rsidR="00361154">
        <w:rPr>
          <w:rFonts w:ascii="Book Antiqua" w:hAnsi="Book Antiqua"/>
          <w:sz w:val="24"/>
          <w:szCs w:val="24"/>
          <w:lang w:val="en-US"/>
        </w:rPr>
        <w:t>1</w:t>
      </w:r>
      <w:r w:rsidRPr="005D7D15">
        <w:rPr>
          <w:rFonts w:ascii="Book Antiqua" w:hAnsi="Book Antiqua"/>
          <w:sz w:val="24"/>
          <w:szCs w:val="24"/>
          <w:lang w:val="en-US"/>
        </w:rPr>
        <w:t>)</w:t>
      </w:r>
      <w:r>
        <w:rPr>
          <w:rFonts w:ascii="Book Antiqua" w:hAnsi="Book Antiqua"/>
          <w:sz w:val="24"/>
          <w:szCs w:val="24"/>
          <w:lang w:val="en-US"/>
        </w:rPr>
        <w:t>.</w:t>
      </w:r>
      <w:r w:rsidR="006C2132">
        <w:rPr>
          <w:rFonts w:ascii="Book Antiqua" w:hAnsi="Book Antiqua"/>
          <w:sz w:val="24"/>
          <w:szCs w:val="24"/>
          <w:lang w:val="en-US"/>
        </w:rPr>
        <w:t xml:space="preserve"> </w:t>
      </w:r>
    </w:p>
    <w:p w:rsidR="001F022D" w:rsidRPr="001F022D" w:rsidRDefault="001F022D" w:rsidP="00D3104A">
      <w:pPr>
        <w:pStyle w:val="Lgende"/>
        <w:jc w:val="center"/>
        <w:rPr>
          <w:color w:val="000000" w:themeColor="text1"/>
          <w:sz w:val="22"/>
          <w:szCs w:val="22"/>
          <w:lang w:val="en-US"/>
        </w:rPr>
      </w:pPr>
      <w:bookmarkStart w:id="5" w:name="_Toc507365291"/>
      <w:r w:rsidRPr="001F022D">
        <w:rPr>
          <w:color w:val="000000" w:themeColor="text1"/>
          <w:sz w:val="22"/>
          <w:szCs w:val="22"/>
          <w:lang w:val="en-US"/>
        </w:rPr>
        <w:t xml:space="preserve">Table </w:t>
      </w:r>
      <w:r w:rsidR="00036302" w:rsidRPr="001F022D">
        <w:rPr>
          <w:color w:val="000000" w:themeColor="text1"/>
          <w:sz w:val="22"/>
          <w:szCs w:val="22"/>
          <w:lang w:val="en-US"/>
        </w:rPr>
        <w:fldChar w:fldCharType="begin"/>
      </w:r>
      <w:r w:rsidRPr="001F022D">
        <w:rPr>
          <w:color w:val="000000" w:themeColor="text1"/>
          <w:sz w:val="22"/>
          <w:szCs w:val="22"/>
          <w:lang w:val="en-US"/>
        </w:rPr>
        <w:instrText xml:space="preserve"> SEQ Table \* ARABIC </w:instrText>
      </w:r>
      <w:r w:rsidR="00036302" w:rsidRPr="001F022D">
        <w:rPr>
          <w:color w:val="000000" w:themeColor="text1"/>
          <w:sz w:val="22"/>
          <w:szCs w:val="22"/>
          <w:lang w:val="en-US"/>
        </w:rPr>
        <w:fldChar w:fldCharType="separate"/>
      </w:r>
      <w:r w:rsidR="00361154">
        <w:rPr>
          <w:noProof/>
          <w:color w:val="000000" w:themeColor="text1"/>
          <w:sz w:val="22"/>
          <w:szCs w:val="22"/>
          <w:lang w:val="en-US"/>
        </w:rPr>
        <w:t>1</w:t>
      </w:r>
      <w:r w:rsidR="00036302" w:rsidRPr="001F022D">
        <w:rPr>
          <w:color w:val="000000" w:themeColor="text1"/>
          <w:sz w:val="22"/>
          <w:szCs w:val="22"/>
          <w:lang w:val="en-US"/>
        </w:rPr>
        <w:fldChar w:fldCharType="end"/>
      </w:r>
      <w:r w:rsidRPr="001F022D">
        <w:rPr>
          <w:color w:val="000000" w:themeColor="text1"/>
          <w:sz w:val="22"/>
          <w:szCs w:val="22"/>
          <w:lang w:val="en-US"/>
        </w:rPr>
        <w:t xml:space="preserve"> : T</w:t>
      </w:r>
      <w:r>
        <w:rPr>
          <w:color w:val="000000" w:themeColor="text1"/>
          <w:sz w:val="22"/>
          <w:szCs w:val="22"/>
          <w:lang w:val="en-US"/>
        </w:rPr>
        <w:t xml:space="preserve">unisian </w:t>
      </w:r>
      <w:r w:rsidRPr="001F022D">
        <w:rPr>
          <w:color w:val="000000" w:themeColor="text1"/>
          <w:sz w:val="22"/>
          <w:szCs w:val="22"/>
          <w:lang w:val="en-US"/>
        </w:rPr>
        <w:t>population</w:t>
      </w:r>
      <w:r>
        <w:rPr>
          <w:color w:val="000000" w:themeColor="text1"/>
          <w:sz w:val="22"/>
          <w:szCs w:val="22"/>
          <w:lang w:val="en-US"/>
        </w:rPr>
        <w:t xml:space="preserve"> aged </w:t>
      </w:r>
      <w:r w:rsidR="00D3104A">
        <w:rPr>
          <w:color w:val="000000" w:themeColor="text1"/>
          <w:sz w:val="22"/>
          <w:szCs w:val="22"/>
          <w:lang w:val="en-US"/>
        </w:rPr>
        <w:t>35</w:t>
      </w:r>
      <w:r>
        <w:rPr>
          <w:color w:val="000000" w:themeColor="text1"/>
          <w:sz w:val="22"/>
          <w:szCs w:val="22"/>
          <w:lang w:val="en-US"/>
        </w:rPr>
        <w:t xml:space="preserve"> years old and over by gender-Tunisia</w:t>
      </w:r>
      <w:r w:rsidRPr="001F022D">
        <w:rPr>
          <w:color w:val="000000" w:themeColor="text1"/>
          <w:sz w:val="22"/>
          <w:szCs w:val="22"/>
          <w:lang w:val="en-US"/>
        </w:rPr>
        <w:t xml:space="preserve"> 2005</w:t>
      </w:r>
      <w:bookmarkEnd w:id="5"/>
    </w:p>
    <w:tbl>
      <w:tblPr>
        <w:tblStyle w:val="Listeclaire1"/>
        <w:tblW w:w="8772" w:type="dxa"/>
        <w:jc w:val="center"/>
        <w:tblLook w:val="04A0"/>
      </w:tblPr>
      <w:tblGrid>
        <w:gridCol w:w="2193"/>
        <w:gridCol w:w="2193"/>
        <w:gridCol w:w="2193"/>
        <w:gridCol w:w="2193"/>
      </w:tblGrid>
      <w:tr w:rsidR="001F022D" w:rsidRPr="00BE6F91" w:rsidTr="001F022D">
        <w:trPr>
          <w:cnfStyle w:val="100000000000"/>
          <w:trHeight w:val="321"/>
          <w:jc w:val="center"/>
        </w:trPr>
        <w:tc>
          <w:tcPr>
            <w:cnfStyle w:val="001000000000"/>
            <w:tcW w:w="2193" w:type="dxa"/>
            <w:shd w:val="clear" w:color="auto" w:fill="BFBFBF" w:themeFill="background1" w:themeFillShade="BF"/>
            <w:noWrap/>
            <w:hideMark/>
          </w:tcPr>
          <w:p w:rsidR="001F022D" w:rsidRPr="001F022D" w:rsidRDefault="001F022D" w:rsidP="001F022D">
            <w:pPr>
              <w:spacing w:after="0" w:line="240" w:lineRule="auto"/>
              <w:jc w:val="center"/>
              <w:rPr>
                <w:rFonts w:cs="Times New Roman"/>
                <w:color w:val="000000"/>
                <w:lang w:val="en-US"/>
              </w:rPr>
            </w:pPr>
          </w:p>
        </w:tc>
        <w:tc>
          <w:tcPr>
            <w:tcW w:w="2193" w:type="dxa"/>
            <w:shd w:val="clear" w:color="auto" w:fill="BFBFBF" w:themeFill="background1" w:themeFillShade="BF"/>
            <w:noWrap/>
            <w:vAlign w:val="center"/>
            <w:hideMark/>
          </w:tcPr>
          <w:p w:rsidR="001F022D" w:rsidRPr="00BE6F91" w:rsidRDefault="001F022D" w:rsidP="006C2132">
            <w:pPr>
              <w:spacing w:after="0" w:line="240" w:lineRule="auto"/>
              <w:jc w:val="center"/>
              <w:cnfStyle w:val="100000000000"/>
              <w:rPr>
                <w:rFonts w:cs="Times New Roman"/>
                <w:color w:val="000000"/>
              </w:rPr>
            </w:pPr>
            <w:r w:rsidRPr="00BE6F91">
              <w:rPr>
                <w:rFonts w:cs="Times New Roman"/>
                <w:color w:val="000000"/>
              </w:rPr>
              <w:t>M</w:t>
            </w:r>
            <w:r w:rsidR="006C2132">
              <w:rPr>
                <w:rFonts w:cs="Times New Roman"/>
                <w:color w:val="000000"/>
              </w:rPr>
              <w:t>ale</w:t>
            </w:r>
          </w:p>
        </w:tc>
        <w:tc>
          <w:tcPr>
            <w:tcW w:w="2193" w:type="dxa"/>
            <w:shd w:val="clear" w:color="auto" w:fill="BFBFBF" w:themeFill="background1" w:themeFillShade="BF"/>
            <w:noWrap/>
            <w:vAlign w:val="center"/>
            <w:hideMark/>
          </w:tcPr>
          <w:p w:rsidR="001F022D" w:rsidRPr="00BE6F91" w:rsidRDefault="006C2132" w:rsidP="001F022D">
            <w:pPr>
              <w:spacing w:after="0" w:line="240" w:lineRule="auto"/>
              <w:jc w:val="center"/>
              <w:cnfStyle w:val="100000000000"/>
              <w:rPr>
                <w:rFonts w:cs="Times New Roman"/>
                <w:color w:val="000000"/>
              </w:rPr>
            </w:pPr>
            <w:r>
              <w:rPr>
                <w:rFonts w:cs="Times New Roman"/>
                <w:color w:val="000000"/>
              </w:rPr>
              <w:t>Female</w:t>
            </w:r>
          </w:p>
        </w:tc>
        <w:tc>
          <w:tcPr>
            <w:tcW w:w="2193" w:type="dxa"/>
            <w:shd w:val="clear" w:color="auto" w:fill="BFBFBF" w:themeFill="background1" w:themeFillShade="BF"/>
            <w:noWrap/>
            <w:vAlign w:val="center"/>
            <w:hideMark/>
          </w:tcPr>
          <w:p w:rsidR="001F022D" w:rsidRPr="00BE6F91" w:rsidRDefault="00F24906" w:rsidP="001F022D">
            <w:pPr>
              <w:spacing w:after="0" w:line="240" w:lineRule="auto"/>
              <w:jc w:val="center"/>
              <w:cnfStyle w:val="100000000000"/>
              <w:rPr>
                <w:rFonts w:cs="Times New Roman"/>
                <w:color w:val="000000"/>
              </w:rPr>
            </w:pPr>
            <w:r>
              <w:rPr>
                <w:rFonts w:cs="Times New Roman"/>
                <w:color w:val="000000"/>
              </w:rPr>
              <w:t>Total</w:t>
            </w:r>
          </w:p>
        </w:tc>
      </w:tr>
      <w:tr w:rsidR="005E0185" w:rsidRPr="00BE6F91" w:rsidTr="005E0185">
        <w:trPr>
          <w:cnfStyle w:val="000000100000"/>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35-44</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671200</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705700</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1376900</w:t>
            </w:r>
          </w:p>
        </w:tc>
      </w:tr>
      <w:tr w:rsidR="005E0185" w:rsidRPr="00BE6F91" w:rsidTr="005E0185">
        <w:trPr>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45-54</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521600</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516300</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1037900</w:t>
            </w:r>
          </w:p>
        </w:tc>
      </w:tr>
      <w:tr w:rsidR="005E0185" w:rsidRPr="00BE6F91" w:rsidTr="005E0185">
        <w:trPr>
          <w:cnfStyle w:val="000000100000"/>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55-64</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282400</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298700</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581100</w:t>
            </w:r>
          </w:p>
        </w:tc>
      </w:tr>
      <w:tr w:rsidR="005E0185" w:rsidRPr="00BE6F91" w:rsidTr="005E0185">
        <w:trPr>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65-74</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226200</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224500</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450700</w:t>
            </w:r>
          </w:p>
        </w:tc>
      </w:tr>
      <w:tr w:rsidR="005E0185" w:rsidRPr="00BE6F91" w:rsidTr="005E0185">
        <w:trPr>
          <w:cnfStyle w:val="000000100000"/>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75-84</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83933</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79133</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163066</w:t>
            </w:r>
          </w:p>
        </w:tc>
      </w:tr>
      <w:tr w:rsidR="005E0185" w:rsidRPr="00BE6F91" w:rsidTr="005E0185">
        <w:trPr>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85-94</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27978</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26378</w:t>
            </w:r>
          </w:p>
        </w:tc>
        <w:tc>
          <w:tcPr>
            <w:tcW w:w="2193" w:type="dxa"/>
            <w:noWrap/>
            <w:vAlign w:val="center"/>
            <w:hideMark/>
          </w:tcPr>
          <w:p w:rsidR="005E0185" w:rsidRDefault="005E0185" w:rsidP="005E0185">
            <w:pPr>
              <w:spacing w:after="0"/>
              <w:jc w:val="center"/>
              <w:cnfStyle w:val="000000000000"/>
              <w:rPr>
                <w:rFonts w:cs="Calibri"/>
                <w:color w:val="000000"/>
              </w:rPr>
            </w:pPr>
            <w:r>
              <w:rPr>
                <w:rFonts w:cs="Calibri"/>
                <w:color w:val="000000"/>
              </w:rPr>
              <w:t>54356</w:t>
            </w:r>
          </w:p>
        </w:tc>
      </w:tr>
      <w:tr w:rsidR="005E0185" w:rsidRPr="00BE6F91" w:rsidTr="005E0185">
        <w:trPr>
          <w:cnfStyle w:val="000000100000"/>
          <w:trHeight w:val="321"/>
          <w:jc w:val="center"/>
        </w:trPr>
        <w:tc>
          <w:tcPr>
            <w:cnfStyle w:val="001000000000"/>
            <w:tcW w:w="2193" w:type="dxa"/>
            <w:noWrap/>
            <w:vAlign w:val="center"/>
            <w:hideMark/>
          </w:tcPr>
          <w:p w:rsidR="005E0185" w:rsidRPr="00BE6F91" w:rsidRDefault="005E0185" w:rsidP="001F022D">
            <w:pPr>
              <w:spacing w:after="0" w:line="240" w:lineRule="auto"/>
              <w:rPr>
                <w:rFonts w:cs="Times New Roman"/>
                <w:color w:val="000000"/>
              </w:rPr>
            </w:pPr>
            <w:r w:rsidRPr="00BE6F91">
              <w:rPr>
                <w:rFonts w:cs="Times New Roman"/>
                <w:color w:val="000000"/>
              </w:rPr>
              <w:t>&gt;=95</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1813311</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1850711</w:t>
            </w:r>
          </w:p>
        </w:tc>
        <w:tc>
          <w:tcPr>
            <w:tcW w:w="2193" w:type="dxa"/>
            <w:noWrap/>
            <w:vAlign w:val="center"/>
            <w:hideMark/>
          </w:tcPr>
          <w:p w:rsidR="005E0185" w:rsidRDefault="005E0185" w:rsidP="005E0185">
            <w:pPr>
              <w:spacing w:after="0"/>
              <w:jc w:val="center"/>
              <w:cnfStyle w:val="000000100000"/>
              <w:rPr>
                <w:rFonts w:cs="Calibri"/>
                <w:color w:val="000000"/>
              </w:rPr>
            </w:pPr>
            <w:r>
              <w:rPr>
                <w:rFonts w:cs="Calibri"/>
                <w:color w:val="000000"/>
              </w:rPr>
              <w:t>3664022</w:t>
            </w:r>
          </w:p>
        </w:tc>
      </w:tr>
      <w:tr w:rsidR="005E0185" w:rsidRPr="00BE6F91" w:rsidTr="005E0185">
        <w:trPr>
          <w:trHeight w:val="321"/>
          <w:jc w:val="center"/>
        </w:trPr>
        <w:tc>
          <w:tcPr>
            <w:cnfStyle w:val="001000000000"/>
            <w:tcW w:w="2193" w:type="dxa"/>
            <w:shd w:val="clear" w:color="auto" w:fill="BFBFBF" w:themeFill="background1" w:themeFillShade="BF"/>
            <w:noWrap/>
            <w:vAlign w:val="center"/>
            <w:hideMark/>
          </w:tcPr>
          <w:p w:rsidR="005E0185" w:rsidRPr="001F022D" w:rsidRDefault="005E0185" w:rsidP="001F022D">
            <w:pPr>
              <w:spacing w:after="0" w:line="240" w:lineRule="auto"/>
              <w:rPr>
                <w:rFonts w:cs="Times New Roman"/>
                <w:color w:val="000000"/>
              </w:rPr>
            </w:pPr>
            <w:r w:rsidRPr="001F022D">
              <w:rPr>
                <w:rFonts w:cs="Times New Roman"/>
                <w:color w:val="000000"/>
              </w:rPr>
              <w:t>Total</w:t>
            </w:r>
          </w:p>
        </w:tc>
        <w:tc>
          <w:tcPr>
            <w:tcW w:w="2193" w:type="dxa"/>
            <w:shd w:val="clear" w:color="auto" w:fill="BFBFBF" w:themeFill="background1" w:themeFillShade="BF"/>
            <w:noWrap/>
            <w:vAlign w:val="center"/>
            <w:hideMark/>
          </w:tcPr>
          <w:p w:rsidR="005E0185" w:rsidRPr="005E0185" w:rsidRDefault="005E0185" w:rsidP="005E0185">
            <w:pPr>
              <w:spacing w:after="0"/>
              <w:jc w:val="center"/>
              <w:cnfStyle w:val="000000000000"/>
              <w:rPr>
                <w:rFonts w:cs="Calibri"/>
                <w:b/>
                <w:bCs/>
                <w:color w:val="000000"/>
              </w:rPr>
            </w:pPr>
            <w:r w:rsidRPr="005E0185">
              <w:rPr>
                <w:rFonts w:cs="Calibri"/>
                <w:b/>
                <w:bCs/>
                <w:color w:val="000000"/>
              </w:rPr>
              <w:t>671200</w:t>
            </w:r>
          </w:p>
        </w:tc>
        <w:tc>
          <w:tcPr>
            <w:tcW w:w="2193" w:type="dxa"/>
            <w:shd w:val="clear" w:color="auto" w:fill="BFBFBF" w:themeFill="background1" w:themeFillShade="BF"/>
            <w:noWrap/>
            <w:vAlign w:val="center"/>
            <w:hideMark/>
          </w:tcPr>
          <w:p w:rsidR="005E0185" w:rsidRPr="005E0185" w:rsidRDefault="005E0185" w:rsidP="005E0185">
            <w:pPr>
              <w:spacing w:after="0"/>
              <w:jc w:val="center"/>
              <w:cnfStyle w:val="000000000000"/>
              <w:rPr>
                <w:rFonts w:cs="Calibri"/>
                <w:b/>
                <w:bCs/>
                <w:color w:val="000000"/>
              </w:rPr>
            </w:pPr>
            <w:r w:rsidRPr="005E0185">
              <w:rPr>
                <w:rFonts w:cs="Calibri"/>
                <w:b/>
                <w:bCs/>
                <w:color w:val="000000"/>
              </w:rPr>
              <w:t>705700</w:t>
            </w:r>
          </w:p>
        </w:tc>
        <w:tc>
          <w:tcPr>
            <w:tcW w:w="2193" w:type="dxa"/>
            <w:shd w:val="clear" w:color="auto" w:fill="BFBFBF" w:themeFill="background1" w:themeFillShade="BF"/>
            <w:noWrap/>
            <w:vAlign w:val="center"/>
            <w:hideMark/>
          </w:tcPr>
          <w:p w:rsidR="005E0185" w:rsidRPr="005E0185" w:rsidRDefault="005E0185" w:rsidP="005E0185">
            <w:pPr>
              <w:spacing w:after="0"/>
              <w:jc w:val="center"/>
              <w:cnfStyle w:val="000000000000"/>
              <w:rPr>
                <w:rFonts w:cs="Calibri"/>
                <w:b/>
                <w:bCs/>
                <w:color w:val="000000"/>
              </w:rPr>
            </w:pPr>
            <w:r w:rsidRPr="005E0185">
              <w:rPr>
                <w:rFonts w:cs="Calibri"/>
                <w:b/>
                <w:bCs/>
                <w:color w:val="000000"/>
              </w:rPr>
              <w:t>1376900</w:t>
            </w:r>
          </w:p>
        </w:tc>
      </w:tr>
    </w:tbl>
    <w:p w:rsidR="000B78D2" w:rsidRDefault="001F022D" w:rsidP="000B78D2">
      <w:pPr>
        <w:spacing w:before="120" w:after="0" w:line="240" w:lineRule="auto"/>
        <w:jc w:val="right"/>
        <w:rPr>
          <w:rFonts w:ascii="Book Antiqua" w:hAnsi="Book Antiqua"/>
          <w:sz w:val="24"/>
          <w:szCs w:val="24"/>
          <w:lang w:val="en-US"/>
        </w:rPr>
      </w:pPr>
      <w:r w:rsidRPr="001F022D">
        <w:rPr>
          <w:rFonts w:ascii="Book Antiqua" w:hAnsi="Book Antiqua"/>
          <w:sz w:val="24"/>
          <w:szCs w:val="24"/>
          <w:lang w:val="en-US"/>
        </w:rPr>
        <w:t xml:space="preserve">Source: </w:t>
      </w:r>
      <w:r w:rsidRPr="005D7D15">
        <w:rPr>
          <w:rFonts w:ascii="Book Antiqua" w:hAnsi="Book Antiqua"/>
          <w:sz w:val="24"/>
          <w:szCs w:val="24"/>
          <w:lang w:val="en-US"/>
        </w:rPr>
        <w:t>National Institute of Statistic</w:t>
      </w:r>
      <w:r>
        <w:rPr>
          <w:rFonts w:ascii="Book Antiqua" w:hAnsi="Book Antiqua"/>
          <w:sz w:val="24"/>
          <w:szCs w:val="24"/>
          <w:lang w:val="en-US"/>
        </w:rPr>
        <w:t xml:space="preserve">-Tunisia </w:t>
      </w:r>
      <w:r w:rsidRPr="005D7D15">
        <w:rPr>
          <w:rFonts w:ascii="Book Antiqua" w:hAnsi="Book Antiqua"/>
          <w:sz w:val="24"/>
          <w:szCs w:val="24"/>
          <w:lang w:val="en-US"/>
        </w:rPr>
        <w:t xml:space="preserve"> </w:t>
      </w:r>
    </w:p>
    <w:p w:rsidR="000B78D2" w:rsidRPr="00CF3EC6" w:rsidRDefault="000B78D2" w:rsidP="00CF3EC6">
      <w:pPr>
        <w:spacing w:before="120" w:after="0" w:line="360" w:lineRule="auto"/>
        <w:jc w:val="both"/>
        <w:rPr>
          <w:rFonts w:ascii="Book Antiqua" w:hAnsi="Book Antiqua"/>
          <w:lang w:val="en-US"/>
        </w:rPr>
      </w:pPr>
      <w:r>
        <w:rPr>
          <w:rFonts w:ascii="Book Antiqua" w:hAnsi="Book Antiqua"/>
          <w:sz w:val="24"/>
          <w:szCs w:val="24"/>
          <w:lang w:val="en-US"/>
        </w:rPr>
        <w:t>*</w:t>
      </w:r>
      <w:r w:rsidRPr="000B78D2">
        <w:rPr>
          <w:rFonts w:ascii="Book Antiqua" w:hAnsi="Book Antiqua"/>
          <w:sz w:val="24"/>
          <w:szCs w:val="24"/>
          <w:lang w:val="en-US"/>
        </w:rPr>
        <w:t xml:space="preserve"> The National Institute of statistics represents a central organ in the national statistics system</w:t>
      </w:r>
      <w:r w:rsidR="00CF3EC6">
        <w:rPr>
          <w:rFonts w:ascii="Book Antiqua" w:hAnsi="Book Antiqua"/>
          <w:sz w:val="24"/>
          <w:szCs w:val="24"/>
          <w:lang w:val="en-US"/>
        </w:rPr>
        <w:t xml:space="preserve">: The institute </w:t>
      </w:r>
      <w:r w:rsidR="00CF3EC6">
        <w:rPr>
          <w:rFonts w:ascii="Book Antiqua" w:hAnsi="Book Antiqua"/>
          <w:lang w:val="en-US"/>
        </w:rPr>
        <w:t>c</w:t>
      </w:r>
      <w:r w:rsidRPr="00CF3EC6">
        <w:rPr>
          <w:rFonts w:ascii="Book Antiqua" w:hAnsi="Book Antiqua"/>
          <w:lang w:val="en-US"/>
        </w:rPr>
        <w:t>onduct</w:t>
      </w:r>
      <w:r w:rsidR="00CF3EC6">
        <w:rPr>
          <w:rFonts w:ascii="Book Antiqua" w:hAnsi="Book Antiqua"/>
          <w:lang w:val="en-US"/>
        </w:rPr>
        <w:t>s</w:t>
      </w:r>
      <w:r w:rsidRPr="00CF3EC6">
        <w:rPr>
          <w:rFonts w:ascii="Book Antiqua" w:hAnsi="Book Antiqua"/>
          <w:lang w:val="en-US"/>
        </w:rPr>
        <w:t xml:space="preserve"> regular surveys and census (every 10 years) </w:t>
      </w:r>
      <w:r w:rsidR="00CF3EC6">
        <w:rPr>
          <w:rFonts w:ascii="Book Antiqua" w:hAnsi="Book Antiqua"/>
          <w:lang w:val="en-US"/>
        </w:rPr>
        <w:t>and p</w:t>
      </w:r>
      <w:r w:rsidR="00CF3EC6" w:rsidRPr="00CF3EC6">
        <w:rPr>
          <w:rFonts w:ascii="Book Antiqua" w:hAnsi="Book Antiqua"/>
          <w:lang w:val="en-US"/>
        </w:rPr>
        <w:t>ublish</w:t>
      </w:r>
      <w:r w:rsidR="00CF3EC6">
        <w:rPr>
          <w:rFonts w:ascii="Book Antiqua" w:hAnsi="Book Antiqua"/>
          <w:lang w:val="en-US"/>
        </w:rPr>
        <w:t>es</w:t>
      </w:r>
      <w:r w:rsidRPr="00CF3EC6">
        <w:rPr>
          <w:rFonts w:ascii="Book Antiqua" w:hAnsi="Book Antiqua"/>
          <w:lang w:val="en-US"/>
        </w:rPr>
        <w:t xml:space="preserve"> specific reports on demographic indicators: Annual report and population projection up to 2032</w:t>
      </w:r>
      <w:r w:rsidR="00CF3EC6">
        <w:rPr>
          <w:rFonts w:ascii="Book Antiqua" w:hAnsi="Book Antiqua"/>
          <w:lang w:val="en-US"/>
        </w:rPr>
        <w:t xml:space="preserve">. </w:t>
      </w:r>
      <w:r w:rsidRPr="000B78D2">
        <w:rPr>
          <w:rFonts w:ascii="Book Antiqua" w:hAnsi="Book Antiqua" w:cs="Times New Roman"/>
          <w:sz w:val="24"/>
          <w:szCs w:val="24"/>
          <w:lang w:val="en-US"/>
        </w:rPr>
        <w:t xml:space="preserve">(Online publication: </w:t>
      </w:r>
      <w:hyperlink r:id="rId9" w:history="1">
        <w:r w:rsidRPr="000B78D2">
          <w:rPr>
            <w:rStyle w:val="Lienhypertexte"/>
            <w:rFonts w:ascii="Book Antiqua" w:hAnsi="Book Antiqua" w:cs="Times New Roman"/>
            <w:sz w:val="24"/>
            <w:szCs w:val="24"/>
            <w:lang w:val="en-US"/>
          </w:rPr>
          <w:t>www.ins.nat.tn</w:t>
        </w:r>
      </w:hyperlink>
      <w:r w:rsidRPr="000B78D2">
        <w:rPr>
          <w:rFonts w:ascii="Book Antiqua" w:hAnsi="Book Antiqua" w:cs="Times New Roman"/>
          <w:sz w:val="24"/>
          <w:szCs w:val="24"/>
          <w:lang w:val="en-US"/>
        </w:rPr>
        <w:t xml:space="preserve"> </w:t>
      </w:r>
      <w:r w:rsidRPr="000B78D2">
        <w:rPr>
          <w:rFonts w:ascii="Book Antiqua" w:hAnsi="Book Antiqua"/>
          <w:sz w:val="24"/>
          <w:szCs w:val="24"/>
          <w:lang w:val="en-US"/>
        </w:rPr>
        <w:t>)</w:t>
      </w:r>
    </w:p>
    <w:p w:rsidR="00A45EFA" w:rsidRPr="005D7D15" w:rsidRDefault="001135CC" w:rsidP="00B124DE">
      <w:pPr>
        <w:pStyle w:val="Titre2"/>
        <w:spacing w:before="120" w:after="120"/>
      </w:pPr>
      <w:bookmarkStart w:id="6" w:name="_Toc507365441"/>
      <w:r w:rsidRPr="005D7D15">
        <w:t>TRANSITION PROBABILITIES</w:t>
      </w:r>
      <w:bookmarkEnd w:id="6"/>
    </w:p>
    <w:p w:rsidR="007F5706" w:rsidRPr="000B78D2" w:rsidRDefault="00533309" w:rsidP="00B124DE">
      <w:pPr>
        <w:pStyle w:val="Titre3"/>
        <w:spacing w:before="120" w:after="120"/>
        <w:rPr>
          <w:lang w:val="en-US"/>
        </w:rPr>
      </w:pPr>
      <w:bookmarkStart w:id="7" w:name="_Toc507365442"/>
      <w:r w:rsidRPr="00533309">
        <w:rPr>
          <w:lang w:val="en-US"/>
        </w:rPr>
        <w:t>Ischemic stroke patients</w:t>
      </w:r>
      <w:r w:rsidR="007750BE">
        <w:rPr>
          <w:lang w:val="en-US"/>
        </w:rPr>
        <w:t xml:space="preserve"> </w:t>
      </w:r>
      <w:r w:rsidR="00143750">
        <w:rPr>
          <w:lang w:val="en-US"/>
        </w:rPr>
        <w:t xml:space="preserve">in </w:t>
      </w:r>
      <w:r w:rsidR="007750BE">
        <w:rPr>
          <w:lang w:val="en-US"/>
        </w:rPr>
        <w:t>2005</w:t>
      </w:r>
      <w:bookmarkEnd w:id="7"/>
    </w:p>
    <w:p w:rsidR="007F5706" w:rsidRDefault="000B78D2" w:rsidP="00B124DE">
      <w:pPr>
        <w:spacing w:after="0" w:line="360" w:lineRule="auto"/>
        <w:jc w:val="both"/>
        <w:rPr>
          <w:rFonts w:ascii="Book Antiqua" w:hAnsi="Book Antiqua"/>
          <w:sz w:val="24"/>
          <w:szCs w:val="24"/>
          <w:lang w:val="en-US"/>
        </w:rPr>
      </w:pPr>
      <w:r>
        <w:rPr>
          <w:rFonts w:ascii="Book Antiqua" w:hAnsi="Book Antiqua"/>
          <w:sz w:val="24"/>
          <w:szCs w:val="24"/>
          <w:lang w:val="en-US"/>
        </w:rPr>
        <w:tab/>
      </w:r>
      <w:r w:rsidR="00AE5E27">
        <w:rPr>
          <w:rFonts w:ascii="Book Antiqua" w:hAnsi="Book Antiqua"/>
          <w:sz w:val="24"/>
          <w:szCs w:val="24"/>
          <w:lang w:val="en-US"/>
        </w:rPr>
        <w:t xml:space="preserve">We obtained </w:t>
      </w:r>
      <w:r w:rsidR="007F5706" w:rsidRPr="000B78D2">
        <w:rPr>
          <w:rFonts w:ascii="Book Antiqua" w:hAnsi="Book Antiqua"/>
          <w:sz w:val="24"/>
          <w:szCs w:val="24"/>
          <w:lang w:val="en-US"/>
        </w:rPr>
        <w:t>the total number of  stroke admissions in 2005 from the National survey 2003-2004 conducted  in cardiology services for hospitals, the study included all individuals without limitations of age or sex admitted in hospital cardiology services.  The total number patients w</w:t>
      </w:r>
      <w:r w:rsidR="00B91E94">
        <w:rPr>
          <w:rFonts w:ascii="Book Antiqua" w:hAnsi="Book Antiqua"/>
          <w:sz w:val="24"/>
          <w:szCs w:val="24"/>
          <w:lang w:val="en-US"/>
        </w:rPr>
        <w:t>as</w:t>
      </w:r>
      <w:r w:rsidR="007F5706" w:rsidRPr="000B78D2">
        <w:rPr>
          <w:rFonts w:ascii="Book Antiqua" w:hAnsi="Book Antiqua"/>
          <w:sz w:val="24"/>
          <w:szCs w:val="24"/>
          <w:lang w:val="en-US"/>
        </w:rPr>
        <w:t xml:space="preserve"> 48665 patients.</w:t>
      </w:r>
    </w:p>
    <w:p w:rsidR="00533309" w:rsidRPr="00CF3EC6" w:rsidRDefault="00AE0016" w:rsidP="00CF3EC6">
      <w:pPr>
        <w:spacing w:after="0" w:line="240" w:lineRule="auto"/>
        <w:rPr>
          <w:rStyle w:val="Titre3Car"/>
          <w:rFonts w:ascii="Book Antiqua" w:hAnsi="Book Antiqua" w:cs="Arial"/>
          <w:b w:val="0"/>
          <w:bCs w:val="0"/>
          <w:sz w:val="24"/>
          <w:szCs w:val="24"/>
          <w:lang w:val="en-US"/>
        </w:rPr>
      </w:pPr>
      <w:bookmarkStart w:id="8" w:name="_Toc506210090"/>
      <w:bookmarkStart w:id="9" w:name="_Toc507365443"/>
      <w:r w:rsidRPr="00AE0016">
        <w:rPr>
          <w:rStyle w:val="Titre3Car"/>
        </w:rPr>
        <w:t>Assumptions</w:t>
      </w:r>
      <w:bookmarkEnd w:id="8"/>
      <w:bookmarkEnd w:id="9"/>
      <w:r>
        <w:rPr>
          <w:rStyle w:val="Titre3Car"/>
        </w:rPr>
        <w:t> </w:t>
      </w:r>
    </w:p>
    <w:p w:rsidR="00AE0016" w:rsidRPr="006C2132" w:rsidRDefault="00AE0016" w:rsidP="00C6766E">
      <w:pPr>
        <w:pStyle w:val="Paragraphedeliste"/>
        <w:numPr>
          <w:ilvl w:val="0"/>
          <w:numId w:val="2"/>
        </w:numPr>
        <w:spacing w:line="360" w:lineRule="auto"/>
        <w:jc w:val="both"/>
        <w:rPr>
          <w:rFonts w:ascii="Book Antiqua" w:hAnsi="Book Antiqua"/>
        </w:rPr>
      </w:pPr>
      <w:r w:rsidRPr="006C2132">
        <w:rPr>
          <w:rFonts w:ascii="Book Antiqua" w:hAnsi="Book Antiqua"/>
        </w:rPr>
        <w:t xml:space="preserve">We have the total number of stroke admissions </w:t>
      </w:r>
      <w:r w:rsidR="000B78D2" w:rsidRPr="006C2132">
        <w:rPr>
          <w:rFonts w:ascii="Book Antiqua" w:hAnsi="Book Antiqua"/>
        </w:rPr>
        <w:t>i</w:t>
      </w:r>
      <w:r w:rsidRPr="006C2132">
        <w:rPr>
          <w:rFonts w:ascii="Book Antiqua" w:hAnsi="Book Antiqua"/>
        </w:rPr>
        <w:t xml:space="preserve">n </w:t>
      </w:r>
      <w:r w:rsidR="007F5706" w:rsidRPr="006C2132">
        <w:rPr>
          <w:rFonts w:ascii="Book Antiqua" w:hAnsi="Book Antiqua"/>
        </w:rPr>
        <w:t xml:space="preserve"> </w:t>
      </w:r>
      <w:r w:rsidRPr="006C2132">
        <w:rPr>
          <w:rFonts w:ascii="Book Antiqua" w:hAnsi="Book Antiqua"/>
        </w:rPr>
        <w:t>2003-2004 in public hospitals.</w:t>
      </w:r>
    </w:p>
    <w:p w:rsidR="00AE0016" w:rsidRPr="006C2132" w:rsidRDefault="00AE0016" w:rsidP="00C6766E">
      <w:pPr>
        <w:pStyle w:val="Paragraphedeliste"/>
        <w:numPr>
          <w:ilvl w:val="0"/>
          <w:numId w:val="2"/>
        </w:numPr>
        <w:spacing w:line="360" w:lineRule="auto"/>
        <w:jc w:val="both"/>
        <w:rPr>
          <w:rFonts w:ascii="Book Antiqua" w:hAnsi="Book Antiqua"/>
        </w:rPr>
      </w:pPr>
      <w:r w:rsidRPr="006C2132">
        <w:rPr>
          <w:rFonts w:ascii="Book Antiqua" w:hAnsi="Book Antiqua"/>
        </w:rPr>
        <w:t xml:space="preserve">We </w:t>
      </w:r>
      <w:r w:rsidR="0081640F" w:rsidRPr="006C2132">
        <w:rPr>
          <w:rFonts w:ascii="Book Antiqua" w:hAnsi="Book Antiqua"/>
        </w:rPr>
        <w:t xml:space="preserve">inflated </w:t>
      </w:r>
      <w:r w:rsidRPr="006C2132">
        <w:rPr>
          <w:rFonts w:ascii="Book Antiqua" w:hAnsi="Book Antiqua"/>
          <w:noProof/>
          <w:lang w:eastAsia="fr-FR"/>
        </w:rPr>
        <w:t>it by 5%  to estimate the total stroke</w:t>
      </w:r>
      <w:r w:rsidR="000B78D2" w:rsidRPr="006C2132">
        <w:rPr>
          <w:rFonts w:ascii="Book Antiqua" w:hAnsi="Book Antiqua"/>
          <w:noProof/>
          <w:lang w:eastAsia="fr-FR"/>
        </w:rPr>
        <w:t xml:space="preserve"> </w:t>
      </w:r>
      <w:r w:rsidRPr="006C2132">
        <w:rPr>
          <w:rFonts w:ascii="Book Antiqua" w:hAnsi="Book Antiqua"/>
          <w:noProof/>
          <w:lang w:eastAsia="fr-FR"/>
        </w:rPr>
        <w:t>admissions in public  and private hospitals</w:t>
      </w:r>
      <w:r w:rsidR="000B78D2" w:rsidRPr="006C2132">
        <w:rPr>
          <w:rFonts w:ascii="Book Antiqua" w:hAnsi="Book Antiqua"/>
        </w:rPr>
        <w:t xml:space="preserve"> i</w:t>
      </w:r>
      <w:r w:rsidRPr="006C2132">
        <w:rPr>
          <w:rFonts w:ascii="Book Antiqua" w:hAnsi="Book Antiqua"/>
          <w:noProof/>
          <w:lang w:eastAsia="fr-FR"/>
        </w:rPr>
        <w:t xml:space="preserve">n </w:t>
      </w:r>
      <w:r w:rsidRPr="006C2132">
        <w:rPr>
          <w:rFonts w:ascii="Book Antiqua" w:hAnsi="Book Antiqua"/>
        </w:rPr>
        <w:t>2003-2004</w:t>
      </w:r>
      <w:r w:rsidR="004E4186" w:rsidRPr="006C2132">
        <w:rPr>
          <w:rFonts w:ascii="Book Antiqua" w:hAnsi="Book Antiqua"/>
        </w:rPr>
        <w:t xml:space="preserve"> </w:t>
      </w:r>
      <w:r w:rsidRPr="006C2132">
        <w:rPr>
          <w:rFonts w:ascii="Book Antiqua" w:hAnsi="Book Antiqua"/>
        </w:rPr>
        <w:t>(Expert opinions).</w:t>
      </w:r>
    </w:p>
    <w:p w:rsidR="00CF3EC6" w:rsidRDefault="00AE0016" w:rsidP="00C6766E">
      <w:pPr>
        <w:pStyle w:val="Paragraphedeliste"/>
        <w:numPr>
          <w:ilvl w:val="0"/>
          <w:numId w:val="2"/>
        </w:numPr>
        <w:spacing w:line="360" w:lineRule="auto"/>
        <w:jc w:val="both"/>
        <w:rPr>
          <w:rFonts w:ascii="Book Antiqua" w:hAnsi="Book Antiqua"/>
        </w:rPr>
      </w:pPr>
      <w:r w:rsidRPr="006C2132">
        <w:rPr>
          <w:rFonts w:ascii="Book Antiqua" w:hAnsi="Book Antiqua"/>
          <w:noProof/>
          <w:lang w:eastAsia="fr-FR"/>
        </w:rPr>
        <w:t xml:space="preserve">We have the annual incidence of </w:t>
      </w:r>
      <w:r w:rsidR="00073E8F" w:rsidRPr="006C2132">
        <w:rPr>
          <w:rFonts w:ascii="Book Antiqua" w:hAnsi="Book Antiqua"/>
          <w:noProof/>
          <w:lang w:eastAsia="fr-FR"/>
        </w:rPr>
        <w:t>Tunisian</w:t>
      </w:r>
      <w:r w:rsidR="003126BA" w:rsidRPr="006C2132">
        <w:rPr>
          <w:rFonts w:ascii="Book Antiqua" w:hAnsi="Book Antiqua"/>
          <w:noProof/>
          <w:lang w:eastAsia="fr-FR"/>
        </w:rPr>
        <w:t xml:space="preserve"> </w:t>
      </w:r>
      <w:r w:rsidRPr="006C2132">
        <w:rPr>
          <w:rFonts w:ascii="Book Antiqua" w:hAnsi="Book Antiqua"/>
          <w:noProof/>
          <w:lang w:eastAsia="fr-FR"/>
        </w:rPr>
        <w:t xml:space="preserve">National </w:t>
      </w:r>
      <w:r w:rsidR="000B78D2" w:rsidRPr="006C2132">
        <w:rPr>
          <w:rFonts w:ascii="Book Antiqua" w:hAnsi="Book Antiqua"/>
        </w:rPr>
        <w:t xml:space="preserve"> </w:t>
      </w:r>
      <w:r w:rsidRPr="006C2132">
        <w:rPr>
          <w:rFonts w:ascii="Book Antiqua" w:hAnsi="Book Antiqua"/>
          <w:noProof/>
          <w:lang w:eastAsia="fr-FR"/>
        </w:rPr>
        <w:t>Institute</w:t>
      </w:r>
      <w:r w:rsidR="00E64390" w:rsidRPr="006C2132">
        <w:rPr>
          <w:rFonts w:ascii="Book Antiqua" w:hAnsi="Book Antiqua"/>
          <w:noProof/>
          <w:lang w:eastAsia="fr-FR"/>
        </w:rPr>
        <w:t xml:space="preserve"> of </w:t>
      </w:r>
      <w:r w:rsidRPr="006C2132">
        <w:rPr>
          <w:rFonts w:ascii="Book Antiqua" w:hAnsi="Book Antiqua"/>
          <w:noProof/>
          <w:lang w:eastAsia="fr-FR"/>
        </w:rPr>
        <w:t xml:space="preserve"> </w:t>
      </w:r>
      <w:r w:rsidR="00E64390" w:rsidRPr="006C2132">
        <w:rPr>
          <w:rFonts w:ascii="Book Antiqua" w:hAnsi="Book Antiqua"/>
          <w:noProof/>
          <w:lang w:eastAsia="fr-FR"/>
        </w:rPr>
        <w:t xml:space="preserve">Neurology </w:t>
      </w:r>
      <w:r w:rsidRPr="006C2132">
        <w:rPr>
          <w:rFonts w:ascii="Book Antiqua" w:hAnsi="Book Antiqua"/>
          <w:noProof/>
          <w:lang w:eastAsia="fr-FR"/>
        </w:rPr>
        <w:t>(</w:t>
      </w:r>
      <w:r w:rsidR="0081640F" w:rsidRPr="006C2132">
        <w:rPr>
          <w:rFonts w:ascii="Book Antiqua" w:hAnsi="Book Antiqua"/>
          <w:noProof/>
          <w:lang w:eastAsia="fr-FR"/>
        </w:rPr>
        <w:t xml:space="preserve">which </w:t>
      </w:r>
      <w:r w:rsidRPr="006C2132">
        <w:rPr>
          <w:rFonts w:ascii="Book Antiqua" w:hAnsi="Book Antiqua"/>
          <w:noProof/>
          <w:lang w:eastAsia="fr-FR"/>
        </w:rPr>
        <w:t>represent 18% of our data</w:t>
      </w:r>
      <w:r w:rsidR="000B78D2" w:rsidRPr="006C2132">
        <w:rPr>
          <w:rFonts w:ascii="Book Antiqua" w:hAnsi="Book Antiqua"/>
        </w:rPr>
        <w:t xml:space="preserve"> i</w:t>
      </w:r>
      <w:r w:rsidRPr="006C2132">
        <w:rPr>
          <w:rFonts w:ascii="Book Antiqua" w:hAnsi="Book Antiqua"/>
          <w:noProof/>
          <w:lang w:eastAsia="fr-FR"/>
        </w:rPr>
        <w:t>n 2003-2004)</w:t>
      </w:r>
      <w:r w:rsidR="004E4186" w:rsidRPr="006C2132">
        <w:rPr>
          <w:rFonts w:ascii="Book Antiqua" w:hAnsi="Book Antiqua"/>
          <w:noProof/>
          <w:lang w:eastAsia="fr-FR"/>
        </w:rPr>
        <w:t>.</w:t>
      </w:r>
      <w:r w:rsidRPr="006C2132">
        <w:rPr>
          <w:rFonts w:ascii="Book Antiqua" w:hAnsi="Book Antiqua"/>
          <w:noProof/>
          <w:lang w:eastAsia="fr-FR"/>
        </w:rPr>
        <w:t xml:space="preserve"> </w:t>
      </w:r>
    </w:p>
    <w:p w:rsidR="00AE0016" w:rsidRPr="00CF3EC6" w:rsidRDefault="00AE0016" w:rsidP="00C6766E">
      <w:pPr>
        <w:pStyle w:val="Paragraphedeliste"/>
        <w:numPr>
          <w:ilvl w:val="0"/>
          <w:numId w:val="2"/>
        </w:numPr>
        <w:spacing w:line="360" w:lineRule="auto"/>
        <w:jc w:val="both"/>
        <w:rPr>
          <w:rFonts w:ascii="Book Antiqua" w:hAnsi="Book Antiqua"/>
        </w:rPr>
      </w:pPr>
      <w:r w:rsidRPr="00CF3EC6">
        <w:rPr>
          <w:rFonts w:ascii="Book Antiqua" w:hAnsi="Book Antiqua"/>
        </w:rPr>
        <w:t xml:space="preserve">We </w:t>
      </w:r>
      <w:r w:rsidR="0081640F" w:rsidRPr="00CF3EC6">
        <w:rPr>
          <w:rFonts w:ascii="Book Antiqua" w:hAnsi="Book Antiqua"/>
        </w:rPr>
        <w:t>assumed</w:t>
      </w:r>
      <w:r w:rsidRPr="00CF3EC6">
        <w:rPr>
          <w:rFonts w:ascii="Book Antiqua" w:hAnsi="Book Antiqua"/>
        </w:rPr>
        <w:t xml:space="preserve"> that ischemic stroke represent</w:t>
      </w:r>
      <w:r w:rsidR="003126BA" w:rsidRPr="00CF3EC6">
        <w:rPr>
          <w:rFonts w:ascii="Book Antiqua" w:hAnsi="Book Antiqua"/>
        </w:rPr>
        <w:t>s</w:t>
      </w:r>
      <w:r w:rsidR="00CF3EC6" w:rsidRPr="00CF3EC6">
        <w:rPr>
          <w:rFonts w:ascii="Book Antiqua" w:hAnsi="Book Antiqua"/>
        </w:rPr>
        <w:t xml:space="preserve"> 83%(</w:t>
      </w:r>
      <w:r w:rsidR="00CF3EC6" w:rsidRPr="00361154">
        <w:rPr>
          <w:rFonts w:ascii="Book Antiqua" w:hAnsi="Book Antiqua"/>
        </w:rPr>
        <w:t>Diagnosis of stroke subtype in a multicenter Cohort study (Neurology/ original )2001-2005).</w:t>
      </w:r>
    </w:p>
    <w:tbl>
      <w:tblPr>
        <w:tblStyle w:val="Listeclaire1"/>
        <w:tblpPr w:leftFromText="141" w:rightFromText="141" w:vertAnchor="text" w:horzAnchor="margin" w:tblpXSpec="center" w:tblpY="783"/>
        <w:tblW w:w="10314" w:type="dxa"/>
        <w:tblBorders>
          <w:insideH w:val="single" w:sz="8" w:space="0" w:color="000000" w:themeColor="text1"/>
        </w:tblBorders>
        <w:tblLook w:val="04A0"/>
      </w:tblPr>
      <w:tblGrid>
        <w:gridCol w:w="1101"/>
        <w:gridCol w:w="992"/>
        <w:gridCol w:w="1134"/>
        <w:gridCol w:w="2217"/>
        <w:gridCol w:w="2602"/>
        <w:gridCol w:w="2268"/>
      </w:tblGrid>
      <w:tr w:rsidR="00B124DE" w:rsidRPr="00B124DE" w:rsidTr="00B124DE">
        <w:trPr>
          <w:cnfStyle w:val="100000000000"/>
          <w:trHeight w:val="334"/>
        </w:trPr>
        <w:tc>
          <w:tcPr>
            <w:cnfStyle w:val="001000000000"/>
            <w:tcW w:w="1101" w:type="dxa"/>
            <w:shd w:val="clear" w:color="auto" w:fill="BFBFBF" w:themeFill="background1" w:themeFillShade="BF"/>
            <w:noWrap/>
            <w:vAlign w:val="center"/>
            <w:hideMark/>
          </w:tcPr>
          <w:p w:rsidR="00B124DE" w:rsidRPr="00B124DE" w:rsidRDefault="00B124DE" w:rsidP="00B124DE">
            <w:pPr>
              <w:spacing w:after="0" w:line="240" w:lineRule="auto"/>
              <w:jc w:val="center"/>
              <w:rPr>
                <w:rFonts w:asciiTheme="minorHAnsi" w:hAnsiTheme="minorHAnsi" w:cstheme="minorHAnsi"/>
                <w:color w:val="000000"/>
                <w:sz w:val="20"/>
                <w:szCs w:val="20"/>
                <w:lang w:val="en-US"/>
              </w:rPr>
            </w:pPr>
          </w:p>
        </w:tc>
        <w:tc>
          <w:tcPr>
            <w:tcW w:w="992" w:type="dxa"/>
            <w:shd w:val="clear" w:color="auto" w:fill="BFBFBF" w:themeFill="background1" w:themeFillShade="BF"/>
            <w:noWrap/>
            <w:vAlign w:val="center"/>
            <w:hideMark/>
          </w:tcPr>
          <w:p w:rsidR="00B124DE" w:rsidRPr="00B124DE" w:rsidRDefault="00B124DE" w:rsidP="00B124DE">
            <w:pPr>
              <w:spacing w:after="0" w:line="240" w:lineRule="auto"/>
              <w:jc w:val="center"/>
              <w:cnfStyle w:val="100000000000"/>
              <w:rPr>
                <w:rFonts w:asciiTheme="minorHAnsi" w:hAnsiTheme="minorHAnsi" w:cstheme="minorHAnsi"/>
                <w:color w:val="000000"/>
                <w:sz w:val="20"/>
                <w:szCs w:val="20"/>
                <w:lang w:val="en-US"/>
              </w:rPr>
            </w:pPr>
          </w:p>
        </w:tc>
        <w:tc>
          <w:tcPr>
            <w:tcW w:w="1134" w:type="dxa"/>
            <w:shd w:val="clear" w:color="auto" w:fill="BFBFBF" w:themeFill="background1" w:themeFillShade="BF"/>
            <w:noWrap/>
            <w:vAlign w:val="center"/>
            <w:hideMark/>
          </w:tcPr>
          <w:p w:rsidR="00B124DE" w:rsidRPr="00B124DE" w:rsidRDefault="00B124DE" w:rsidP="00B124DE">
            <w:pPr>
              <w:spacing w:after="0" w:line="240" w:lineRule="auto"/>
              <w:jc w:val="center"/>
              <w:cnfStyle w:val="1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TIA</w:t>
            </w:r>
          </w:p>
        </w:tc>
        <w:tc>
          <w:tcPr>
            <w:tcW w:w="2217" w:type="dxa"/>
            <w:shd w:val="clear" w:color="auto" w:fill="BFBFBF" w:themeFill="background1" w:themeFillShade="BF"/>
            <w:noWrap/>
            <w:vAlign w:val="center"/>
            <w:hideMark/>
          </w:tcPr>
          <w:p w:rsidR="00B124DE" w:rsidRPr="00B124DE" w:rsidRDefault="00B124DE" w:rsidP="00B124DE">
            <w:pPr>
              <w:spacing w:after="0" w:line="240" w:lineRule="auto"/>
              <w:jc w:val="center"/>
              <w:cnfStyle w:val="1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IS patients (EX TIA)</w:t>
            </w:r>
          </w:p>
        </w:tc>
        <w:tc>
          <w:tcPr>
            <w:tcW w:w="2602" w:type="dxa"/>
            <w:shd w:val="clear" w:color="auto" w:fill="BFBFBF" w:themeFill="background1" w:themeFillShade="BF"/>
            <w:noWrap/>
            <w:vAlign w:val="center"/>
            <w:hideMark/>
          </w:tcPr>
          <w:p w:rsidR="00B124DE" w:rsidRPr="00B124DE" w:rsidRDefault="00DC7D90" w:rsidP="00B124DE">
            <w:pPr>
              <w:spacing w:after="0" w:line="240" w:lineRule="auto"/>
              <w:jc w:val="center"/>
              <w:cnfStyle w:val="100000000000"/>
              <w:rPr>
                <w:rFonts w:asciiTheme="minorHAnsi" w:hAnsiTheme="minorHAnsi" w:cstheme="minorHAnsi"/>
                <w:color w:val="000000"/>
                <w:sz w:val="20"/>
                <w:szCs w:val="20"/>
              </w:rPr>
            </w:pPr>
            <w:r>
              <w:rPr>
                <w:rFonts w:asciiTheme="minorHAnsi" w:hAnsiTheme="minorHAnsi" w:cstheme="minorHAnsi"/>
                <w:color w:val="000000"/>
                <w:sz w:val="20"/>
                <w:szCs w:val="20"/>
              </w:rPr>
              <w:t xml:space="preserve">Total </w:t>
            </w:r>
            <w:r w:rsidR="00B124DE" w:rsidRPr="00B124DE">
              <w:rPr>
                <w:rFonts w:asciiTheme="minorHAnsi" w:hAnsiTheme="minorHAnsi" w:cstheme="minorHAnsi"/>
                <w:color w:val="000000"/>
                <w:sz w:val="20"/>
                <w:szCs w:val="20"/>
              </w:rPr>
              <w:t>Ischemic stroke</w:t>
            </w:r>
          </w:p>
        </w:tc>
        <w:tc>
          <w:tcPr>
            <w:tcW w:w="2268" w:type="dxa"/>
            <w:shd w:val="clear" w:color="auto" w:fill="BFBFBF" w:themeFill="background1" w:themeFillShade="BF"/>
            <w:noWrap/>
            <w:vAlign w:val="center"/>
            <w:hideMark/>
          </w:tcPr>
          <w:p w:rsidR="00B124DE" w:rsidRPr="00B124DE" w:rsidRDefault="00B124DE" w:rsidP="00B124DE">
            <w:pPr>
              <w:spacing w:after="0" w:line="240" w:lineRule="auto"/>
              <w:jc w:val="center"/>
              <w:cnfStyle w:val="1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 TIA / total IS</w:t>
            </w:r>
          </w:p>
        </w:tc>
      </w:tr>
      <w:tr w:rsidR="00B124DE" w:rsidRPr="00B124DE" w:rsidTr="00B124DE">
        <w:trPr>
          <w:cnfStyle w:val="000000100000"/>
          <w:trHeight w:val="296"/>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r w:rsidRPr="00B124DE">
              <w:rPr>
                <w:rFonts w:asciiTheme="minorHAnsi" w:hAnsiTheme="minorHAnsi" w:cstheme="minorHAnsi"/>
                <w:color w:val="000000"/>
                <w:sz w:val="20"/>
                <w:szCs w:val="20"/>
              </w:rPr>
              <w:t>Male</w:t>
            </w: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35-44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73</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76</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4,26</w:t>
            </w:r>
          </w:p>
        </w:tc>
      </w:tr>
      <w:tr w:rsidR="00B124DE" w:rsidRPr="00B124DE" w:rsidTr="00B124DE">
        <w:trPr>
          <w:trHeight w:val="172"/>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45-54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14</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162</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176</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7,97</w:t>
            </w:r>
          </w:p>
        </w:tc>
      </w:tr>
      <w:tr w:rsidR="00B124DE" w:rsidRPr="00B124DE" w:rsidTr="00B124DE">
        <w:trPr>
          <w:cnfStyle w:val="000000100000"/>
          <w:trHeight w:val="133"/>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55-64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24</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231</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255</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9,31</w:t>
            </w:r>
          </w:p>
        </w:tc>
      </w:tr>
      <w:tr w:rsidR="00B124DE" w:rsidRPr="00B124DE" w:rsidTr="00B124DE">
        <w:trPr>
          <w:trHeight w:val="251"/>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65-74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47</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417</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464</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10,23</w:t>
            </w:r>
          </w:p>
        </w:tc>
      </w:tr>
      <w:tr w:rsidR="00B124DE" w:rsidRPr="00B124DE" w:rsidTr="00B124DE">
        <w:trPr>
          <w:cnfStyle w:val="000000100000"/>
          <w:trHeight w:val="171"/>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75-84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33</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226</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260</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12,87</w:t>
            </w:r>
          </w:p>
        </w:tc>
      </w:tr>
      <w:tr w:rsidR="00B124DE" w:rsidRPr="00B124DE" w:rsidTr="00B124DE">
        <w:trPr>
          <w:trHeight w:val="189"/>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85-94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76</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85</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10,17</w:t>
            </w:r>
          </w:p>
        </w:tc>
      </w:tr>
      <w:tr w:rsidR="00B124DE" w:rsidRPr="00B124DE" w:rsidTr="00B124DE">
        <w:trPr>
          <w:cnfStyle w:val="000000100000"/>
          <w:trHeight w:val="123"/>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&gt;=95</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2</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47,90</w:t>
            </w:r>
          </w:p>
        </w:tc>
      </w:tr>
      <w:tr w:rsidR="00B124DE" w:rsidRPr="00B124DE" w:rsidTr="00B124DE">
        <w:trPr>
          <w:trHeight w:val="142"/>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Total</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132</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1186</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1318</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9,88</w:t>
            </w:r>
          </w:p>
        </w:tc>
      </w:tr>
      <w:tr w:rsidR="00B124DE" w:rsidRPr="00B124DE" w:rsidTr="00B124DE">
        <w:trPr>
          <w:cnfStyle w:val="000000100000"/>
          <w:trHeight w:val="66"/>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r w:rsidRPr="00B124DE">
              <w:rPr>
                <w:rFonts w:asciiTheme="minorHAnsi" w:hAnsiTheme="minorHAnsi" w:cstheme="minorHAnsi"/>
                <w:color w:val="000000"/>
                <w:sz w:val="20"/>
                <w:szCs w:val="20"/>
              </w:rPr>
              <w:t>Female</w:t>
            </w: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35-44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60</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66</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9,76</w:t>
            </w:r>
          </w:p>
        </w:tc>
      </w:tr>
      <w:tr w:rsidR="00B124DE" w:rsidRPr="00B124DE" w:rsidTr="00B124DE">
        <w:trPr>
          <w:trHeight w:val="183"/>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45-54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140</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153</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8,48</w:t>
            </w:r>
          </w:p>
        </w:tc>
      </w:tr>
      <w:tr w:rsidR="00B124DE" w:rsidRPr="00B124DE" w:rsidTr="00B124DE">
        <w:trPr>
          <w:cnfStyle w:val="000000100000"/>
          <w:trHeight w:val="145"/>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55-64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32</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214</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246</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13,16</w:t>
            </w:r>
          </w:p>
        </w:tc>
      </w:tr>
      <w:tr w:rsidR="00B124DE" w:rsidRPr="00B124DE" w:rsidTr="00B124DE">
        <w:trPr>
          <w:trHeight w:val="121"/>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65-74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35</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330</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364</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9,48</w:t>
            </w:r>
          </w:p>
        </w:tc>
      </w:tr>
      <w:tr w:rsidR="00B124DE" w:rsidRPr="00B124DE" w:rsidTr="00B124DE">
        <w:trPr>
          <w:cnfStyle w:val="000000100000"/>
          <w:trHeight w:val="60"/>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75-84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30</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215</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245</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12,33</w:t>
            </w:r>
          </w:p>
        </w:tc>
      </w:tr>
      <w:tr w:rsidR="00B124DE" w:rsidRPr="00B124DE" w:rsidTr="00B124DE">
        <w:trPr>
          <w:trHeight w:val="173"/>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85-94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39</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45</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14,32</w:t>
            </w:r>
          </w:p>
        </w:tc>
      </w:tr>
      <w:tr w:rsidR="00B124DE" w:rsidRPr="00B124DE" w:rsidTr="00B124DE">
        <w:trPr>
          <w:cnfStyle w:val="000000100000"/>
          <w:trHeight w:val="93"/>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&gt;=95</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0</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4</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4</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0,00</w:t>
            </w:r>
          </w:p>
        </w:tc>
      </w:tr>
      <w:tr w:rsidR="00B124DE" w:rsidRPr="00B124DE" w:rsidTr="00B124DE">
        <w:trPr>
          <w:trHeight w:val="60"/>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Total</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123</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1000</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1122</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11,01</w:t>
            </w:r>
          </w:p>
        </w:tc>
      </w:tr>
      <w:tr w:rsidR="00B124DE" w:rsidRPr="00B124DE" w:rsidTr="00B124DE">
        <w:trPr>
          <w:cnfStyle w:val="000000100000"/>
          <w:trHeight w:val="178"/>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r w:rsidRPr="00B124DE">
              <w:rPr>
                <w:rFonts w:asciiTheme="minorHAnsi" w:hAnsiTheme="minorHAnsi" w:cstheme="minorHAnsi"/>
                <w:color w:val="000000"/>
                <w:sz w:val="20"/>
                <w:szCs w:val="20"/>
              </w:rPr>
              <w:t>Total</w:t>
            </w: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35-44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10</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133</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142</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6,82</w:t>
            </w:r>
          </w:p>
        </w:tc>
      </w:tr>
      <w:tr w:rsidR="00B124DE" w:rsidRPr="00B124DE" w:rsidTr="00B124DE">
        <w:trPr>
          <w:trHeight w:val="153"/>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45-54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27</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302</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329</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8,21</w:t>
            </w:r>
          </w:p>
        </w:tc>
      </w:tr>
      <w:tr w:rsidR="00B124DE" w:rsidRPr="00B124DE" w:rsidTr="00B124DE">
        <w:trPr>
          <w:cnfStyle w:val="000000100000"/>
          <w:trHeight w:val="60"/>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55-64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56</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445</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501</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11,20</w:t>
            </w:r>
          </w:p>
        </w:tc>
      </w:tr>
      <w:tr w:rsidR="00B124DE" w:rsidRPr="00B124DE" w:rsidTr="00B124DE">
        <w:trPr>
          <w:trHeight w:val="105"/>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65-74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82</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746</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828</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9,90</w:t>
            </w:r>
          </w:p>
        </w:tc>
      </w:tr>
      <w:tr w:rsidR="00B124DE" w:rsidRPr="00B124DE" w:rsidTr="00B124DE">
        <w:trPr>
          <w:cnfStyle w:val="000000100000"/>
          <w:trHeight w:val="124"/>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75-84</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64</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441</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505</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12,61</w:t>
            </w:r>
          </w:p>
        </w:tc>
      </w:tr>
      <w:tr w:rsidR="00B124DE" w:rsidRPr="00B124DE" w:rsidTr="00B124DE">
        <w:trPr>
          <w:trHeight w:val="60"/>
        </w:trPr>
        <w:tc>
          <w:tcPr>
            <w:cnfStyle w:val="001000000000"/>
            <w:tcW w:w="1101" w:type="dxa"/>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85-94</w:t>
            </w:r>
          </w:p>
        </w:tc>
        <w:tc>
          <w:tcPr>
            <w:tcW w:w="1134"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15</w:t>
            </w:r>
          </w:p>
        </w:tc>
        <w:tc>
          <w:tcPr>
            <w:tcW w:w="2217"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115</w:t>
            </w:r>
          </w:p>
        </w:tc>
        <w:tc>
          <w:tcPr>
            <w:tcW w:w="2602"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130</w:t>
            </w:r>
          </w:p>
        </w:tc>
        <w:tc>
          <w:tcPr>
            <w:tcW w:w="2268" w:type="dxa"/>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color w:val="000000"/>
                <w:sz w:val="20"/>
                <w:szCs w:val="20"/>
              </w:rPr>
            </w:pPr>
            <w:r w:rsidRPr="00B124DE">
              <w:rPr>
                <w:rFonts w:asciiTheme="minorHAnsi" w:hAnsiTheme="minorHAnsi" w:cstheme="minorHAnsi"/>
                <w:color w:val="000000"/>
                <w:sz w:val="20"/>
                <w:szCs w:val="20"/>
              </w:rPr>
              <w:t>11,61</w:t>
            </w:r>
          </w:p>
        </w:tc>
      </w:tr>
      <w:tr w:rsidR="00B124DE" w:rsidRPr="00B124DE" w:rsidTr="00B124DE">
        <w:trPr>
          <w:cnfStyle w:val="000000100000"/>
          <w:trHeight w:val="147"/>
        </w:trPr>
        <w:tc>
          <w:tcPr>
            <w:cnfStyle w:val="001000000000"/>
            <w:tcW w:w="1101" w:type="dxa"/>
            <w:tcBorders>
              <w:top w:val="none" w:sz="0" w:space="0" w:color="auto"/>
              <w:left w:val="none" w:sz="0" w:space="0" w:color="auto"/>
              <w:bottom w:val="none" w:sz="0" w:space="0" w:color="auto"/>
            </w:tcBorders>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&gt;=95</w:t>
            </w:r>
          </w:p>
        </w:tc>
        <w:tc>
          <w:tcPr>
            <w:tcW w:w="1134"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w:t>
            </w:r>
          </w:p>
        </w:tc>
        <w:tc>
          <w:tcPr>
            <w:tcW w:w="2217"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5</w:t>
            </w:r>
          </w:p>
        </w:tc>
        <w:tc>
          <w:tcPr>
            <w:tcW w:w="2602" w:type="dxa"/>
            <w:tcBorders>
              <w:top w:val="none" w:sz="0" w:space="0" w:color="auto"/>
              <w:bottom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6</w:t>
            </w:r>
          </w:p>
        </w:tc>
        <w:tc>
          <w:tcPr>
            <w:tcW w:w="2268" w:type="dxa"/>
            <w:tcBorders>
              <w:top w:val="none" w:sz="0" w:space="0" w:color="auto"/>
              <w:bottom w:val="none" w:sz="0" w:space="0" w:color="auto"/>
              <w:right w:val="none" w:sz="0" w:space="0" w:color="auto"/>
            </w:tcBorders>
            <w:noWrap/>
            <w:vAlign w:val="center"/>
            <w:hideMark/>
          </w:tcPr>
          <w:p w:rsidR="00B124DE" w:rsidRPr="00B124DE" w:rsidRDefault="00B124DE" w:rsidP="00B124DE">
            <w:pPr>
              <w:spacing w:after="0" w:line="240" w:lineRule="auto"/>
              <w:jc w:val="center"/>
              <w:cnfStyle w:val="000000100000"/>
              <w:rPr>
                <w:rFonts w:asciiTheme="minorHAnsi" w:hAnsiTheme="minorHAnsi" w:cstheme="minorHAnsi"/>
                <w:b/>
                <w:color w:val="000000"/>
                <w:sz w:val="20"/>
                <w:szCs w:val="20"/>
              </w:rPr>
            </w:pPr>
            <w:r w:rsidRPr="00B124DE">
              <w:rPr>
                <w:rFonts w:asciiTheme="minorHAnsi" w:hAnsiTheme="minorHAnsi" w:cstheme="minorHAnsi"/>
                <w:color w:val="000000"/>
                <w:sz w:val="20"/>
                <w:szCs w:val="20"/>
              </w:rPr>
              <w:t>18,69</w:t>
            </w:r>
          </w:p>
        </w:tc>
      </w:tr>
      <w:tr w:rsidR="00B124DE" w:rsidRPr="00B124DE" w:rsidTr="00B124DE">
        <w:trPr>
          <w:trHeight w:val="124"/>
        </w:trPr>
        <w:tc>
          <w:tcPr>
            <w:cnfStyle w:val="001000000000"/>
            <w:tcW w:w="1101" w:type="dxa"/>
            <w:shd w:val="clear" w:color="auto" w:fill="BFBFBF" w:themeFill="background1" w:themeFillShade="BF"/>
            <w:noWrap/>
            <w:vAlign w:val="center"/>
            <w:hideMark/>
          </w:tcPr>
          <w:p w:rsidR="00B124DE" w:rsidRPr="00B124DE" w:rsidRDefault="00B124DE" w:rsidP="00B124DE">
            <w:pPr>
              <w:spacing w:after="0" w:line="240" w:lineRule="auto"/>
              <w:rPr>
                <w:rFonts w:asciiTheme="minorHAnsi" w:hAnsiTheme="minorHAnsi" w:cstheme="minorHAnsi"/>
                <w:color w:val="000000"/>
                <w:sz w:val="20"/>
                <w:szCs w:val="20"/>
              </w:rPr>
            </w:pPr>
          </w:p>
        </w:tc>
        <w:tc>
          <w:tcPr>
            <w:tcW w:w="992" w:type="dxa"/>
            <w:shd w:val="clear" w:color="auto" w:fill="BFBFBF" w:themeFill="background1" w:themeFillShade="BF"/>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Total</w:t>
            </w:r>
          </w:p>
        </w:tc>
        <w:tc>
          <w:tcPr>
            <w:tcW w:w="1134" w:type="dxa"/>
            <w:shd w:val="clear" w:color="auto" w:fill="BFBFBF" w:themeFill="background1" w:themeFillShade="BF"/>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255</w:t>
            </w:r>
          </w:p>
        </w:tc>
        <w:tc>
          <w:tcPr>
            <w:tcW w:w="2217" w:type="dxa"/>
            <w:shd w:val="clear" w:color="auto" w:fill="BFBFBF" w:themeFill="background1" w:themeFillShade="BF"/>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2186</w:t>
            </w:r>
          </w:p>
        </w:tc>
        <w:tc>
          <w:tcPr>
            <w:tcW w:w="2602" w:type="dxa"/>
            <w:shd w:val="clear" w:color="auto" w:fill="BFBFBF" w:themeFill="background1" w:themeFillShade="BF"/>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color w:val="000000"/>
                <w:sz w:val="20"/>
                <w:szCs w:val="20"/>
              </w:rPr>
            </w:pPr>
            <w:r w:rsidRPr="00B124DE">
              <w:rPr>
                <w:rFonts w:asciiTheme="minorHAnsi" w:hAnsiTheme="minorHAnsi" w:cstheme="minorHAnsi"/>
                <w:b/>
                <w:bCs/>
                <w:color w:val="000000"/>
                <w:sz w:val="20"/>
                <w:szCs w:val="20"/>
              </w:rPr>
              <w:t>2441</w:t>
            </w:r>
          </w:p>
        </w:tc>
        <w:tc>
          <w:tcPr>
            <w:tcW w:w="2268" w:type="dxa"/>
            <w:shd w:val="clear" w:color="auto" w:fill="BFBFBF" w:themeFill="background1" w:themeFillShade="BF"/>
            <w:noWrap/>
            <w:vAlign w:val="center"/>
            <w:hideMark/>
          </w:tcPr>
          <w:p w:rsidR="00B124DE" w:rsidRPr="00B124DE" w:rsidRDefault="00B124DE" w:rsidP="00B124DE">
            <w:pPr>
              <w:spacing w:after="0" w:line="240" w:lineRule="auto"/>
              <w:jc w:val="center"/>
              <w:cnfStyle w:val="000000000000"/>
              <w:rPr>
                <w:rFonts w:asciiTheme="minorHAnsi" w:hAnsiTheme="minorHAnsi" w:cstheme="minorHAnsi"/>
                <w:b/>
                <w:bCs/>
                <w:noProof/>
                <w:color w:val="000000"/>
                <w:sz w:val="20"/>
                <w:szCs w:val="20"/>
              </w:rPr>
            </w:pPr>
            <w:r w:rsidRPr="00B124DE">
              <w:rPr>
                <w:rFonts w:asciiTheme="minorHAnsi" w:hAnsiTheme="minorHAnsi" w:cstheme="minorHAnsi"/>
                <w:b/>
                <w:bCs/>
                <w:color w:val="000000"/>
                <w:sz w:val="20"/>
                <w:szCs w:val="20"/>
              </w:rPr>
              <w:t>10,40</w:t>
            </w:r>
          </w:p>
        </w:tc>
      </w:tr>
    </w:tbl>
    <w:p w:rsidR="00A45EFA" w:rsidRPr="006C2132" w:rsidRDefault="00036302" w:rsidP="00361154">
      <w:pPr>
        <w:pStyle w:val="Paragraphedeliste"/>
        <w:numPr>
          <w:ilvl w:val="0"/>
          <w:numId w:val="0"/>
        </w:numPr>
        <w:spacing w:line="360" w:lineRule="auto"/>
        <w:ind w:left="360"/>
        <w:jc w:val="both"/>
        <w:rPr>
          <w:rFonts w:ascii="Book Antiqua" w:hAnsi="Book Antiqua"/>
          <w:b/>
          <w:bCs/>
          <w:noProof/>
          <w:lang w:eastAsia="fr-FR"/>
        </w:rPr>
      </w:pPr>
      <w:r>
        <w:rPr>
          <w:rFonts w:ascii="Book Antiqua" w:hAnsi="Book Antiqua"/>
          <w:b/>
          <w:bCs/>
          <w:noProof/>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85pt;margin-top:2.15pt;width:26.45pt;height:9.75pt;z-index:251652608;mso-position-horizontal-relative:text;mso-position-vertical-relative:text" fillcolor="#666 [1936]" strokecolor="#666 [1936]" strokeweight="1pt">
            <v:fill color2="#ccc [656]" angle="-45" focusposition="1" focussize="" focus="-50%" type="gradient"/>
            <v:shadow on="t" type="perspective" color="#7f7f7f [1601]" opacity=".5" offset="1pt" offset2="-3pt"/>
          </v:shape>
        </w:pict>
      </w:r>
      <w:r w:rsidR="006C2132">
        <w:rPr>
          <w:rFonts w:ascii="Book Antiqua" w:hAnsi="Book Antiqua"/>
          <w:b/>
          <w:bCs/>
          <w:noProof/>
          <w:lang w:eastAsia="fr-FR"/>
        </w:rPr>
        <w:t xml:space="preserve"> </w:t>
      </w:r>
      <w:r w:rsidR="00AE0016" w:rsidRPr="006C2132">
        <w:rPr>
          <w:rFonts w:ascii="Book Antiqua" w:hAnsi="Book Antiqua"/>
          <w:b/>
          <w:bCs/>
          <w:noProof/>
          <w:lang w:eastAsia="fr-FR"/>
        </w:rPr>
        <w:t>We have the total number of isc</w:t>
      </w:r>
      <w:r w:rsidR="006C2132">
        <w:rPr>
          <w:rFonts w:ascii="Book Antiqua" w:hAnsi="Book Antiqua"/>
          <w:b/>
          <w:bCs/>
          <w:noProof/>
          <w:lang w:eastAsia="fr-FR"/>
        </w:rPr>
        <w:t xml:space="preserve">hemic stroke admissions </w:t>
      </w:r>
      <w:r w:rsidR="00B91E94">
        <w:rPr>
          <w:rFonts w:ascii="Book Antiqua" w:hAnsi="Book Antiqua"/>
          <w:b/>
          <w:bCs/>
          <w:noProof/>
          <w:lang w:eastAsia="fr-FR"/>
        </w:rPr>
        <w:t>i</w:t>
      </w:r>
      <w:r w:rsidR="006C2132">
        <w:rPr>
          <w:rFonts w:ascii="Book Antiqua" w:hAnsi="Book Antiqua"/>
          <w:b/>
          <w:bCs/>
          <w:noProof/>
          <w:lang w:eastAsia="fr-FR"/>
        </w:rPr>
        <w:t>n 2005</w:t>
      </w:r>
      <w:r w:rsidR="007F5706" w:rsidRPr="00B91E94">
        <w:rPr>
          <w:rFonts w:ascii="Book Antiqua" w:hAnsi="Book Antiqua"/>
          <w:b/>
          <w:bCs/>
          <w:noProof/>
          <w:lang w:eastAsia="fr-FR"/>
        </w:rPr>
        <w:t xml:space="preserve"> </w:t>
      </w:r>
      <w:r w:rsidR="00CD009F" w:rsidRPr="00B91E94">
        <w:rPr>
          <w:rFonts w:ascii="Book Antiqua" w:hAnsi="Book Antiqua"/>
          <w:b/>
          <w:bCs/>
          <w:noProof/>
          <w:lang w:eastAsia="fr-FR"/>
        </w:rPr>
        <w:t>(</w:t>
      </w:r>
      <w:r w:rsidR="000A2093" w:rsidRPr="00B91E94">
        <w:rPr>
          <w:rFonts w:ascii="Book Antiqua" w:hAnsi="Book Antiqua"/>
          <w:b/>
          <w:bCs/>
          <w:noProof/>
          <w:lang w:eastAsia="fr-FR"/>
        </w:rPr>
        <w:t>Table</w:t>
      </w:r>
      <w:r w:rsidR="007F5706" w:rsidRPr="00B91E94">
        <w:rPr>
          <w:rFonts w:ascii="Book Antiqua" w:hAnsi="Book Antiqua"/>
          <w:b/>
          <w:bCs/>
          <w:noProof/>
          <w:lang w:eastAsia="fr-FR"/>
        </w:rPr>
        <w:t xml:space="preserve"> </w:t>
      </w:r>
      <w:r w:rsidR="00361154">
        <w:rPr>
          <w:rFonts w:ascii="Book Antiqua" w:hAnsi="Book Antiqua"/>
          <w:b/>
          <w:bCs/>
          <w:noProof/>
          <w:lang w:eastAsia="fr-FR"/>
        </w:rPr>
        <w:t>2</w:t>
      </w:r>
      <w:r w:rsidR="00CD009F" w:rsidRPr="00B91E94">
        <w:rPr>
          <w:rFonts w:ascii="Book Antiqua" w:hAnsi="Book Antiqua"/>
          <w:b/>
          <w:bCs/>
          <w:noProof/>
          <w:lang w:eastAsia="fr-FR"/>
        </w:rPr>
        <w:t>)</w:t>
      </w:r>
      <w:r w:rsidR="007F5706" w:rsidRPr="00B91E94">
        <w:rPr>
          <w:rFonts w:ascii="Book Antiqua" w:hAnsi="Book Antiqua"/>
          <w:b/>
          <w:bCs/>
          <w:noProof/>
          <w:lang w:eastAsia="fr-FR"/>
        </w:rPr>
        <w:t>.</w:t>
      </w:r>
    </w:p>
    <w:p w:rsidR="007F5706" w:rsidRPr="00B124DE" w:rsidRDefault="007F5706" w:rsidP="00B124DE">
      <w:pPr>
        <w:spacing w:after="0" w:line="240" w:lineRule="auto"/>
        <w:jc w:val="center"/>
        <w:rPr>
          <w:b/>
          <w:bCs/>
          <w:color w:val="000000" w:themeColor="text1"/>
          <w:lang w:val="en-US"/>
        </w:rPr>
      </w:pPr>
      <w:bookmarkStart w:id="10" w:name="_Toc507365292"/>
      <w:r w:rsidRPr="00B124DE">
        <w:rPr>
          <w:b/>
          <w:bCs/>
          <w:color w:val="000000" w:themeColor="text1"/>
          <w:lang w:val="en-US"/>
        </w:rPr>
        <w:t xml:space="preserve">Table </w:t>
      </w:r>
      <w:r w:rsidR="00036302" w:rsidRPr="00B124DE">
        <w:rPr>
          <w:b/>
          <w:bCs/>
          <w:color w:val="000000" w:themeColor="text1"/>
          <w:lang w:val="en-US"/>
        </w:rPr>
        <w:fldChar w:fldCharType="begin"/>
      </w:r>
      <w:r w:rsidRPr="00B124DE">
        <w:rPr>
          <w:b/>
          <w:bCs/>
          <w:color w:val="000000" w:themeColor="text1"/>
          <w:lang w:val="en-US"/>
        </w:rPr>
        <w:instrText xml:space="preserve"> SEQ Table \* ARABIC </w:instrText>
      </w:r>
      <w:r w:rsidR="00036302" w:rsidRPr="00B124DE">
        <w:rPr>
          <w:b/>
          <w:bCs/>
          <w:color w:val="000000" w:themeColor="text1"/>
          <w:lang w:val="en-US"/>
        </w:rPr>
        <w:fldChar w:fldCharType="separate"/>
      </w:r>
      <w:r w:rsidR="00361154" w:rsidRPr="00B124DE">
        <w:rPr>
          <w:b/>
          <w:bCs/>
          <w:noProof/>
          <w:color w:val="000000" w:themeColor="text1"/>
          <w:lang w:val="en-US"/>
        </w:rPr>
        <w:t>2</w:t>
      </w:r>
      <w:r w:rsidR="00036302" w:rsidRPr="00B124DE">
        <w:rPr>
          <w:b/>
          <w:bCs/>
          <w:color w:val="000000" w:themeColor="text1"/>
          <w:lang w:val="en-US"/>
        </w:rPr>
        <w:fldChar w:fldCharType="end"/>
      </w:r>
      <w:r w:rsidRPr="00B124DE">
        <w:rPr>
          <w:b/>
          <w:bCs/>
          <w:color w:val="000000" w:themeColor="text1"/>
          <w:lang w:val="en-US"/>
        </w:rPr>
        <w:t>: ischemic stroke patient numbers in Tunisia (2005)</w:t>
      </w:r>
      <w:bookmarkEnd w:id="10"/>
    </w:p>
    <w:p w:rsidR="0013646D" w:rsidRPr="00143750" w:rsidRDefault="00F540A4" w:rsidP="00143750">
      <w:pPr>
        <w:pStyle w:val="Titre3"/>
        <w:spacing w:before="240" w:after="240"/>
        <w:rPr>
          <w:lang w:val="en-US"/>
        </w:rPr>
      </w:pPr>
      <w:bookmarkStart w:id="11" w:name="_Toc507365444"/>
      <w:r w:rsidRPr="00143750">
        <w:rPr>
          <w:lang w:val="en-US"/>
        </w:rPr>
        <w:t>Total deaths</w:t>
      </w:r>
      <w:bookmarkEnd w:id="11"/>
    </w:p>
    <w:p w:rsidR="00143750" w:rsidRPr="00143750" w:rsidRDefault="00143750" w:rsidP="00361154">
      <w:pPr>
        <w:spacing w:before="120" w:after="120" w:line="360" w:lineRule="auto"/>
        <w:jc w:val="both"/>
        <w:rPr>
          <w:rFonts w:ascii="Book Antiqua" w:hAnsi="Book Antiqua"/>
          <w:sz w:val="24"/>
          <w:szCs w:val="24"/>
          <w:lang w:val="en-US"/>
        </w:rPr>
      </w:pPr>
      <w:r w:rsidRPr="00143750">
        <w:rPr>
          <w:rFonts w:ascii="Book Antiqua" w:hAnsi="Book Antiqua"/>
          <w:sz w:val="24"/>
          <w:szCs w:val="24"/>
          <w:lang w:val="en-US"/>
        </w:rPr>
        <w:tab/>
        <w:t xml:space="preserve">We obtained the total deaths in 2006 (after 1 year from the study year) and 2010  (after 5 years from the study year) from National Institute of Statistic-Tunisia  (Table </w:t>
      </w:r>
      <w:r w:rsidR="00361154">
        <w:rPr>
          <w:rFonts w:ascii="Book Antiqua" w:hAnsi="Book Antiqua"/>
          <w:sz w:val="24"/>
          <w:szCs w:val="24"/>
          <w:lang w:val="en-US"/>
        </w:rPr>
        <w:t>3</w:t>
      </w:r>
      <w:r w:rsidRPr="00143750">
        <w:rPr>
          <w:rFonts w:ascii="Book Antiqua" w:hAnsi="Book Antiqua"/>
          <w:sz w:val="24"/>
          <w:szCs w:val="24"/>
          <w:lang w:val="en-US"/>
        </w:rPr>
        <w:t xml:space="preserve">). </w:t>
      </w:r>
    </w:p>
    <w:p w:rsidR="00143750" w:rsidRPr="00463625" w:rsidRDefault="00143750" w:rsidP="00463625">
      <w:pPr>
        <w:spacing w:after="120" w:line="240" w:lineRule="auto"/>
        <w:jc w:val="center"/>
        <w:rPr>
          <w:b/>
          <w:bCs/>
          <w:color w:val="000000" w:themeColor="text1"/>
          <w:lang w:val="en-US"/>
        </w:rPr>
      </w:pPr>
      <w:bookmarkStart w:id="12" w:name="_Toc507365293"/>
      <w:r w:rsidRPr="00463625">
        <w:rPr>
          <w:b/>
          <w:bCs/>
          <w:color w:val="000000" w:themeColor="text1"/>
          <w:lang w:val="en-US"/>
        </w:rPr>
        <w:t xml:space="preserve">Table </w:t>
      </w:r>
      <w:r w:rsidR="00036302" w:rsidRPr="00463625">
        <w:rPr>
          <w:b/>
          <w:bCs/>
          <w:color w:val="000000" w:themeColor="text1"/>
          <w:lang w:val="en-US"/>
        </w:rPr>
        <w:fldChar w:fldCharType="begin"/>
      </w:r>
      <w:r w:rsidRPr="00463625">
        <w:rPr>
          <w:b/>
          <w:bCs/>
          <w:color w:val="000000" w:themeColor="text1"/>
          <w:lang w:val="en-US"/>
        </w:rPr>
        <w:instrText xml:space="preserve"> SEQ Table \* ARABIC </w:instrText>
      </w:r>
      <w:r w:rsidR="00036302" w:rsidRPr="00463625">
        <w:rPr>
          <w:b/>
          <w:bCs/>
          <w:color w:val="000000" w:themeColor="text1"/>
          <w:lang w:val="en-US"/>
        </w:rPr>
        <w:fldChar w:fldCharType="separate"/>
      </w:r>
      <w:r w:rsidR="00361154" w:rsidRPr="00463625">
        <w:rPr>
          <w:b/>
          <w:bCs/>
          <w:noProof/>
          <w:color w:val="000000" w:themeColor="text1"/>
          <w:lang w:val="en-US"/>
        </w:rPr>
        <w:t>3</w:t>
      </w:r>
      <w:r w:rsidR="00036302" w:rsidRPr="00463625">
        <w:rPr>
          <w:b/>
          <w:bCs/>
          <w:color w:val="000000" w:themeColor="text1"/>
          <w:lang w:val="en-US"/>
        </w:rPr>
        <w:fldChar w:fldCharType="end"/>
      </w:r>
      <w:r w:rsidRPr="00463625">
        <w:rPr>
          <w:b/>
          <w:bCs/>
          <w:color w:val="000000" w:themeColor="text1"/>
          <w:lang w:val="en-US"/>
        </w:rPr>
        <w:t> : Total deaths in Tunisia 2006, 2010</w:t>
      </w:r>
      <w:bookmarkEnd w:id="12"/>
    </w:p>
    <w:tbl>
      <w:tblPr>
        <w:tblStyle w:val="Listeclaire1"/>
        <w:tblW w:w="9176" w:type="dxa"/>
        <w:jc w:val="center"/>
        <w:tblLook w:val="04A0"/>
      </w:tblPr>
      <w:tblGrid>
        <w:gridCol w:w="1085"/>
        <w:gridCol w:w="1130"/>
        <w:gridCol w:w="1317"/>
        <w:gridCol w:w="1317"/>
        <w:gridCol w:w="1504"/>
        <w:gridCol w:w="1504"/>
        <w:gridCol w:w="1319"/>
      </w:tblGrid>
      <w:tr w:rsidR="00C75D21" w:rsidRPr="00C75D21" w:rsidTr="00C75D21">
        <w:trPr>
          <w:cnfStyle w:val="100000000000"/>
          <w:trHeight w:val="396"/>
          <w:jc w:val="center"/>
        </w:trPr>
        <w:tc>
          <w:tcPr>
            <w:cnfStyle w:val="001000000000"/>
            <w:tcW w:w="1085" w:type="dxa"/>
            <w:shd w:val="clear" w:color="auto" w:fill="BFBFBF" w:themeFill="background1" w:themeFillShade="BF"/>
            <w:noWrap/>
            <w:vAlign w:val="center"/>
            <w:hideMark/>
          </w:tcPr>
          <w:p w:rsidR="00C75D21" w:rsidRPr="00A0459B" w:rsidRDefault="00C75D21" w:rsidP="00C75D21">
            <w:pPr>
              <w:spacing w:after="0" w:line="240" w:lineRule="auto"/>
              <w:jc w:val="center"/>
              <w:rPr>
                <w:rFonts w:cs="Times New Roman"/>
                <w:color w:val="000000"/>
                <w:lang w:val="en-US"/>
              </w:rPr>
            </w:pPr>
          </w:p>
        </w:tc>
        <w:tc>
          <w:tcPr>
            <w:tcW w:w="3764" w:type="dxa"/>
            <w:gridSpan w:val="3"/>
            <w:shd w:val="clear" w:color="auto" w:fill="BFBFBF" w:themeFill="background1" w:themeFillShade="BF"/>
            <w:noWrap/>
            <w:vAlign w:val="center"/>
            <w:hideMark/>
          </w:tcPr>
          <w:p w:rsidR="00C75D21" w:rsidRPr="00C75D21" w:rsidRDefault="00C75D21" w:rsidP="00C75D21">
            <w:pPr>
              <w:spacing w:after="0" w:line="240" w:lineRule="auto"/>
              <w:jc w:val="center"/>
              <w:cnfStyle w:val="100000000000"/>
              <w:rPr>
                <w:rFonts w:cs="Times New Roman"/>
                <w:b w:val="0"/>
                <w:bCs w:val="0"/>
                <w:color w:val="000000"/>
              </w:rPr>
            </w:pPr>
            <w:r w:rsidRPr="00C75D21">
              <w:rPr>
                <w:rFonts w:cs="Times New Roman"/>
                <w:color w:val="000000"/>
              </w:rPr>
              <w:t>Total deaths 2006</w:t>
            </w:r>
          </w:p>
        </w:tc>
        <w:tc>
          <w:tcPr>
            <w:tcW w:w="4327" w:type="dxa"/>
            <w:gridSpan w:val="3"/>
            <w:shd w:val="clear" w:color="auto" w:fill="BFBFBF" w:themeFill="background1" w:themeFillShade="BF"/>
            <w:noWrap/>
            <w:vAlign w:val="center"/>
            <w:hideMark/>
          </w:tcPr>
          <w:p w:rsidR="00C75D21" w:rsidRPr="00C75D21" w:rsidRDefault="00C75D21" w:rsidP="00C75D21">
            <w:pPr>
              <w:spacing w:after="0" w:line="240" w:lineRule="auto"/>
              <w:jc w:val="center"/>
              <w:cnfStyle w:val="100000000000"/>
              <w:rPr>
                <w:rFonts w:cs="Times New Roman"/>
                <w:b w:val="0"/>
                <w:bCs w:val="0"/>
                <w:color w:val="000000"/>
              </w:rPr>
            </w:pPr>
            <w:r w:rsidRPr="00C75D21">
              <w:rPr>
                <w:rFonts w:cs="Times New Roman"/>
                <w:color w:val="000000"/>
              </w:rPr>
              <w:t>Total deaths 20</w:t>
            </w:r>
            <w:r>
              <w:rPr>
                <w:rFonts w:cs="Times New Roman"/>
                <w:color w:val="000000"/>
              </w:rPr>
              <w:t>10</w:t>
            </w:r>
          </w:p>
        </w:tc>
      </w:tr>
      <w:tr w:rsidR="000642A0" w:rsidRPr="00C75D21" w:rsidTr="000642A0">
        <w:trPr>
          <w:cnfStyle w:val="000000100000"/>
          <w:trHeight w:val="298"/>
          <w:jc w:val="center"/>
        </w:trPr>
        <w:tc>
          <w:tcPr>
            <w:cnfStyle w:val="001000000000"/>
            <w:tcW w:w="1085" w:type="dxa"/>
            <w:noWrap/>
            <w:hideMark/>
          </w:tcPr>
          <w:p w:rsidR="000642A0" w:rsidRPr="00C75D21" w:rsidRDefault="000642A0" w:rsidP="00143750">
            <w:pPr>
              <w:spacing w:after="0" w:line="240" w:lineRule="auto"/>
              <w:rPr>
                <w:rFonts w:cs="Times New Roman"/>
                <w:color w:val="000000"/>
              </w:rPr>
            </w:pPr>
          </w:p>
        </w:tc>
        <w:tc>
          <w:tcPr>
            <w:tcW w:w="1130" w:type="dxa"/>
            <w:noWrap/>
            <w:vAlign w:val="center"/>
            <w:hideMark/>
          </w:tcPr>
          <w:p w:rsidR="000642A0" w:rsidRPr="00C75D21" w:rsidRDefault="000642A0" w:rsidP="000642A0">
            <w:pPr>
              <w:spacing w:after="0" w:line="240" w:lineRule="auto"/>
              <w:jc w:val="center"/>
              <w:cnfStyle w:val="000000100000"/>
              <w:rPr>
                <w:rFonts w:cs="Times New Roman"/>
                <w:b/>
                <w:bCs/>
                <w:color w:val="000000"/>
              </w:rPr>
            </w:pPr>
            <w:r w:rsidRPr="00C75D21">
              <w:rPr>
                <w:rFonts w:cs="Times New Roman"/>
                <w:b/>
                <w:bCs/>
                <w:color w:val="000000"/>
              </w:rPr>
              <w:t>M</w:t>
            </w:r>
            <w:r>
              <w:rPr>
                <w:rFonts w:cs="Times New Roman"/>
                <w:b/>
                <w:bCs/>
                <w:color w:val="000000"/>
              </w:rPr>
              <w:t>ale</w:t>
            </w:r>
          </w:p>
        </w:tc>
        <w:tc>
          <w:tcPr>
            <w:tcW w:w="1317" w:type="dxa"/>
            <w:noWrap/>
            <w:vAlign w:val="center"/>
            <w:hideMark/>
          </w:tcPr>
          <w:p w:rsidR="000642A0" w:rsidRPr="00C75D21" w:rsidRDefault="000642A0" w:rsidP="00C75D21">
            <w:pPr>
              <w:spacing w:after="0" w:line="240" w:lineRule="auto"/>
              <w:jc w:val="center"/>
              <w:cnfStyle w:val="000000100000"/>
              <w:rPr>
                <w:rFonts w:cs="Times New Roman"/>
                <w:b/>
                <w:bCs/>
                <w:color w:val="000000"/>
              </w:rPr>
            </w:pPr>
            <w:r>
              <w:rPr>
                <w:rFonts w:cs="Times New Roman"/>
                <w:b/>
                <w:bCs/>
                <w:color w:val="000000"/>
              </w:rPr>
              <w:t>Female</w:t>
            </w:r>
          </w:p>
        </w:tc>
        <w:tc>
          <w:tcPr>
            <w:tcW w:w="1317" w:type="dxa"/>
            <w:noWrap/>
            <w:vAlign w:val="center"/>
            <w:hideMark/>
          </w:tcPr>
          <w:p w:rsidR="000642A0" w:rsidRPr="00C75D21" w:rsidRDefault="00F24906" w:rsidP="00C75D21">
            <w:pPr>
              <w:spacing w:after="0" w:line="240" w:lineRule="auto"/>
              <w:jc w:val="center"/>
              <w:cnfStyle w:val="000000100000"/>
              <w:rPr>
                <w:rFonts w:cs="Times New Roman"/>
                <w:b/>
                <w:bCs/>
                <w:color w:val="000000"/>
              </w:rPr>
            </w:pPr>
            <w:r>
              <w:rPr>
                <w:rFonts w:cs="Times New Roman"/>
                <w:b/>
                <w:bCs/>
                <w:color w:val="000000"/>
              </w:rPr>
              <w:t>Total</w:t>
            </w:r>
          </w:p>
        </w:tc>
        <w:tc>
          <w:tcPr>
            <w:tcW w:w="1504" w:type="dxa"/>
            <w:noWrap/>
            <w:vAlign w:val="center"/>
            <w:hideMark/>
          </w:tcPr>
          <w:p w:rsidR="000642A0" w:rsidRPr="00C75D21" w:rsidRDefault="000642A0" w:rsidP="00CF3EC6">
            <w:pPr>
              <w:spacing w:after="0" w:line="240" w:lineRule="auto"/>
              <w:jc w:val="center"/>
              <w:cnfStyle w:val="000000100000"/>
              <w:rPr>
                <w:rFonts w:cs="Times New Roman"/>
                <w:b/>
                <w:bCs/>
                <w:color w:val="000000"/>
              </w:rPr>
            </w:pPr>
            <w:r w:rsidRPr="00C75D21">
              <w:rPr>
                <w:rFonts w:cs="Times New Roman"/>
                <w:b/>
                <w:bCs/>
                <w:color w:val="000000"/>
              </w:rPr>
              <w:t>M</w:t>
            </w:r>
            <w:r>
              <w:rPr>
                <w:rFonts w:cs="Times New Roman"/>
                <w:b/>
                <w:bCs/>
                <w:color w:val="000000"/>
              </w:rPr>
              <w:t>ale</w:t>
            </w:r>
          </w:p>
        </w:tc>
        <w:tc>
          <w:tcPr>
            <w:tcW w:w="1504" w:type="dxa"/>
            <w:noWrap/>
            <w:vAlign w:val="center"/>
            <w:hideMark/>
          </w:tcPr>
          <w:p w:rsidR="000642A0" w:rsidRPr="00C75D21" w:rsidRDefault="000642A0" w:rsidP="00CF3EC6">
            <w:pPr>
              <w:spacing w:after="0" w:line="240" w:lineRule="auto"/>
              <w:jc w:val="center"/>
              <w:cnfStyle w:val="000000100000"/>
              <w:rPr>
                <w:rFonts w:cs="Times New Roman"/>
                <w:b/>
                <w:bCs/>
                <w:color w:val="000000"/>
              </w:rPr>
            </w:pPr>
            <w:r>
              <w:rPr>
                <w:rFonts w:cs="Times New Roman"/>
                <w:b/>
                <w:bCs/>
                <w:color w:val="000000"/>
              </w:rPr>
              <w:t>Female</w:t>
            </w:r>
          </w:p>
        </w:tc>
        <w:tc>
          <w:tcPr>
            <w:tcW w:w="1319" w:type="dxa"/>
            <w:noWrap/>
            <w:vAlign w:val="center"/>
            <w:hideMark/>
          </w:tcPr>
          <w:p w:rsidR="000642A0" w:rsidRPr="00C75D21" w:rsidRDefault="00F24906" w:rsidP="00C75D21">
            <w:pPr>
              <w:spacing w:after="0" w:line="240" w:lineRule="auto"/>
              <w:jc w:val="center"/>
              <w:cnfStyle w:val="000000100000"/>
              <w:rPr>
                <w:rFonts w:cs="Times New Roman"/>
                <w:b/>
                <w:bCs/>
                <w:color w:val="000000"/>
              </w:rPr>
            </w:pPr>
            <w:r>
              <w:rPr>
                <w:rFonts w:cs="Times New Roman"/>
                <w:b/>
                <w:bCs/>
                <w:color w:val="000000"/>
              </w:rPr>
              <w:t>Total</w:t>
            </w:r>
          </w:p>
        </w:tc>
      </w:tr>
      <w:tr w:rsidR="00143750" w:rsidRPr="00C75D21" w:rsidTr="000642A0">
        <w:trPr>
          <w:trHeight w:val="255"/>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35-44</w:t>
            </w:r>
          </w:p>
        </w:tc>
        <w:tc>
          <w:tcPr>
            <w:tcW w:w="1130"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1512</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934</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2446</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1414</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889</w:t>
            </w:r>
          </w:p>
        </w:tc>
        <w:tc>
          <w:tcPr>
            <w:tcW w:w="1319"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2303</w:t>
            </w:r>
          </w:p>
        </w:tc>
      </w:tr>
      <w:tr w:rsidR="00143750" w:rsidRPr="00C75D21" w:rsidTr="000642A0">
        <w:trPr>
          <w:cnfStyle w:val="000000100000"/>
          <w:trHeight w:val="244"/>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45-54</w:t>
            </w:r>
          </w:p>
        </w:tc>
        <w:tc>
          <w:tcPr>
            <w:tcW w:w="1130"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2723</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1395</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4118</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2558</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1399</w:t>
            </w:r>
          </w:p>
        </w:tc>
        <w:tc>
          <w:tcPr>
            <w:tcW w:w="1319"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3957</w:t>
            </w:r>
          </w:p>
        </w:tc>
      </w:tr>
      <w:tr w:rsidR="00143750" w:rsidRPr="00C75D21" w:rsidTr="000642A0">
        <w:trPr>
          <w:trHeight w:val="107"/>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55-64</w:t>
            </w:r>
          </w:p>
        </w:tc>
        <w:tc>
          <w:tcPr>
            <w:tcW w:w="1130"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3573</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2033</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5606</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3963</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2070</w:t>
            </w:r>
          </w:p>
        </w:tc>
        <w:tc>
          <w:tcPr>
            <w:tcW w:w="1319"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6033</w:t>
            </w:r>
          </w:p>
        </w:tc>
      </w:tr>
      <w:tr w:rsidR="00143750" w:rsidRPr="00C75D21" w:rsidTr="000642A0">
        <w:trPr>
          <w:cnfStyle w:val="000000100000"/>
          <w:trHeight w:val="96"/>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65-74</w:t>
            </w:r>
          </w:p>
        </w:tc>
        <w:tc>
          <w:tcPr>
            <w:tcW w:w="1130"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7131</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4791</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11922</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6573</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4415</w:t>
            </w:r>
          </w:p>
        </w:tc>
        <w:tc>
          <w:tcPr>
            <w:tcW w:w="1319"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10988</w:t>
            </w:r>
          </w:p>
        </w:tc>
      </w:tr>
      <w:tr w:rsidR="00143750" w:rsidRPr="00C75D21" w:rsidTr="000642A0">
        <w:trPr>
          <w:trHeight w:val="229"/>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75-84</w:t>
            </w:r>
          </w:p>
        </w:tc>
        <w:tc>
          <w:tcPr>
            <w:tcW w:w="1130"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8478</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6747</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15225</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9154</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7480</w:t>
            </w:r>
          </w:p>
        </w:tc>
        <w:tc>
          <w:tcPr>
            <w:tcW w:w="1319"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16635</w:t>
            </w:r>
          </w:p>
        </w:tc>
      </w:tr>
      <w:tr w:rsidR="00143750" w:rsidRPr="00C75D21" w:rsidTr="000642A0">
        <w:trPr>
          <w:cnfStyle w:val="000000100000"/>
          <w:trHeight w:val="232"/>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85-94</w:t>
            </w:r>
          </w:p>
        </w:tc>
        <w:tc>
          <w:tcPr>
            <w:tcW w:w="1130"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4369</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3865</w:t>
            </w:r>
          </w:p>
        </w:tc>
        <w:tc>
          <w:tcPr>
            <w:tcW w:w="1317"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8234</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4803</w:t>
            </w:r>
          </w:p>
        </w:tc>
        <w:tc>
          <w:tcPr>
            <w:tcW w:w="1504"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4299</w:t>
            </w:r>
          </w:p>
        </w:tc>
        <w:tc>
          <w:tcPr>
            <w:tcW w:w="1319" w:type="dxa"/>
            <w:noWrap/>
            <w:vAlign w:val="center"/>
            <w:hideMark/>
          </w:tcPr>
          <w:p w:rsidR="00143750" w:rsidRPr="00C75D21" w:rsidRDefault="00143750" w:rsidP="00C75D21">
            <w:pPr>
              <w:spacing w:after="0" w:line="240" w:lineRule="auto"/>
              <w:jc w:val="center"/>
              <w:cnfStyle w:val="000000100000"/>
              <w:rPr>
                <w:rFonts w:cs="Times New Roman"/>
                <w:color w:val="000000"/>
              </w:rPr>
            </w:pPr>
            <w:r w:rsidRPr="00C75D21">
              <w:rPr>
                <w:rFonts w:cs="Times New Roman"/>
                <w:color w:val="000000"/>
              </w:rPr>
              <w:t>9102</w:t>
            </w:r>
          </w:p>
        </w:tc>
      </w:tr>
      <w:tr w:rsidR="00143750" w:rsidRPr="00C75D21" w:rsidTr="000642A0">
        <w:trPr>
          <w:trHeight w:val="81"/>
          <w:jc w:val="center"/>
        </w:trPr>
        <w:tc>
          <w:tcPr>
            <w:cnfStyle w:val="001000000000"/>
            <w:tcW w:w="1085" w:type="dxa"/>
            <w:noWrap/>
            <w:vAlign w:val="center"/>
            <w:hideMark/>
          </w:tcPr>
          <w:p w:rsidR="00143750" w:rsidRPr="00C75D21" w:rsidRDefault="00143750" w:rsidP="00C75D21">
            <w:pPr>
              <w:spacing w:after="0" w:line="240" w:lineRule="auto"/>
              <w:rPr>
                <w:rFonts w:cs="Times New Roman"/>
                <w:color w:val="000000"/>
              </w:rPr>
            </w:pPr>
            <w:r w:rsidRPr="00C75D21">
              <w:rPr>
                <w:rFonts w:cs="Times New Roman"/>
                <w:color w:val="000000"/>
              </w:rPr>
              <w:t>&gt;=95</w:t>
            </w:r>
          </w:p>
        </w:tc>
        <w:tc>
          <w:tcPr>
            <w:tcW w:w="1130"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743</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818</w:t>
            </w:r>
          </w:p>
        </w:tc>
        <w:tc>
          <w:tcPr>
            <w:tcW w:w="1317"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1561</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817</w:t>
            </w:r>
          </w:p>
        </w:tc>
        <w:tc>
          <w:tcPr>
            <w:tcW w:w="1504"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909</w:t>
            </w:r>
          </w:p>
        </w:tc>
        <w:tc>
          <w:tcPr>
            <w:tcW w:w="1319" w:type="dxa"/>
            <w:noWrap/>
            <w:vAlign w:val="center"/>
            <w:hideMark/>
          </w:tcPr>
          <w:p w:rsidR="00143750" w:rsidRPr="00C75D21" w:rsidRDefault="00143750" w:rsidP="00C75D21">
            <w:pPr>
              <w:spacing w:after="0" w:line="240" w:lineRule="auto"/>
              <w:jc w:val="center"/>
              <w:cnfStyle w:val="000000000000"/>
              <w:rPr>
                <w:rFonts w:cs="Times New Roman"/>
                <w:color w:val="000000"/>
              </w:rPr>
            </w:pPr>
            <w:r w:rsidRPr="00C75D21">
              <w:rPr>
                <w:rFonts w:cs="Times New Roman"/>
                <w:color w:val="000000"/>
              </w:rPr>
              <w:t>1727</w:t>
            </w:r>
          </w:p>
        </w:tc>
      </w:tr>
      <w:tr w:rsidR="007128B1" w:rsidRPr="00E5449D" w:rsidTr="007128B1">
        <w:trPr>
          <w:cnfStyle w:val="000000100000"/>
          <w:trHeight w:val="396"/>
          <w:jc w:val="center"/>
        </w:trPr>
        <w:tc>
          <w:tcPr>
            <w:cnfStyle w:val="001000000000"/>
            <w:tcW w:w="1085" w:type="dxa"/>
            <w:shd w:val="clear" w:color="auto" w:fill="BFBFBF" w:themeFill="background1" w:themeFillShade="BF"/>
            <w:noWrap/>
            <w:vAlign w:val="center"/>
            <w:hideMark/>
          </w:tcPr>
          <w:p w:rsidR="007128B1" w:rsidRPr="00C75D21" w:rsidRDefault="007128B1" w:rsidP="00C75D21">
            <w:pPr>
              <w:spacing w:after="0" w:line="240" w:lineRule="auto"/>
              <w:rPr>
                <w:rFonts w:cs="Times New Roman"/>
                <w:color w:val="000000"/>
              </w:rPr>
            </w:pPr>
            <w:r w:rsidRPr="00C75D21">
              <w:rPr>
                <w:rFonts w:cs="Times New Roman"/>
                <w:color w:val="000000"/>
              </w:rPr>
              <w:t xml:space="preserve">Total </w:t>
            </w:r>
          </w:p>
        </w:tc>
        <w:tc>
          <w:tcPr>
            <w:tcW w:w="1130"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28529</w:t>
            </w:r>
          </w:p>
        </w:tc>
        <w:tc>
          <w:tcPr>
            <w:tcW w:w="1317"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20583</w:t>
            </w:r>
          </w:p>
        </w:tc>
        <w:tc>
          <w:tcPr>
            <w:tcW w:w="1317"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49112</w:t>
            </w:r>
          </w:p>
        </w:tc>
        <w:tc>
          <w:tcPr>
            <w:tcW w:w="1504"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29282</w:t>
            </w:r>
          </w:p>
        </w:tc>
        <w:tc>
          <w:tcPr>
            <w:tcW w:w="1504"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21461</w:t>
            </w:r>
          </w:p>
        </w:tc>
        <w:tc>
          <w:tcPr>
            <w:tcW w:w="1319" w:type="dxa"/>
            <w:shd w:val="clear" w:color="auto" w:fill="BFBFBF" w:themeFill="background1" w:themeFillShade="BF"/>
            <w:noWrap/>
            <w:vAlign w:val="center"/>
            <w:hideMark/>
          </w:tcPr>
          <w:p w:rsidR="007128B1" w:rsidRPr="007128B1" w:rsidRDefault="007128B1" w:rsidP="007128B1">
            <w:pPr>
              <w:spacing w:after="0" w:line="240" w:lineRule="auto"/>
              <w:jc w:val="center"/>
              <w:cnfStyle w:val="000000100000"/>
              <w:rPr>
                <w:rFonts w:cs="Times New Roman"/>
                <w:b/>
                <w:bCs/>
                <w:color w:val="000000"/>
              </w:rPr>
            </w:pPr>
            <w:r w:rsidRPr="007128B1">
              <w:rPr>
                <w:rFonts w:cs="Times New Roman"/>
                <w:b/>
                <w:bCs/>
                <w:color w:val="000000"/>
              </w:rPr>
              <w:t>50745</w:t>
            </w:r>
          </w:p>
        </w:tc>
      </w:tr>
    </w:tbl>
    <w:p w:rsidR="00C75D21" w:rsidRPr="00A0459B" w:rsidRDefault="00C75D21" w:rsidP="00A0459B">
      <w:pPr>
        <w:spacing w:before="120" w:after="0" w:line="240" w:lineRule="auto"/>
        <w:jc w:val="right"/>
        <w:rPr>
          <w:rFonts w:ascii="Book Antiqua" w:hAnsi="Book Antiqua"/>
          <w:sz w:val="24"/>
          <w:szCs w:val="24"/>
          <w:lang w:val="en-US"/>
        </w:rPr>
      </w:pPr>
      <w:r w:rsidRPr="001F022D">
        <w:rPr>
          <w:rFonts w:ascii="Book Antiqua" w:hAnsi="Book Antiqua"/>
          <w:sz w:val="24"/>
          <w:szCs w:val="24"/>
          <w:lang w:val="en-US"/>
        </w:rPr>
        <w:t xml:space="preserve">Source: </w:t>
      </w:r>
      <w:r w:rsidRPr="005D7D15">
        <w:rPr>
          <w:rFonts w:ascii="Book Antiqua" w:hAnsi="Book Antiqua"/>
          <w:sz w:val="24"/>
          <w:szCs w:val="24"/>
          <w:lang w:val="en-US"/>
        </w:rPr>
        <w:t>National Institute of Statistic</w:t>
      </w:r>
      <w:r>
        <w:rPr>
          <w:rFonts w:ascii="Book Antiqua" w:hAnsi="Book Antiqua"/>
          <w:sz w:val="24"/>
          <w:szCs w:val="24"/>
          <w:lang w:val="en-US"/>
        </w:rPr>
        <w:t xml:space="preserve">-Tunisia </w:t>
      </w:r>
      <w:r w:rsidRPr="005D7D15">
        <w:rPr>
          <w:rFonts w:ascii="Book Antiqua" w:hAnsi="Book Antiqua"/>
          <w:sz w:val="24"/>
          <w:szCs w:val="24"/>
          <w:lang w:val="en-US"/>
        </w:rPr>
        <w:t xml:space="preserve"> </w:t>
      </w:r>
    </w:p>
    <w:p w:rsidR="001C677B" w:rsidRDefault="003B0F69" w:rsidP="00A0459B">
      <w:pPr>
        <w:pStyle w:val="Titre3"/>
        <w:spacing w:before="240" w:after="240"/>
        <w:rPr>
          <w:lang w:val="en-US"/>
        </w:rPr>
      </w:pPr>
      <w:bookmarkStart w:id="13" w:name="_Toc507365445"/>
      <w:r w:rsidRPr="00C73DB8">
        <w:rPr>
          <w:lang w:val="en-US"/>
        </w:rPr>
        <w:t>CVD deaths</w:t>
      </w:r>
      <w:bookmarkEnd w:id="13"/>
      <w:r w:rsidRPr="00C73DB8">
        <w:rPr>
          <w:lang w:val="en-US"/>
        </w:rPr>
        <w:t xml:space="preserve"> </w:t>
      </w:r>
    </w:p>
    <w:p w:rsidR="00021817" w:rsidRPr="000642A0" w:rsidRDefault="000642A0" w:rsidP="00361154">
      <w:pPr>
        <w:spacing w:line="360" w:lineRule="auto"/>
        <w:jc w:val="both"/>
        <w:rPr>
          <w:rFonts w:ascii="Book Antiqua" w:hAnsi="Book Antiqua"/>
          <w:sz w:val="24"/>
          <w:szCs w:val="24"/>
          <w:lang w:val="en-US"/>
        </w:rPr>
      </w:pPr>
      <w:r>
        <w:rPr>
          <w:rFonts w:ascii="Book Antiqua" w:hAnsi="Book Antiqua"/>
          <w:sz w:val="24"/>
          <w:szCs w:val="24"/>
          <w:lang w:val="en-US"/>
        </w:rPr>
        <w:tab/>
      </w:r>
      <w:r w:rsidR="00A0459B" w:rsidRPr="00143750">
        <w:rPr>
          <w:rFonts w:ascii="Book Antiqua" w:hAnsi="Book Antiqua"/>
          <w:sz w:val="24"/>
          <w:szCs w:val="24"/>
          <w:lang w:val="en-US"/>
        </w:rPr>
        <w:t>We obtained the total deaths in 2006 (after 1 year from the study year) and 2010  (after 5 years from the study year) from</w:t>
      </w:r>
      <w:r w:rsidR="00A0459B">
        <w:rPr>
          <w:rFonts w:ascii="Book Antiqua" w:hAnsi="Book Antiqua"/>
          <w:sz w:val="24"/>
          <w:szCs w:val="24"/>
          <w:lang w:val="en-US"/>
        </w:rPr>
        <w:t xml:space="preserve"> </w:t>
      </w:r>
      <w:r w:rsidR="00A0459B" w:rsidRPr="000642A0">
        <w:rPr>
          <w:rFonts w:ascii="Book Antiqua" w:hAnsi="Book Antiqua"/>
          <w:sz w:val="24"/>
          <w:szCs w:val="24"/>
          <w:lang w:val="en-US"/>
        </w:rPr>
        <w:t xml:space="preserve">National Public Health Institute and </w:t>
      </w:r>
      <w:r w:rsidR="00A0459B" w:rsidRPr="00143750">
        <w:rPr>
          <w:rFonts w:ascii="Book Antiqua" w:hAnsi="Book Antiqua"/>
          <w:sz w:val="24"/>
          <w:szCs w:val="24"/>
          <w:lang w:val="en-US"/>
        </w:rPr>
        <w:t xml:space="preserve"> National Institut</w:t>
      </w:r>
      <w:r w:rsidR="00AE5E27">
        <w:rPr>
          <w:rFonts w:ascii="Book Antiqua" w:hAnsi="Book Antiqua"/>
          <w:sz w:val="24"/>
          <w:szCs w:val="24"/>
          <w:lang w:val="en-US"/>
        </w:rPr>
        <w:t xml:space="preserve">e of Statistic-Tunisia  (Table </w:t>
      </w:r>
      <w:r w:rsidR="00361154">
        <w:rPr>
          <w:rFonts w:ascii="Book Antiqua" w:hAnsi="Book Antiqua"/>
          <w:sz w:val="24"/>
          <w:szCs w:val="24"/>
          <w:lang w:val="en-US"/>
        </w:rPr>
        <w:t>4</w:t>
      </w:r>
      <w:r w:rsidR="00A0459B" w:rsidRPr="00143750">
        <w:rPr>
          <w:rFonts w:ascii="Book Antiqua" w:hAnsi="Book Antiqua"/>
          <w:sz w:val="24"/>
          <w:szCs w:val="24"/>
          <w:lang w:val="en-US"/>
        </w:rPr>
        <w:t>).</w:t>
      </w:r>
    </w:p>
    <w:p w:rsidR="00021817" w:rsidRPr="000642A0" w:rsidRDefault="00021817" w:rsidP="00021817">
      <w:pPr>
        <w:spacing w:line="360" w:lineRule="auto"/>
        <w:rPr>
          <w:rFonts w:ascii="Book Antiqua" w:hAnsi="Book Antiqua"/>
          <w:sz w:val="24"/>
          <w:szCs w:val="24"/>
          <w:lang w:val="en-US"/>
        </w:rPr>
      </w:pPr>
      <w:r w:rsidRPr="000642A0">
        <w:rPr>
          <w:rFonts w:ascii="Book Antiqua" w:hAnsi="Book Antiqua"/>
          <w:b/>
          <w:bCs/>
          <w:sz w:val="24"/>
          <w:szCs w:val="24"/>
          <w:lang w:val="en-US"/>
        </w:rPr>
        <w:t>Assumptions </w:t>
      </w:r>
    </w:p>
    <w:p w:rsidR="00021817" w:rsidRPr="00A0459B" w:rsidRDefault="00021817" w:rsidP="00C6766E">
      <w:pPr>
        <w:pStyle w:val="Paragraphedeliste"/>
        <w:numPr>
          <w:ilvl w:val="0"/>
          <w:numId w:val="2"/>
        </w:numPr>
        <w:spacing w:line="360" w:lineRule="auto"/>
        <w:jc w:val="both"/>
        <w:rPr>
          <w:rFonts w:ascii="Book Antiqua" w:hAnsi="Book Antiqua"/>
        </w:rPr>
      </w:pPr>
      <w:r w:rsidRPr="00A0459B">
        <w:rPr>
          <w:rFonts w:ascii="Book Antiqua" w:hAnsi="Book Antiqua"/>
        </w:rPr>
        <w:t xml:space="preserve">Since 2001: The National Public Health Institute recorded causes of death according to the </w:t>
      </w:r>
      <w:r w:rsidR="00A0459B">
        <w:rPr>
          <w:rFonts w:ascii="Book Antiqua" w:hAnsi="Book Antiqua"/>
        </w:rPr>
        <w:t>ICD10, using the STIX software:</w:t>
      </w:r>
    </w:p>
    <w:p w:rsidR="00A0459B" w:rsidRDefault="00021817" w:rsidP="00C6766E">
      <w:pPr>
        <w:pStyle w:val="Paragraphedeliste"/>
        <w:numPr>
          <w:ilvl w:val="0"/>
          <w:numId w:val="7"/>
        </w:numPr>
        <w:spacing w:line="360" w:lineRule="auto"/>
        <w:jc w:val="both"/>
        <w:rPr>
          <w:rFonts w:ascii="Book Antiqua" w:hAnsi="Book Antiqua"/>
        </w:rPr>
      </w:pPr>
      <w:r w:rsidRPr="00A0459B">
        <w:rPr>
          <w:rFonts w:ascii="Book Antiqua" w:hAnsi="Book Antiqua"/>
        </w:rPr>
        <w:t xml:space="preserve">All deaths are registered, </w:t>
      </w:r>
    </w:p>
    <w:p w:rsidR="00A0459B" w:rsidRDefault="00021817" w:rsidP="00C6766E">
      <w:pPr>
        <w:pStyle w:val="Paragraphedeliste"/>
        <w:numPr>
          <w:ilvl w:val="0"/>
          <w:numId w:val="7"/>
        </w:numPr>
        <w:spacing w:line="360" w:lineRule="auto"/>
        <w:jc w:val="both"/>
        <w:rPr>
          <w:rFonts w:ascii="Book Antiqua" w:hAnsi="Book Antiqua"/>
        </w:rPr>
      </w:pPr>
      <w:r w:rsidRPr="00A0459B">
        <w:rPr>
          <w:rFonts w:ascii="Book Antiqua" w:hAnsi="Book Antiqua"/>
        </w:rPr>
        <w:t>Only 50% of primary causes of death are recorded. However, in large cities the percentage is almost 80%.</w:t>
      </w:r>
    </w:p>
    <w:p w:rsidR="00021817" w:rsidRPr="00A0459B" w:rsidRDefault="00A0459B" w:rsidP="00C6766E">
      <w:pPr>
        <w:pStyle w:val="Paragraphedeliste"/>
        <w:numPr>
          <w:ilvl w:val="0"/>
          <w:numId w:val="7"/>
        </w:numPr>
        <w:spacing w:line="360" w:lineRule="auto"/>
        <w:jc w:val="both"/>
        <w:rPr>
          <w:rFonts w:ascii="Book Antiqua" w:hAnsi="Book Antiqua"/>
        </w:rPr>
      </w:pPr>
      <w:r w:rsidRPr="00A0459B">
        <w:rPr>
          <w:rFonts w:ascii="Book Antiqua" w:hAnsi="Book Antiqua"/>
        </w:rPr>
        <w:t>Extrapolation:  U</w:t>
      </w:r>
      <w:r w:rsidR="00021817" w:rsidRPr="00A0459B">
        <w:rPr>
          <w:rFonts w:ascii="Book Antiqua" w:hAnsi="Book Antiqua"/>
        </w:rPr>
        <w:t xml:space="preserve">sing National Institute of Statistics for mortality data, we applied the % of the recorded causes of death to the </w:t>
      </w:r>
      <w:r w:rsidR="003126BA" w:rsidRPr="00A0459B">
        <w:rPr>
          <w:rFonts w:ascii="Book Antiqua" w:hAnsi="Book Antiqua"/>
        </w:rPr>
        <w:t xml:space="preserve">total </w:t>
      </w:r>
      <w:r w:rsidR="00021817" w:rsidRPr="00A0459B">
        <w:rPr>
          <w:rFonts w:ascii="Book Antiqua" w:hAnsi="Book Antiqua"/>
        </w:rPr>
        <w:t>number of deaths registered for 2006</w:t>
      </w:r>
      <w:r w:rsidR="00AE5E27">
        <w:rPr>
          <w:rFonts w:ascii="Book Antiqua" w:hAnsi="Book Antiqua"/>
        </w:rPr>
        <w:t xml:space="preserve"> </w:t>
      </w:r>
      <w:r w:rsidR="000E4F3E" w:rsidRPr="00A0459B">
        <w:rPr>
          <w:rFonts w:ascii="Book Antiqua" w:hAnsi="Book Antiqua"/>
        </w:rPr>
        <w:t>and 20</w:t>
      </w:r>
      <w:r w:rsidR="00AE5E27">
        <w:rPr>
          <w:rFonts w:ascii="Book Antiqua" w:hAnsi="Book Antiqua"/>
        </w:rPr>
        <w:t>10</w:t>
      </w:r>
      <w:r w:rsidR="00021817" w:rsidRPr="00A0459B">
        <w:rPr>
          <w:rFonts w:ascii="Book Antiqua" w:hAnsi="Book Antiqua"/>
        </w:rPr>
        <w:t>.</w:t>
      </w:r>
    </w:p>
    <w:p w:rsidR="000642A0" w:rsidRPr="000642A0" w:rsidRDefault="005556D1" w:rsidP="0096158B">
      <w:pPr>
        <w:pStyle w:val="Lgende"/>
        <w:spacing w:before="120" w:after="120"/>
        <w:jc w:val="center"/>
        <w:rPr>
          <w:color w:val="000000" w:themeColor="text1"/>
          <w:sz w:val="22"/>
          <w:szCs w:val="22"/>
          <w:lang w:val="en-US"/>
        </w:rPr>
      </w:pPr>
      <w:r w:rsidRPr="00797B69">
        <w:rPr>
          <w:lang w:val="en-US"/>
        </w:rPr>
        <w:br w:type="page"/>
      </w:r>
      <w:bookmarkStart w:id="14" w:name="_Toc507365294"/>
      <w:r w:rsidR="000642A0" w:rsidRPr="000642A0">
        <w:rPr>
          <w:color w:val="000000" w:themeColor="text1"/>
          <w:sz w:val="22"/>
          <w:szCs w:val="22"/>
          <w:lang w:val="en-US"/>
        </w:rPr>
        <w:t xml:space="preserve">Table </w:t>
      </w:r>
      <w:r w:rsidR="00036302" w:rsidRPr="000642A0">
        <w:rPr>
          <w:color w:val="000000" w:themeColor="text1"/>
          <w:sz w:val="22"/>
          <w:szCs w:val="22"/>
          <w:lang w:val="en-US"/>
        </w:rPr>
        <w:fldChar w:fldCharType="begin"/>
      </w:r>
      <w:r w:rsidR="000642A0" w:rsidRPr="000642A0">
        <w:rPr>
          <w:color w:val="000000" w:themeColor="text1"/>
          <w:sz w:val="22"/>
          <w:szCs w:val="22"/>
          <w:lang w:val="en-US"/>
        </w:rPr>
        <w:instrText xml:space="preserve"> SEQ Table \* ARABIC </w:instrText>
      </w:r>
      <w:r w:rsidR="00036302" w:rsidRPr="000642A0">
        <w:rPr>
          <w:color w:val="000000" w:themeColor="text1"/>
          <w:sz w:val="22"/>
          <w:szCs w:val="22"/>
          <w:lang w:val="en-US"/>
        </w:rPr>
        <w:fldChar w:fldCharType="separate"/>
      </w:r>
      <w:r w:rsidR="00361154">
        <w:rPr>
          <w:noProof/>
          <w:color w:val="000000" w:themeColor="text1"/>
          <w:sz w:val="22"/>
          <w:szCs w:val="22"/>
          <w:lang w:val="en-US"/>
        </w:rPr>
        <w:t>4</w:t>
      </w:r>
      <w:r w:rsidR="00036302" w:rsidRPr="000642A0">
        <w:rPr>
          <w:color w:val="000000" w:themeColor="text1"/>
          <w:sz w:val="22"/>
          <w:szCs w:val="22"/>
          <w:lang w:val="en-US"/>
        </w:rPr>
        <w:fldChar w:fldCharType="end"/>
      </w:r>
      <w:r w:rsidR="000642A0" w:rsidRPr="000642A0">
        <w:rPr>
          <w:color w:val="000000" w:themeColor="text1"/>
          <w:sz w:val="22"/>
          <w:szCs w:val="22"/>
          <w:lang w:val="en-US"/>
        </w:rPr>
        <w:t xml:space="preserve"> : CVD deaths</w:t>
      </w:r>
      <w:r w:rsidR="0096158B">
        <w:rPr>
          <w:color w:val="000000" w:themeColor="text1"/>
          <w:sz w:val="22"/>
          <w:szCs w:val="22"/>
          <w:lang w:val="en-US"/>
        </w:rPr>
        <w:t xml:space="preserve"> in Tunisia -2006,</w:t>
      </w:r>
      <w:r w:rsidR="000642A0" w:rsidRPr="000642A0">
        <w:rPr>
          <w:color w:val="000000" w:themeColor="text1"/>
          <w:sz w:val="22"/>
          <w:szCs w:val="22"/>
          <w:lang w:val="en-US"/>
        </w:rPr>
        <w:t>2010</w:t>
      </w:r>
      <w:bookmarkEnd w:id="14"/>
    </w:p>
    <w:p w:rsidR="000642A0" w:rsidRDefault="000642A0" w:rsidP="000642A0">
      <w:pPr>
        <w:spacing w:after="0" w:line="240" w:lineRule="auto"/>
        <w:rPr>
          <w:lang w:val="en-US"/>
        </w:rPr>
      </w:pPr>
    </w:p>
    <w:tbl>
      <w:tblPr>
        <w:tblStyle w:val="Listeclaire1"/>
        <w:tblW w:w="5960" w:type="dxa"/>
        <w:jc w:val="center"/>
        <w:tblLook w:val="04A0"/>
      </w:tblPr>
      <w:tblGrid>
        <w:gridCol w:w="1200"/>
        <w:gridCol w:w="1200"/>
        <w:gridCol w:w="1714"/>
        <w:gridCol w:w="1846"/>
      </w:tblGrid>
      <w:tr w:rsidR="000642A0" w:rsidRPr="000642A0" w:rsidTr="000642A0">
        <w:trPr>
          <w:cnfStyle w:val="100000000000"/>
          <w:trHeight w:val="300"/>
          <w:jc w:val="center"/>
        </w:trPr>
        <w:tc>
          <w:tcPr>
            <w:cnfStyle w:val="001000000000"/>
            <w:tcW w:w="1200" w:type="dxa"/>
            <w:shd w:val="clear" w:color="auto" w:fill="BFBFBF" w:themeFill="background1" w:themeFillShade="BF"/>
            <w:noWrap/>
            <w:vAlign w:val="center"/>
            <w:hideMark/>
          </w:tcPr>
          <w:p w:rsidR="000642A0" w:rsidRPr="000642A0" w:rsidRDefault="000642A0" w:rsidP="000642A0">
            <w:pPr>
              <w:spacing w:after="0" w:line="240" w:lineRule="auto"/>
              <w:jc w:val="center"/>
              <w:rPr>
                <w:rFonts w:cs="Times New Roman"/>
                <w:color w:val="auto"/>
                <w:lang w:val="en-US"/>
              </w:rPr>
            </w:pPr>
          </w:p>
        </w:tc>
        <w:tc>
          <w:tcPr>
            <w:tcW w:w="1200" w:type="dxa"/>
            <w:shd w:val="clear" w:color="auto" w:fill="BFBFBF" w:themeFill="background1" w:themeFillShade="BF"/>
            <w:noWrap/>
            <w:vAlign w:val="center"/>
            <w:hideMark/>
          </w:tcPr>
          <w:p w:rsidR="000642A0" w:rsidRPr="000642A0" w:rsidRDefault="000642A0" w:rsidP="000642A0">
            <w:pPr>
              <w:spacing w:after="0" w:line="240" w:lineRule="auto"/>
              <w:jc w:val="center"/>
              <w:cnfStyle w:val="100000000000"/>
              <w:rPr>
                <w:rFonts w:cs="Times New Roman"/>
                <w:color w:val="auto"/>
                <w:lang w:val="en-US"/>
              </w:rPr>
            </w:pPr>
          </w:p>
        </w:tc>
        <w:tc>
          <w:tcPr>
            <w:tcW w:w="1714" w:type="dxa"/>
            <w:shd w:val="clear" w:color="auto" w:fill="BFBFBF" w:themeFill="background1" w:themeFillShade="BF"/>
            <w:noWrap/>
            <w:vAlign w:val="center"/>
            <w:hideMark/>
          </w:tcPr>
          <w:p w:rsidR="000642A0" w:rsidRPr="000642A0" w:rsidRDefault="000642A0" w:rsidP="000642A0">
            <w:pPr>
              <w:spacing w:after="0" w:line="240" w:lineRule="auto"/>
              <w:jc w:val="center"/>
              <w:cnfStyle w:val="100000000000"/>
              <w:rPr>
                <w:rFonts w:cs="Times New Roman"/>
                <w:color w:val="auto"/>
              </w:rPr>
            </w:pPr>
            <w:r w:rsidRPr="000642A0">
              <w:rPr>
                <w:rFonts w:cs="Times New Roman"/>
                <w:color w:val="auto"/>
              </w:rPr>
              <w:t>2006</w:t>
            </w:r>
          </w:p>
        </w:tc>
        <w:tc>
          <w:tcPr>
            <w:tcW w:w="1846" w:type="dxa"/>
            <w:shd w:val="clear" w:color="auto" w:fill="BFBFBF" w:themeFill="background1" w:themeFillShade="BF"/>
            <w:noWrap/>
            <w:vAlign w:val="center"/>
            <w:hideMark/>
          </w:tcPr>
          <w:p w:rsidR="000642A0" w:rsidRPr="000642A0" w:rsidRDefault="000642A0" w:rsidP="000642A0">
            <w:pPr>
              <w:spacing w:after="0" w:line="240" w:lineRule="auto"/>
              <w:jc w:val="center"/>
              <w:cnfStyle w:val="100000000000"/>
              <w:rPr>
                <w:rFonts w:cs="Times New Roman"/>
                <w:color w:val="auto"/>
              </w:rPr>
            </w:pPr>
            <w:r w:rsidRPr="000642A0">
              <w:rPr>
                <w:rFonts w:cs="Times New Roman"/>
                <w:color w:val="auto"/>
              </w:rPr>
              <w:t>2010</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D3104A" w:rsidP="000642A0">
            <w:pPr>
              <w:spacing w:after="0" w:line="240" w:lineRule="auto"/>
              <w:rPr>
                <w:rFonts w:cs="Times New Roman"/>
                <w:b w:val="0"/>
                <w:bCs w:val="0"/>
              </w:rPr>
            </w:pPr>
            <w:r w:rsidRPr="000642A0">
              <w:rPr>
                <w:rFonts w:cs="Times New Roman"/>
                <w:sz w:val="28"/>
                <w:szCs w:val="28"/>
              </w:rPr>
              <w:t>Male</w:t>
            </w: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35-44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181</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225</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45-54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550</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551</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55-64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1086</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1089</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65-74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2253</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1963</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75-84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2789</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3182</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85-94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1419</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1630</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&gt;=95</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259</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277</w:t>
            </w:r>
          </w:p>
        </w:tc>
      </w:tr>
      <w:tr w:rsidR="000642A0" w:rsidRPr="000642A0" w:rsidTr="000642A0">
        <w:trPr>
          <w:trHeight w:val="300"/>
          <w:jc w:val="center"/>
        </w:trPr>
        <w:tc>
          <w:tcPr>
            <w:cnfStyle w:val="001000000000"/>
            <w:tcW w:w="1200" w:type="dxa"/>
            <w:shd w:val="clear" w:color="auto" w:fill="BFBFBF" w:themeFill="background1" w:themeFillShade="BF"/>
            <w:noWrap/>
            <w:vAlign w:val="center"/>
            <w:hideMark/>
          </w:tcPr>
          <w:p w:rsidR="000642A0" w:rsidRPr="000642A0" w:rsidRDefault="000642A0" w:rsidP="000642A0">
            <w:pPr>
              <w:spacing w:after="0" w:line="240" w:lineRule="auto"/>
              <w:rPr>
                <w:rFonts w:cs="Times New Roman"/>
                <w:b w:val="0"/>
                <w:bCs w:val="0"/>
              </w:rPr>
            </w:pPr>
          </w:p>
        </w:tc>
        <w:tc>
          <w:tcPr>
            <w:tcW w:w="1200" w:type="dxa"/>
            <w:shd w:val="clear" w:color="auto" w:fill="BFBFBF" w:themeFill="background1" w:themeFillShade="BF"/>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Total</w:t>
            </w:r>
          </w:p>
        </w:tc>
        <w:tc>
          <w:tcPr>
            <w:tcW w:w="1714" w:type="dxa"/>
            <w:shd w:val="clear" w:color="auto" w:fill="BFBFBF" w:themeFill="background1" w:themeFillShade="BF"/>
            <w:noWrap/>
            <w:vAlign w:val="center"/>
            <w:hideMark/>
          </w:tcPr>
          <w:p w:rsidR="000642A0" w:rsidRPr="00D3104A" w:rsidRDefault="00D3104A" w:rsidP="000642A0">
            <w:pPr>
              <w:spacing w:after="0" w:line="240" w:lineRule="auto"/>
              <w:jc w:val="center"/>
              <w:cnfStyle w:val="000000000000"/>
              <w:rPr>
                <w:rFonts w:cs="Times New Roman"/>
                <w:b/>
                <w:bCs/>
              </w:rPr>
            </w:pPr>
            <w:r w:rsidRPr="00D3104A">
              <w:rPr>
                <w:rFonts w:cs="Times New Roman"/>
                <w:b/>
                <w:bCs/>
              </w:rPr>
              <w:t>8537</w:t>
            </w:r>
          </w:p>
        </w:tc>
        <w:tc>
          <w:tcPr>
            <w:tcW w:w="1846" w:type="dxa"/>
            <w:shd w:val="clear" w:color="auto" w:fill="BFBFBF" w:themeFill="background1" w:themeFillShade="BF"/>
            <w:noWrap/>
            <w:vAlign w:val="center"/>
            <w:hideMark/>
          </w:tcPr>
          <w:p w:rsidR="000642A0" w:rsidRPr="000642A0" w:rsidRDefault="00D3104A" w:rsidP="000642A0">
            <w:pPr>
              <w:spacing w:after="0" w:line="240" w:lineRule="auto"/>
              <w:jc w:val="center"/>
              <w:cnfStyle w:val="000000000000"/>
              <w:rPr>
                <w:rFonts w:cs="Times New Roman"/>
                <w:b/>
                <w:bCs/>
              </w:rPr>
            </w:pPr>
            <w:r>
              <w:rPr>
                <w:rFonts w:cs="Times New Roman"/>
                <w:b/>
                <w:bCs/>
              </w:rPr>
              <w:t>8918</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D3104A" w:rsidP="000642A0">
            <w:pPr>
              <w:spacing w:after="0" w:line="240" w:lineRule="auto"/>
              <w:rPr>
                <w:rFonts w:cs="Times New Roman"/>
                <w:b w:val="0"/>
                <w:bCs w:val="0"/>
              </w:rPr>
            </w:pPr>
            <w:r w:rsidRPr="000642A0">
              <w:rPr>
                <w:rFonts w:cs="Times New Roman"/>
                <w:sz w:val="28"/>
                <w:szCs w:val="28"/>
              </w:rPr>
              <w:t>Female</w:t>
            </w: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35-44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113</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178</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45-54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332</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320</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55-64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481</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559</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65-74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1781</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1359</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75-84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2685</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3246</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85-94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1650</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2199</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b w:val="0"/>
                <w:bCs w:val="0"/>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&gt;=95</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346</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438</w:t>
            </w:r>
          </w:p>
        </w:tc>
      </w:tr>
      <w:tr w:rsidR="000642A0" w:rsidRPr="000642A0" w:rsidTr="000642A0">
        <w:trPr>
          <w:trHeight w:val="300"/>
          <w:jc w:val="center"/>
        </w:trPr>
        <w:tc>
          <w:tcPr>
            <w:cnfStyle w:val="001000000000"/>
            <w:tcW w:w="1200" w:type="dxa"/>
            <w:shd w:val="clear" w:color="auto" w:fill="BFBFBF" w:themeFill="background1" w:themeFillShade="BF"/>
            <w:noWrap/>
            <w:vAlign w:val="center"/>
            <w:hideMark/>
          </w:tcPr>
          <w:p w:rsidR="000642A0" w:rsidRPr="000642A0" w:rsidRDefault="000642A0" w:rsidP="000642A0">
            <w:pPr>
              <w:spacing w:after="0" w:line="240" w:lineRule="auto"/>
              <w:rPr>
                <w:rFonts w:cs="Times New Roman"/>
                <w:b w:val="0"/>
                <w:bCs w:val="0"/>
              </w:rPr>
            </w:pPr>
          </w:p>
        </w:tc>
        <w:tc>
          <w:tcPr>
            <w:tcW w:w="1200" w:type="dxa"/>
            <w:shd w:val="clear" w:color="auto" w:fill="BFBFBF" w:themeFill="background1" w:themeFillShade="BF"/>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Total</w:t>
            </w:r>
          </w:p>
        </w:tc>
        <w:tc>
          <w:tcPr>
            <w:tcW w:w="1714" w:type="dxa"/>
            <w:shd w:val="clear" w:color="auto" w:fill="BFBFBF" w:themeFill="background1" w:themeFillShade="BF"/>
            <w:noWrap/>
            <w:vAlign w:val="center"/>
            <w:hideMark/>
          </w:tcPr>
          <w:p w:rsidR="000642A0" w:rsidRPr="00D3104A" w:rsidRDefault="00D3104A" w:rsidP="000642A0">
            <w:pPr>
              <w:spacing w:after="0" w:line="240" w:lineRule="auto"/>
              <w:jc w:val="center"/>
              <w:cnfStyle w:val="000000000000"/>
              <w:rPr>
                <w:rFonts w:cs="Times New Roman"/>
                <w:b/>
                <w:bCs/>
              </w:rPr>
            </w:pPr>
            <w:r w:rsidRPr="00D3104A">
              <w:rPr>
                <w:rFonts w:cs="Times New Roman"/>
                <w:b/>
                <w:bCs/>
              </w:rPr>
              <w:t>7388</w:t>
            </w:r>
          </w:p>
        </w:tc>
        <w:tc>
          <w:tcPr>
            <w:tcW w:w="1846" w:type="dxa"/>
            <w:shd w:val="clear" w:color="auto" w:fill="BFBFBF" w:themeFill="background1" w:themeFillShade="BF"/>
            <w:noWrap/>
            <w:vAlign w:val="center"/>
            <w:hideMark/>
          </w:tcPr>
          <w:p w:rsidR="000642A0" w:rsidRPr="000642A0" w:rsidRDefault="00D3104A" w:rsidP="000642A0">
            <w:pPr>
              <w:spacing w:after="0" w:line="240" w:lineRule="auto"/>
              <w:jc w:val="center"/>
              <w:cnfStyle w:val="000000000000"/>
              <w:rPr>
                <w:rFonts w:cs="Times New Roman"/>
                <w:b/>
                <w:bCs/>
              </w:rPr>
            </w:pPr>
            <w:r>
              <w:rPr>
                <w:rFonts w:cs="Times New Roman"/>
                <w:b/>
                <w:bCs/>
              </w:rPr>
              <w:t>8299</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D3104A" w:rsidP="000642A0">
            <w:pPr>
              <w:spacing w:after="0" w:line="240" w:lineRule="auto"/>
              <w:rPr>
                <w:rFonts w:cs="Times New Roman"/>
              </w:rPr>
            </w:pPr>
            <w:r>
              <w:rPr>
                <w:rFonts w:cs="Times New Roman"/>
                <w:sz w:val="28"/>
                <w:szCs w:val="28"/>
              </w:rPr>
              <w:t>Total</w:t>
            </w: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35-44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294</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403</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45-54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882</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872</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55-64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1566</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1648</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65-74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4034</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3323</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75-84</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5474</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6428</w:t>
            </w:r>
          </w:p>
        </w:tc>
      </w:tr>
      <w:tr w:rsidR="000642A0" w:rsidRPr="000642A0" w:rsidTr="000642A0">
        <w:trPr>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85-94</w:t>
            </w:r>
          </w:p>
        </w:tc>
        <w:tc>
          <w:tcPr>
            <w:tcW w:w="1714"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3069</w:t>
            </w:r>
          </w:p>
        </w:tc>
        <w:tc>
          <w:tcPr>
            <w:tcW w:w="1846" w:type="dxa"/>
            <w:noWrap/>
            <w:vAlign w:val="center"/>
            <w:hideMark/>
          </w:tcPr>
          <w:p w:rsidR="000642A0" w:rsidRPr="000642A0" w:rsidRDefault="000642A0" w:rsidP="000642A0">
            <w:pPr>
              <w:spacing w:after="0" w:line="240" w:lineRule="auto"/>
              <w:jc w:val="center"/>
              <w:cnfStyle w:val="000000000000"/>
              <w:rPr>
                <w:rFonts w:cs="Times New Roman"/>
              </w:rPr>
            </w:pPr>
            <w:r w:rsidRPr="000642A0">
              <w:rPr>
                <w:rFonts w:cs="Times New Roman"/>
              </w:rPr>
              <w:t>3829</w:t>
            </w:r>
          </w:p>
        </w:tc>
      </w:tr>
      <w:tr w:rsidR="000642A0" w:rsidRPr="000642A0" w:rsidTr="000642A0">
        <w:trPr>
          <w:cnfStyle w:val="000000100000"/>
          <w:trHeight w:val="300"/>
          <w:jc w:val="center"/>
        </w:trPr>
        <w:tc>
          <w:tcPr>
            <w:cnfStyle w:val="001000000000"/>
            <w:tcW w:w="1200" w:type="dxa"/>
            <w:noWrap/>
            <w:vAlign w:val="center"/>
            <w:hideMark/>
          </w:tcPr>
          <w:p w:rsidR="000642A0" w:rsidRPr="000642A0" w:rsidRDefault="000642A0" w:rsidP="000642A0">
            <w:pPr>
              <w:spacing w:after="0" w:line="240" w:lineRule="auto"/>
              <w:rPr>
                <w:rFonts w:cs="Times New Roman"/>
              </w:rPr>
            </w:pPr>
          </w:p>
        </w:tc>
        <w:tc>
          <w:tcPr>
            <w:tcW w:w="1200" w:type="dxa"/>
            <w:noWrap/>
            <w:vAlign w:val="center"/>
            <w:hideMark/>
          </w:tcPr>
          <w:p w:rsidR="000642A0" w:rsidRPr="000642A0" w:rsidRDefault="000642A0" w:rsidP="000642A0">
            <w:pPr>
              <w:spacing w:after="0" w:line="240" w:lineRule="auto"/>
              <w:jc w:val="center"/>
              <w:cnfStyle w:val="000000100000"/>
              <w:rPr>
                <w:rFonts w:cs="Times New Roman"/>
                <w:b/>
                <w:bCs/>
              </w:rPr>
            </w:pPr>
            <w:r w:rsidRPr="000642A0">
              <w:rPr>
                <w:rFonts w:cs="Times New Roman"/>
                <w:b/>
                <w:bCs/>
              </w:rPr>
              <w:t>&gt;=95</w:t>
            </w:r>
          </w:p>
        </w:tc>
        <w:tc>
          <w:tcPr>
            <w:tcW w:w="1714"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605</w:t>
            </w:r>
          </w:p>
        </w:tc>
        <w:tc>
          <w:tcPr>
            <w:tcW w:w="1846" w:type="dxa"/>
            <w:noWrap/>
            <w:vAlign w:val="center"/>
            <w:hideMark/>
          </w:tcPr>
          <w:p w:rsidR="000642A0" w:rsidRPr="000642A0" w:rsidRDefault="000642A0" w:rsidP="000642A0">
            <w:pPr>
              <w:spacing w:after="0" w:line="240" w:lineRule="auto"/>
              <w:jc w:val="center"/>
              <w:cnfStyle w:val="000000100000"/>
              <w:rPr>
                <w:rFonts w:cs="Times New Roman"/>
              </w:rPr>
            </w:pPr>
            <w:r w:rsidRPr="000642A0">
              <w:rPr>
                <w:rFonts w:cs="Times New Roman"/>
              </w:rPr>
              <w:t>715</w:t>
            </w:r>
          </w:p>
        </w:tc>
      </w:tr>
      <w:tr w:rsidR="000642A0" w:rsidRPr="000642A0" w:rsidTr="000642A0">
        <w:trPr>
          <w:trHeight w:val="300"/>
          <w:jc w:val="center"/>
        </w:trPr>
        <w:tc>
          <w:tcPr>
            <w:cnfStyle w:val="001000000000"/>
            <w:tcW w:w="1200" w:type="dxa"/>
            <w:shd w:val="clear" w:color="auto" w:fill="BFBFBF" w:themeFill="background1" w:themeFillShade="BF"/>
            <w:noWrap/>
            <w:vAlign w:val="center"/>
            <w:hideMark/>
          </w:tcPr>
          <w:p w:rsidR="000642A0" w:rsidRPr="000642A0" w:rsidRDefault="000642A0" w:rsidP="000642A0">
            <w:pPr>
              <w:spacing w:after="0" w:line="240" w:lineRule="auto"/>
              <w:rPr>
                <w:rFonts w:cs="Times New Roman"/>
              </w:rPr>
            </w:pPr>
          </w:p>
        </w:tc>
        <w:tc>
          <w:tcPr>
            <w:tcW w:w="1200" w:type="dxa"/>
            <w:shd w:val="clear" w:color="auto" w:fill="BFBFBF" w:themeFill="background1" w:themeFillShade="BF"/>
            <w:noWrap/>
            <w:vAlign w:val="center"/>
            <w:hideMark/>
          </w:tcPr>
          <w:p w:rsidR="000642A0" w:rsidRPr="000642A0" w:rsidRDefault="000642A0" w:rsidP="000642A0">
            <w:pPr>
              <w:spacing w:after="0" w:line="240" w:lineRule="auto"/>
              <w:jc w:val="center"/>
              <w:cnfStyle w:val="000000000000"/>
              <w:rPr>
                <w:rFonts w:cs="Times New Roman"/>
                <w:b/>
                <w:bCs/>
              </w:rPr>
            </w:pPr>
            <w:r w:rsidRPr="000642A0">
              <w:rPr>
                <w:rFonts w:cs="Times New Roman"/>
                <w:b/>
                <w:bCs/>
              </w:rPr>
              <w:t>Total</w:t>
            </w:r>
          </w:p>
        </w:tc>
        <w:tc>
          <w:tcPr>
            <w:tcW w:w="1714" w:type="dxa"/>
            <w:shd w:val="clear" w:color="auto" w:fill="BFBFBF" w:themeFill="background1" w:themeFillShade="BF"/>
            <w:noWrap/>
            <w:vAlign w:val="center"/>
            <w:hideMark/>
          </w:tcPr>
          <w:p w:rsidR="000642A0" w:rsidRPr="000642A0" w:rsidRDefault="00D3104A" w:rsidP="000642A0">
            <w:pPr>
              <w:spacing w:after="0" w:line="240" w:lineRule="auto"/>
              <w:jc w:val="center"/>
              <w:cnfStyle w:val="000000000000"/>
              <w:rPr>
                <w:rFonts w:cs="Times New Roman"/>
                <w:b/>
                <w:bCs/>
              </w:rPr>
            </w:pPr>
            <w:r>
              <w:rPr>
                <w:rFonts w:cs="Times New Roman"/>
                <w:b/>
                <w:bCs/>
              </w:rPr>
              <w:t>15925</w:t>
            </w:r>
          </w:p>
        </w:tc>
        <w:tc>
          <w:tcPr>
            <w:tcW w:w="1846" w:type="dxa"/>
            <w:shd w:val="clear" w:color="auto" w:fill="BFBFBF" w:themeFill="background1" w:themeFillShade="BF"/>
            <w:noWrap/>
            <w:vAlign w:val="center"/>
            <w:hideMark/>
          </w:tcPr>
          <w:p w:rsidR="000642A0" w:rsidRPr="000642A0" w:rsidRDefault="00D3104A" w:rsidP="000642A0">
            <w:pPr>
              <w:spacing w:after="0" w:line="240" w:lineRule="auto"/>
              <w:jc w:val="center"/>
              <w:cnfStyle w:val="000000000000"/>
              <w:rPr>
                <w:rFonts w:cs="Times New Roman"/>
                <w:b/>
                <w:bCs/>
              </w:rPr>
            </w:pPr>
            <w:r>
              <w:rPr>
                <w:rFonts w:cs="Times New Roman"/>
                <w:b/>
                <w:bCs/>
              </w:rPr>
              <w:t>17217</w:t>
            </w:r>
          </w:p>
        </w:tc>
      </w:tr>
    </w:tbl>
    <w:p w:rsidR="000642A0" w:rsidRDefault="000642A0">
      <w:pPr>
        <w:rPr>
          <w:rFonts w:ascii="Cambria" w:hAnsi="Cambria" w:cs="Times New Roman"/>
          <w:b/>
          <w:bCs/>
          <w:sz w:val="28"/>
          <w:szCs w:val="28"/>
          <w:lang w:val="en-US"/>
        </w:rPr>
      </w:pPr>
    </w:p>
    <w:p w:rsidR="000642A0" w:rsidRDefault="000642A0">
      <w:pPr>
        <w:spacing w:after="0" w:line="240" w:lineRule="auto"/>
        <w:rPr>
          <w:rFonts w:ascii="Cambria" w:hAnsi="Cambria" w:cs="Times New Roman"/>
          <w:b/>
          <w:bCs/>
          <w:sz w:val="28"/>
          <w:szCs w:val="28"/>
          <w:lang w:val="en-US"/>
        </w:rPr>
      </w:pPr>
      <w:r>
        <w:rPr>
          <w:rFonts w:ascii="Cambria" w:hAnsi="Cambria" w:cs="Times New Roman"/>
          <w:b/>
          <w:bCs/>
          <w:sz w:val="28"/>
          <w:szCs w:val="28"/>
          <w:lang w:val="en-US"/>
        </w:rPr>
        <w:br w:type="page"/>
      </w:r>
    </w:p>
    <w:p w:rsidR="00A45EFA" w:rsidRDefault="002F705E" w:rsidP="00AE5E27">
      <w:pPr>
        <w:pStyle w:val="Titre3"/>
        <w:spacing w:before="240" w:after="240"/>
        <w:rPr>
          <w:lang w:val="en-US"/>
        </w:rPr>
      </w:pPr>
      <w:bookmarkStart w:id="15" w:name="_Toc507365446"/>
      <w:r w:rsidRPr="002F705E">
        <w:rPr>
          <w:lang w:val="en-US"/>
        </w:rPr>
        <w:t>ACUTE STROKE TREATMENT</w:t>
      </w:r>
      <w:bookmarkEnd w:id="15"/>
    </w:p>
    <w:p w:rsidR="00AE5E27" w:rsidRDefault="008B4042" w:rsidP="00361154">
      <w:pPr>
        <w:spacing w:before="120" w:after="120" w:line="360" w:lineRule="auto"/>
        <w:jc w:val="both"/>
        <w:rPr>
          <w:rFonts w:ascii="Book Antiqua" w:hAnsi="Book Antiqua"/>
          <w:sz w:val="24"/>
          <w:szCs w:val="24"/>
          <w:lang w:val="en-US"/>
        </w:rPr>
      </w:pPr>
      <w:r>
        <w:rPr>
          <w:rFonts w:ascii="Book Antiqua" w:hAnsi="Book Antiqua"/>
          <w:sz w:val="24"/>
          <w:szCs w:val="24"/>
          <w:lang w:val="en-US"/>
        </w:rPr>
        <w:tab/>
      </w:r>
      <w:r w:rsidR="00AE5E27">
        <w:rPr>
          <w:rFonts w:ascii="Book Antiqua" w:hAnsi="Book Antiqua"/>
          <w:sz w:val="24"/>
          <w:szCs w:val="24"/>
          <w:lang w:val="en-US"/>
        </w:rPr>
        <w:t xml:space="preserve">We obtained </w:t>
      </w:r>
      <w:r w:rsidR="00AE5E27" w:rsidRPr="000B78D2">
        <w:rPr>
          <w:rFonts w:ascii="Book Antiqua" w:hAnsi="Book Antiqua"/>
          <w:sz w:val="24"/>
          <w:szCs w:val="24"/>
          <w:lang w:val="en-US"/>
        </w:rPr>
        <w:t xml:space="preserve">the </w:t>
      </w:r>
      <w:r w:rsidR="00AE5E27">
        <w:rPr>
          <w:rFonts w:ascii="Book Antiqua" w:hAnsi="Book Antiqua"/>
          <w:sz w:val="24"/>
          <w:szCs w:val="24"/>
          <w:lang w:val="en-US"/>
        </w:rPr>
        <w:t xml:space="preserve">acute stroke treatment data </w:t>
      </w:r>
      <w:r w:rsidR="00AE5E27" w:rsidRPr="000B78D2">
        <w:rPr>
          <w:rFonts w:ascii="Book Antiqua" w:hAnsi="Book Antiqua"/>
          <w:sz w:val="24"/>
          <w:szCs w:val="24"/>
          <w:lang w:val="en-US"/>
        </w:rPr>
        <w:t>from th</w:t>
      </w:r>
      <w:r w:rsidR="00AE5E27">
        <w:rPr>
          <w:rFonts w:ascii="Book Antiqua" w:hAnsi="Book Antiqua"/>
          <w:sz w:val="24"/>
          <w:szCs w:val="24"/>
          <w:lang w:val="en-US"/>
        </w:rPr>
        <w:t xml:space="preserve">e </w:t>
      </w:r>
      <w:r w:rsidR="00AE5E27" w:rsidRPr="00AE5E27">
        <w:rPr>
          <w:rFonts w:ascii="Book Antiqua" w:hAnsi="Book Antiqua"/>
          <w:sz w:val="24"/>
          <w:szCs w:val="24"/>
          <w:lang w:val="en-US"/>
        </w:rPr>
        <w:t>Hospital survey 2002-2009</w:t>
      </w:r>
      <w:r>
        <w:rPr>
          <w:rFonts w:ascii="Book Antiqua" w:hAnsi="Book Antiqua"/>
          <w:sz w:val="24"/>
          <w:szCs w:val="24"/>
          <w:lang w:val="en-US"/>
        </w:rPr>
        <w:t xml:space="preserve"> </w:t>
      </w:r>
      <w:r w:rsidR="00AE5E27" w:rsidRPr="008B4042">
        <w:rPr>
          <w:rFonts w:ascii="Book Antiqua" w:hAnsi="Book Antiqua"/>
          <w:sz w:val="24"/>
          <w:szCs w:val="24"/>
          <w:lang w:val="en-US"/>
        </w:rPr>
        <w:t xml:space="preserve">conducted in the outpatient of internal medicine yard in Marsa university hospital. </w:t>
      </w:r>
      <w:r>
        <w:rPr>
          <w:rFonts w:ascii="Book Antiqua" w:hAnsi="Book Antiqua"/>
          <w:sz w:val="24"/>
          <w:szCs w:val="24"/>
          <w:lang w:val="en-US"/>
        </w:rPr>
        <w:t>Medi</w:t>
      </w:r>
      <w:r w:rsidRPr="008B4042">
        <w:rPr>
          <w:rFonts w:ascii="Book Antiqua" w:hAnsi="Book Antiqua"/>
          <w:sz w:val="24"/>
          <w:szCs w:val="24"/>
          <w:lang w:val="en-US"/>
        </w:rPr>
        <w:t>cal</w:t>
      </w:r>
      <w:r w:rsidR="00AE5E27" w:rsidRPr="008B4042">
        <w:rPr>
          <w:rFonts w:ascii="Book Antiqua" w:hAnsi="Book Antiqua"/>
          <w:sz w:val="24"/>
          <w:szCs w:val="24"/>
          <w:lang w:val="en-US"/>
        </w:rPr>
        <w:t xml:space="preserve"> records of patients admitted </w:t>
      </w:r>
      <w:r w:rsidR="0096158B">
        <w:rPr>
          <w:rFonts w:ascii="Book Antiqua" w:hAnsi="Book Antiqua"/>
          <w:sz w:val="24"/>
          <w:szCs w:val="24"/>
          <w:lang w:val="en-US"/>
        </w:rPr>
        <w:t>between</w:t>
      </w:r>
      <w:r w:rsidR="00AE5E27" w:rsidRPr="008B4042">
        <w:rPr>
          <w:rFonts w:ascii="Book Antiqua" w:hAnsi="Book Antiqua"/>
          <w:sz w:val="24"/>
          <w:szCs w:val="24"/>
          <w:lang w:val="en-US"/>
        </w:rPr>
        <w:t xml:space="preserve"> 2002 and 2009 for stroke were reviewed</w:t>
      </w:r>
      <w:r w:rsidR="0096158B">
        <w:rPr>
          <w:rFonts w:ascii="Book Antiqua" w:hAnsi="Book Antiqua"/>
          <w:sz w:val="24"/>
          <w:szCs w:val="24"/>
          <w:lang w:val="en-US"/>
        </w:rPr>
        <w:t xml:space="preserve"> (Table </w:t>
      </w:r>
      <w:r w:rsidR="00361154">
        <w:rPr>
          <w:rFonts w:ascii="Book Antiqua" w:hAnsi="Book Antiqua"/>
          <w:sz w:val="24"/>
          <w:szCs w:val="24"/>
          <w:lang w:val="en-US"/>
        </w:rPr>
        <w:t>5</w:t>
      </w:r>
      <w:r w:rsidR="0096158B">
        <w:rPr>
          <w:rFonts w:ascii="Book Antiqua" w:hAnsi="Book Antiqua"/>
          <w:sz w:val="24"/>
          <w:szCs w:val="24"/>
          <w:lang w:val="en-US"/>
        </w:rPr>
        <w:t>).</w:t>
      </w:r>
    </w:p>
    <w:p w:rsidR="0096158B" w:rsidRPr="0096158B" w:rsidRDefault="0096158B" w:rsidP="0096158B">
      <w:pPr>
        <w:pStyle w:val="Lgende"/>
        <w:spacing w:before="120" w:after="120"/>
        <w:jc w:val="center"/>
        <w:rPr>
          <w:color w:val="000000" w:themeColor="text1"/>
          <w:sz w:val="22"/>
          <w:szCs w:val="22"/>
          <w:lang w:val="en-US"/>
        </w:rPr>
      </w:pPr>
      <w:bookmarkStart w:id="16" w:name="_Toc507365295"/>
      <w:r w:rsidRPr="000642A0">
        <w:rPr>
          <w:color w:val="000000" w:themeColor="text1"/>
          <w:sz w:val="22"/>
          <w:szCs w:val="22"/>
          <w:lang w:val="en-US"/>
        </w:rPr>
        <w:t xml:space="preserve">Table </w:t>
      </w:r>
      <w:r w:rsidR="00036302" w:rsidRPr="000642A0">
        <w:rPr>
          <w:color w:val="000000" w:themeColor="text1"/>
          <w:sz w:val="22"/>
          <w:szCs w:val="22"/>
          <w:lang w:val="en-US"/>
        </w:rPr>
        <w:fldChar w:fldCharType="begin"/>
      </w:r>
      <w:r w:rsidRPr="000642A0">
        <w:rPr>
          <w:color w:val="000000" w:themeColor="text1"/>
          <w:sz w:val="22"/>
          <w:szCs w:val="22"/>
          <w:lang w:val="en-US"/>
        </w:rPr>
        <w:instrText xml:space="preserve"> SEQ Table \* ARABIC </w:instrText>
      </w:r>
      <w:r w:rsidR="00036302" w:rsidRPr="000642A0">
        <w:rPr>
          <w:color w:val="000000" w:themeColor="text1"/>
          <w:sz w:val="22"/>
          <w:szCs w:val="22"/>
          <w:lang w:val="en-US"/>
        </w:rPr>
        <w:fldChar w:fldCharType="separate"/>
      </w:r>
      <w:r w:rsidR="00361154">
        <w:rPr>
          <w:noProof/>
          <w:color w:val="000000" w:themeColor="text1"/>
          <w:sz w:val="22"/>
          <w:szCs w:val="22"/>
          <w:lang w:val="en-US"/>
        </w:rPr>
        <w:t>5</w:t>
      </w:r>
      <w:r w:rsidR="00036302" w:rsidRPr="000642A0">
        <w:rPr>
          <w:color w:val="000000" w:themeColor="text1"/>
          <w:sz w:val="22"/>
          <w:szCs w:val="22"/>
          <w:lang w:val="en-US"/>
        </w:rPr>
        <w:fldChar w:fldCharType="end"/>
      </w:r>
      <w:r w:rsidRPr="000642A0">
        <w:rPr>
          <w:color w:val="000000" w:themeColor="text1"/>
          <w:sz w:val="22"/>
          <w:szCs w:val="22"/>
          <w:lang w:val="en-US"/>
        </w:rPr>
        <w:t xml:space="preserve"> : </w:t>
      </w:r>
      <w:r w:rsidRPr="0096158B">
        <w:rPr>
          <w:color w:val="000000" w:themeColor="text1"/>
          <w:sz w:val="22"/>
          <w:szCs w:val="22"/>
          <w:lang w:val="en-US"/>
        </w:rPr>
        <w:t xml:space="preserve"> Acute stroke treatment </w:t>
      </w:r>
      <w:r>
        <w:rPr>
          <w:color w:val="000000" w:themeColor="text1"/>
          <w:sz w:val="22"/>
          <w:szCs w:val="22"/>
          <w:lang w:val="en-US"/>
        </w:rPr>
        <w:t>in Tunisia -2005</w:t>
      </w:r>
      <w:bookmarkEnd w:id="16"/>
    </w:p>
    <w:tbl>
      <w:tblPr>
        <w:tblStyle w:val="Listeclaire1"/>
        <w:tblpPr w:leftFromText="141" w:rightFromText="141" w:vertAnchor="page" w:horzAnchor="margin" w:tblpXSpec="center" w:tblpY="4381"/>
        <w:tblW w:w="9889" w:type="dxa"/>
        <w:tblBorders>
          <w:insideH w:val="single" w:sz="8" w:space="0" w:color="000000" w:themeColor="text1"/>
        </w:tblBorders>
        <w:tblLook w:val="04A0"/>
      </w:tblPr>
      <w:tblGrid>
        <w:gridCol w:w="1718"/>
        <w:gridCol w:w="1792"/>
        <w:gridCol w:w="2127"/>
        <w:gridCol w:w="1984"/>
        <w:gridCol w:w="2268"/>
      </w:tblGrid>
      <w:tr w:rsidR="0096158B" w:rsidRPr="00BA0A5A" w:rsidTr="009E4C0B">
        <w:trPr>
          <w:cnfStyle w:val="100000000000"/>
          <w:trHeight w:val="252"/>
        </w:trPr>
        <w:tc>
          <w:tcPr>
            <w:cnfStyle w:val="001000000000"/>
            <w:tcW w:w="1718" w:type="dxa"/>
            <w:shd w:val="clear" w:color="auto" w:fill="BFBFBF" w:themeFill="background1" w:themeFillShade="BF"/>
            <w:noWrap/>
            <w:hideMark/>
          </w:tcPr>
          <w:p w:rsidR="0096158B" w:rsidRPr="0096158B" w:rsidRDefault="0096158B" w:rsidP="0096158B">
            <w:pPr>
              <w:spacing w:after="0" w:line="240" w:lineRule="auto"/>
              <w:rPr>
                <w:rFonts w:cs="Times New Roman"/>
                <w:color w:val="000000"/>
                <w:lang w:val="en-US"/>
              </w:rPr>
            </w:pPr>
          </w:p>
        </w:tc>
        <w:tc>
          <w:tcPr>
            <w:tcW w:w="1792" w:type="dxa"/>
            <w:shd w:val="clear" w:color="auto" w:fill="BFBFBF" w:themeFill="background1" w:themeFillShade="BF"/>
            <w:noWrap/>
            <w:hideMark/>
          </w:tcPr>
          <w:p w:rsidR="0096158B" w:rsidRPr="0096158B" w:rsidRDefault="0096158B" w:rsidP="0096158B">
            <w:pPr>
              <w:spacing w:after="0" w:line="240" w:lineRule="auto"/>
              <w:cnfStyle w:val="100000000000"/>
              <w:rPr>
                <w:rFonts w:cs="Times New Roman"/>
                <w:color w:val="000000"/>
                <w:lang w:val="en-US"/>
              </w:rPr>
            </w:pPr>
          </w:p>
        </w:tc>
        <w:tc>
          <w:tcPr>
            <w:tcW w:w="2127" w:type="dxa"/>
            <w:shd w:val="clear" w:color="auto" w:fill="BFBFBF" w:themeFill="background1" w:themeFillShade="BF"/>
            <w:noWrap/>
            <w:vAlign w:val="center"/>
            <w:hideMark/>
          </w:tcPr>
          <w:p w:rsidR="0096158B" w:rsidRDefault="0096158B" w:rsidP="002D6914">
            <w:pPr>
              <w:spacing w:after="0" w:line="240" w:lineRule="auto"/>
              <w:jc w:val="center"/>
              <w:cnfStyle w:val="100000000000"/>
              <w:rPr>
                <w:rFonts w:cs="Times New Roman"/>
                <w:b w:val="0"/>
                <w:bCs w:val="0"/>
                <w:color w:val="000000"/>
              </w:rPr>
            </w:pPr>
            <w:r>
              <w:rPr>
                <w:rFonts w:cs="Times New Roman"/>
                <w:color w:val="000000"/>
              </w:rPr>
              <w:t xml:space="preserve">Aspirin </w:t>
            </w:r>
            <w:r w:rsidRPr="00BA0A5A">
              <w:rPr>
                <w:rFonts w:cs="Times New Roman"/>
                <w:color w:val="000000"/>
              </w:rPr>
              <w:t>(%)</w:t>
            </w:r>
          </w:p>
        </w:tc>
        <w:tc>
          <w:tcPr>
            <w:tcW w:w="1984" w:type="dxa"/>
            <w:shd w:val="clear" w:color="auto" w:fill="BFBFBF" w:themeFill="background1" w:themeFillShade="BF"/>
            <w:vAlign w:val="center"/>
          </w:tcPr>
          <w:p w:rsidR="0096158B" w:rsidRDefault="0096158B" w:rsidP="002D6914">
            <w:pPr>
              <w:spacing w:after="0" w:line="240" w:lineRule="auto"/>
              <w:jc w:val="center"/>
              <w:cnfStyle w:val="100000000000"/>
              <w:rPr>
                <w:rFonts w:cs="Times New Roman"/>
                <w:color w:val="000000"/>
              </w:rPr>
            </w:pPr>
            <w:r w:rsidRPr="0096158B">
              <w:rPr>
                <w:rFonts w:cs="Times New Roman"/>
                <w:color w:val="000000"/>
              </w:rPr>
              <w:t>Thrombolysis</w:t>
            </w:r>
            <w:r>
              <w:rPr>
                <w:rFonts w:cs="Times New Roman"/>
                <w:color w:val="000000"/>
              </w:rPr>
              <w:t xml:space="preserve"> </w:t>
            </w:r>
            <w:r w:rsidRPr="00BA0A5A">
              <w:rPr>
                <w:rFonts w:cs="Times New Roman"/>
                <w:color w:val="000000"/>
              </w:rPr>
              <w:t>(%)</w:t>
            </w:r>
          </w:p>
        </w:tc>
        <w:tc>
          <w:tcPr>
            <w:tcW w:w="2268" w:type="dxa"/>
            <w:shd w:val="clear" w:color="auto" w:fill="BFBFBF" w:themeFill="background1" w:themeFillShade="BF"/>
            <w:vAlign w:val="center"/>
          </w:tcPr>
          <w:p w:rsidR="0096158B" w:rsidRDefault="0096158B" w:rsidP="002D6914">
            <w:pPr>
              <w:spacing w:after="0" w:line="240" w:lineRule="auto"/>
              <w:jc w:val="center"/>
              <w:cnfStyle w:val="100000000000"/>
              <w:rPr>
                <w:rFonts w:cs="Times New Roman"/>
                <w:color w:val="000000"/>
              </w:rPr>
            </w:pPr>
            <w:r w:rsidRPr="0096158B">
              <w:rPr>
                <w:rFonts w:cs="Times New Roman"/>
                <w:color w:val="000000"/>
              </w:rPr>
              <w:t>Stroke unit</w:t>
            </w:r>
            <w:r>
              <w:rPr>
                <w:rFonts w:cs="Times New Roman"/>
                <w:color w:val="000000"/>
              </w:rPr>
              <w:t xml:space="preserve"> (%)</w:t>
            </w:r>
          </w:p>
        </w:tc>
      </w:tr>
      <w:tr w:rsidR="0096158B" w:rsidRPr="00BA0A5A" w:rsidTr="009E4C0B">
        <w:trPr>
          <w:cnfStyle w:val="000000100000"/>
          <w:trHeight w:val="60"/>
        </w:trPr>
        <w:tc>
          <w:tcPr>
            <w:cnfStyle w:val="001000000000"/>
            <w:tcW w:w="1718" w:type="dxa"/>
            <w:tcBorders>
              <w:top w:val="none" w:sz="0" w:space="0" w:color="auto"/>
              <w:left w:val="none" w:sz="0" w:space="0" w:color="auto"/>
              <w:bottom w:val="none" w:sz="0" w:space="0" w:color="auto"/>
            </w:tcBorders>
            <w:noWrap/>
            <w:hideMark/>
          </w:tcPr>
          <w:p w:rsidR="0096158B" w:rsidRPr="007D5E04" w:rsidRDefault="002D6914" w:rsidP="0096158B">
            <w:pPr>
              <w:spacing w:after="0" w:line="240" w:lineRule="auto"/>
              <w:rPr>
                <w:rFonts w:cs="Times New Roman"/>
                <w:b w:val="0"/>
                <w:bCs w:val="0"/>
                <w:color w:val="000000"/>
                <w:sz w:val="28"/>
                <w:szCs w:val="28"/>
              </w:rPr>
            </w:pPr>
            <w:r w:rsidRPr="00A02A91">
              <w:rPr>
                <w:rFonts w:cs="Times New Roman"/>
                <w:color w:val="000000"/>
              </w:rPr>
              <w:t>Male</w:t>
            </w:r>
          </w:p>
        </w:tc>
        <w:tc>
          <w:tcPr>
            <w:tcW w:w="1792" w:type="dxa"/>
            <w:tcBorders>
              <w:top w:val="none" w:sz="0" w:space="0" w:color="auto"/>
              <w:bottom w:val="none" w:sz="0" w:space="0" w:color="auto"/>
            </w:tcBorders>
            <w:noWrap/>
            <w:hideMark/>
          </w:tcPr>
          <w:p w:rsidR="0096158B" w:rsidRPr="007D5E04" w:rsidRDefault="0096158B" w:rsidP="0096158B">
            <w:pPr>
              <w:spacing w:after="0" w:line="240" w:lineRule="auto"/>
              <w:cnfStyle w:val="000000100000"/>
              <w:rPr>
                <w:rFonts w:cs="Times New Roman"/>
                <w:b/>
                <w:bCs/>
                <w:color w:val="000000"/>
              </w:rPr>
            </w:pPr>
            <w:r w:rsidRPr="00E07695">
              <w:rPr>
                <w:rFonts w:cs="Times New Roman"/>
                <w:b/>
                <w:bCs/>
                <w:color w:val="000000"/>
              </w:rPr>
              <w:t>35-44</w:t>
            </w:r>
          </w:p>
        </w:tc>
        <w:tc>
          <w:tcPr>
            <w:tcW w:w="2127" w:type="dxa"/>
            <w:tcBorders>
              <w:top w:val="none" w:sz="0" w:space="0" w:color="auto"/>
              <w:bottom w:val="none" w:sz="0" w:space="0" w:color="auto"/>
            </w:tcBorders>
            <w:noWrap/>
            <w:vAlign w:val="center"/>
            <w:hideMark/>
          </w:tcPr>
          <w:p w:rsidR="0096158B" w:rsidRPr="002D6914" w:rsidRDefault="0096158B" w:rsidP="002D6914">
            <w:pPr>
              <w:spacing w:after="0" w:line="240" w:lineRule="auto"/>
              <w:jc w:val="center"/>
              <w:cnfStyle w:val="000000100000"/>
              <w:rPr>
                <w:rFonts w:cs="Times New Roman"/>
              </w:rPr>
            </w:pPr>
            <w:r w:rsidRPr="002D6914">
              <w:rPr>
                <w:rFonts w:cs="Times New Roman"/>
              </w:rPr>
              <w:t>75,0</w:t>
            </w:r>
          </w:p>
        </w:tc>
        <w:tc>
          <w:tcPr>
            <w:tcW w:w="1984" w:type="dxa"/>
            <w:tcBorders>
              <w:top w:val="none" w:sz="0" w:space="0" w:color="auto"/>
              <w:bottom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w:t>
            </w:r>
          </w:p>
        </w:tc>
        <w:tc>
          <w:tcPr>
            <w:tcW w:w="2268" w:type="dxa"/>
            <w:tcBorders>
              <w:top w:val="none" w:sz="0" w:space="0" w:color="auto"/>
              <w:bottom w:val="none" w:sz="0" w:space="0" w:color="auto"/>
              <w:right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0.121</w:t>
            </w:r>
          </w:p>
        </w:tc>
      </w:tr>
      <w:tr w:rsidR="0096158B" w:rsidRPr="00BA0A5A" w:rsidTr="009E4C0B">
        <w:trPr>
          <w:trHeight w:val="252"/>
        </w:trPr>
        <w:tc>
          <w:tcPr>
            <w:cnfStyle w:val="001000000000"/>
            <w:tcW w:w="1718" w:type="dxa"/>
            <w:noWrap/>
            <w:hideMark/>
          </w:tcPr>
          <w:p w:rsidR="0096158B" w:rsidRPr="00BA0A5A" w:rsidRDefault="0096158B" w:rsidP="0096158B">
            <w:pPr>
              <w:spacing w:after="0" w:line="240" w:lineRule="auto"/>
              <w:rPr>
                <w:rFonts w:cs="Times New Roman"/>
                <w:color w:val="000000"/>
              </w:rPr>
            </w:pPr>
          </w:p>
        </w:tc>
        <w:tc>
          <w:tcPr>
            <w:tcW w:w="1792" w:type="dxa"/>
            <w:noWrap/>
            <w:hideMark/>
          </w:tcPr>
          <w:p w:rsidR="0096158B" w:rsidRPr="007D5E04" w:rsidRDefault="0096158B" w:rsidP="0096158B">
            <w:pPr>
              <w:spacing w:after="0" w:line="240" w:lineRule="auto"/>
              <w:cnfStyle w:val="000000000000"/>
              <w:rPr>
                <w:rFonts w:cs="Times New Roman"/>
                <w:b/>
                <w:bCs/>
                <w:color w:val="000000"/>
              </w:rPr>
            </w:pPr>
            <w:r w:rsidRPr="00E07695">
              <w:rPr>
                <w:rFonts w:cs="Times New Roman"/>
                <w:b/>
                <w:bCs/>
                <w:color w:val="000000"/>
              </w:rPr>
              <w:t>45-54</w:t>
            </w:r>
          </w:p>
        </w:tc>
        <w:tc>
          <w:tcPr>
            <w:tcW w:w="2127" w:type="dxa"/>
            <w:noWrap/>
            <w:vAlign w:val="center"/>
            <w:hideMark/>
          </w:tcPr>
          <w:p w:rsidR="0096158B" w:rsidRPr="002D6914" w:rsidRDefault="0096158B" w:rsidP="002D6914">
            <w:pPr>
              <w:spacing w:after="0" w:line="240" w:lineRule="auto"/>
              <w:jc w:val="center"/>
              <w:cnfStyle w:val="000000000000"/>
              <w:rPr>
                <w:rFonts w:cs="Times New Roman"/>
              </w:rPr>
            </w:pPr>
            <w:r w:rsidRPr="002D6914">
              <w:rPr>
                <w:rFonts w:cs="Times New Roman"/>
              </w:rPr>
              <w:t>95,8</w:t>
            </w:r>
          </w:p>
        </w:tc>
        <w:tc>
          <w:tcPr>
            <w:tcW w:w="1984" w:type="dxa"/>
            <w:vAlign w:val="center"/>
          </w:tcPr>
          <w:p w:rsidR="0096158B" w:rsidRPr="002D6914" w:rsidRDefault="0096158B" w:rsidP="002D6914">
            <w:pPr>
              <w:spacing w:after="0"/>
              <w:jc w:val="center"/>
              <w:cnfStyle w:val="000000000000"/>
              <w:rPr>
                <w:rFonts w:cs="Times New Roman"/>
              </w:rPr>
            </w:pPr>
            <w:r w:rsidRPr="002D6914">
              <w:rPr>
                <w:rFonts w:cs="Times New Roman"/>
              </w:rPr>
              <w:t>0</w:t>
            </w:r>
          </w:p>
        </w:tc>
        <w:tc>
          <w:tcPr>
            <w:tcW w:w="2268" w:type="dxa"/>
            <w:vAlign w:val="center"/>
          </w:tcPr>
          <w:p w:rsidR="0096158B" w:rsidRPr="002D6914" w:rsidRDefault="0096158B" w:rsidP="002D6914">
            <w:pPr>
              <w:spacing w:after="0"/>
              <w:jc w:val="center"/>
              <w:cnfStyle w:val="000000000000"/>
              <w:rPr>
                <w:rFonts w:cs="Times New Roman"/>
              </w:rPr>
            </w:pPr>
            <w:r w:rsidRPr="002D6914">
              <w:rPr>
                <w:rFonts w:cs="Times New Roman"/>
              </w:rPr>
              <w:t>0.101</w:t>
            </w:r>
          </w:p>
        </w:tc>
      </w:tr>
      <w:tr w:rsidR="0096158B"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noWrap/>
            <w:hideMark/>
          </w:tcPr>
          <w:p w:rsidR="0096158B" w:rsidRPr="00BA0A5A" w:rsidRDefault="0096158B" w:rsidP="0096158B">
            <w:pPr>
              <w:spacing w:after="0" w:line="240" w:lineRule="auto"/>
              <w:rPr>
                <w:rFonts w:cs="Times New Roman"/>
                <w:color w:val="000000"/>
              </w:rPr>
            </w:pPr>
          </w:p>
        </w:tc>
        <w:tc>
          <w:tcPr>
            <w:tcW w:w="1792" w:type="dxa"/>
            <w:tcBorders>
              <w:top w:val="none" w:sz="0" w:space="0" w:color="auto"/>
              <w:bottom w:val="none" w:sz="0" w:space="0" w:color="auto"/>
            </w:tcBorders>
            <w:noWrap/>
            <w:hideMark/>
          </w:tcPr>
          <w:p w:rsidR="0096158B" w:rsidRPr="007D5E04" w:rsidRDefault="0096158B" w:rsidP="0096158B">
            <w:pPr>
              <w:spacing w:after="0" w:line="240" w:lineRule="auto"/>
              <w:cnfStyle w:val="000000100000"/>
              <w:rPr>
                <w:rFonts w:cs="Times New Roman"/>
                <w:b/>
                <w:bCs/>
                <w:color w:val="000000"/>
              </w:rPr>
            </w:pPr>
            <w:r w:rsidRPr="00E07695">
              <w:rPr>
                <w:rFonts w:cs="Times New Roman"/>
                <w:b/>
                <w:bCs/>
                <w:color w:val="000000"/>
              </w:rPr>
              <w:t>55-64</w:t>
            </w:r>
          </w:p>
        </w:tc>
        <w:tc>
          <w:tcPr>
            <w:tcW w:w="2127" w:type="dxa"/>
            <w:tcBorders>
              <w:top w:val="none" w:sz="0" w:space="0" w:color="auto"/>
              <w:bottom w:val="none" w:sz="0" w:space="0" w:color="auto"/>
            </w:tcBorders>
            <w:noWrap/>
            <w:vAlign w:val="center"/>
            <w:hideMark/>
          </w:tcPr>
          <w:p w:rsidR="0096158B" w:rsidRPr="002D6914" w:rsidRDefault="0096158B" w:rsidP="002D6914">
            <w:pPr>
              <w:spacing w:after="0" w:line="240" w:lineRule="auto"/>
              <w:jc w:val="center"/>
              <w:cnfStyle w:val="000000100000"/>
              <w:rPr>
                <w:rFonts w:cs="Times New Roman"/>
              </w:rPr>
            </w:pPr>
            <w:r w:rsidRPr="002D6914">
              <w:rPr>
                <w:rFonts w:cs="Times New Roman"/>
              </w:rPr>
              <w:t>96,7</w:t>
            </w:r>
          </w:p>
        </w:tc>
        <w:tc>
          <w:tcPr>
            <w:tcW w:w="1984" w:type="dxa"/>
            <w:tcBorders>
              <w:top w:val="none" w:sz="0" w:space="0" w:color="auto"/>
              <w:bottom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w:t>
            </w:r>
          </w:p>
        </w:tc>
        <w:tc>
          <w:tcPr>
            <w:tcW w:w="2268" w:type="dxa"/>
            <w:tcBorders>
              <w:top w:val="none" w:sz="0" w:space="0" w:color="auto"/>
              <w:bottom w:val="none" w:sz="0" w:space="0" w:color="auto"/>
              <w:right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0.103</w:t>
            </w:r>
          </w:p>
        </w:tc>
      </w:tr>
      <w:tr w:rsidR="0096158B" w:rsidRPr="00BA0A5A" w:rsidTr="009E4C0B">
        <w:trPr>
          <w:trHeight w:val="252"/>
        </w:trPr>
        <w:tc>
          <w:tcPr>
            <w:cnfStyle w:val="001000000000"/>
            <w:tcW w:w="1718" w:type="dxa"/>
            <w:noWrap/>
            <w:hideMark/>
          </w:tcPr>
          <w:p w:rsidR="0096158B" w:rsidRPr="00BA0A5A" w:rsidRDefault="0096158B" w:rsidP="0096158B">
            <w:pPr>
              <w:spacing w:after="0" w:line="240" w:lineRule="auto"/>
              <w:rPr>
                <w:rFonts w:cs="Times New Roman"/>
                <w:color w:val="000000"/>
              </w:rPr>
            </w:pPr>
          </w:p>
        </w:tc>
        <w:tc>
          <w:tcPr>
            <w:tcW w:w="1792" w:type="dxa"/>
            <w:noWrap/>
            <w:hideMark/>
          </w:tcPr>
          <w:p w:rsidR="0096158B" w:rsidRPr="007D5E04" w:rsidRDefault="0096158B" w:rsidP="0096158B">
            <w:pPr>
              <w:spacing w:after="0" w:line="240" w:lineRule="auto"/>
              <w:cnfStyle w:val="000000000000"/>
              <w:rPr>
                <w:rFonts w:cs="Times New Roman"/>
                <w:b/>
                <w:bCs/>
                <w:color w:val="000000"/>
              </w:rPr>
            </w:pPr>
            <w:r w:rsidRPr="00E07695">
              <w:rPr>
                <w:rFonts w:cs="Times New Roman"/>
                <w:b/>
                <w:bCs/>
                <w:color w:val="000000"/>
              </w:rPr>
              <w:t>65-74</w:t>
            </w:r>
          </w:p>
        </w:tc>
        <w:tc>
          <w:tcPr>
            <w:tcW w:w="2127" w:type="dxa"/>
            <w:noWrap/>
            <w:vAlign w:val="center"/>
            <w:hideMark/>
          </w:tcPr>
          <w:p w:rsidR="0096158B" w:rsidRPr="002D6914" w:rsidRDefault="0096158B" w:rsidP="002D6914">
            <w:pPr>
              <w:spacing w:after="0" w:line="240" w:lineRule="auto"/>
              <w:jc w:val="center"/>
              <w:cnfStyle w:val="000000000000"/>
              <w:rPr>
                <w:rFonts w:cs="Times New Roman"/>
              </w:rPr>
            </w:pPr>
            <w:r w:rsidRPr="002D6914">
              <w:rPr>
                <w:rFonts w:cs="Times New Roman"/>
              </w:rPr>
              <w:t>100,0</w:t>
            </w:r>
          </w:p>
        </w:tc>
        <w:tc>
          <w:tcPr>
            <w:tcW w:w="1984" w:type="dxa"/>
            <w:vAlign w:val="center"/>
          </w:tcPr>
          <w:p w:rsidR="0096158B" w:rsidRPr="002D6914" w:rsidRDefault="0096158B" w:rsidP="002D6914">
            <w:pPr>
              <w:spacing w:after="0"/>
              <w:jc w:val="center"/>
              <w:cnfStyle w:val="000000000000"/>
              <w:rPr>
                <w:rFonts w:cs="Times New Roman"/>
              </w:rPr>
            </w:pPr>
            <w:r w:rsidRPr="002D6914">
              <w:rPr>
                <w:rFonts w:cs="Times New Roman"/>
              </w:rPr>
              <w:t>0</w:t>
            </w:r>
          </w:p>
        </w:tc>
        <w:tc>
          <w:tcPr>
            <w:tcW w:w="2268" w:type="dxa"/>
            <w:vAlign w:val="center"/>
          </w:tcPr>
          <w:p w:rsidR="0096158B" w:rsidRPr="002D6914" w:rsidRDefault="0096158B" w:rsidP="002D6914">
            <w:pPr>
              <w:spacing w:after="0"/>
              <w:jc w:val="center"/>
              <w:cnfStyle w:val="000000000000"/>
              <w:rPr>
                <w:rFonts w:cs="Times New Roman"/>
              </w:rPr>
            </w:pPr>
            <w:r w:rsidRPr="002D6914">
              <w:rPr>
                <w:rFonts w:cs="Times New Roman"/>
              </w:rPr>
              <w:t>0.085</w:t>
            </w:r>
          </w:p>
        </w:tc>
      </w:tr>
      <w:tr w:rsidR="0096158B"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noWrap/>
            <w:hideMark/>
          </w:tcPr>
          <w:p w:rsidR="0096158B" w:rsidRPr="00BA0A5A" w:rsidRDefault="0096158B" w:rsidP="0096158B">
            <w:pPr>
              <w:spacing w:after="0" w:line="240" w:lineRule="auto"/>
              <w:rPr>
                <w:rFonts w:cs="Times New Roman"/>
                <w:color w:val="000000"/>
              </w:rPr>
            </w:pPr>
          </w:p>
        </w:tc>
        <w:tc>
          <w:tcPr>
            <w:tcW w:w="1792" w:type="dxa"/>
            <w:tcBorders>
              <w:top w:val="none" w:sz="0" w:space="0" w:color="auto"/>
              <w:bottom w:val="none" w:sz="0" w:space="0" w:color="auto"/>
            </w:tcBorders>
            <w:noWrap/>
            <w:hideMark/>
          </w:tcPr>
          <w:p w:rsidR="0096158B" w:rsidRPr="007D5E04" w:rsidRDefault="0096158B" w:rsidP="0096158B">
            <w:pPr>
              <w:spacing w:after="0" w:line="240" w:lineRule="auto"/>
              <w:cnfStyle w:val="000000100000"/>
              <w:rPr>
                <w:rFonts w:cs="Times New Roman"/>
                <w:b/>
                <w:bCs/>
                <w:color w:val="000000"/>
              </w:rPr>
            </w:pPr>
            <w:r w:rsidRPr="00E07695">
              <w:rPr>
                <w:rFonts w:cs="Times New Roman"/>
                <w:b/>
                <w:bCs/>
                <w:color w:val="000000"/>
              </w:rPr>
              <w:t>75-84</w:t>
            </w:r>
          </w:p>
        </w:tc>
        <w:tc>
          <w:tcPr>
            <w:tcW w:w="2127" w:type="dxa"/>
            <w:tcBorders>
              <w:top w:val="none" w:sz="0" w:space="0" w:color="auto"/>
              <w:bottom w:val="none" w:sz="0" w:space="0" w:color="auto"/>
            </w:tcBorders>
            <w:noWrap/>
            <w:vAlign w:val="center"/>
            <w:hideMark/>
          </w:tcPr>
          <w:p w:rsidR="0096158B" w:rsidRPr="002D6914" w:rsidRDefault="0096158B" w:rsidP="002D6914">
            <w:pPr>
              <w:spacing w:after="0" w:line="240" w:lineRule="auto"/>
              <w:jc w:val="center"/>
              <w:cnfStyle w:val="000000100000"/>
              <w:rPr>
                <w:rFonts w:cs="Times New Roman"/>
              </w:rPr>
            </w:pPr>
            <w:r w:rsidRPr="002D6914">
              <w:rPr>
                <w:rFonts w:cs="Times New Roman"/>
              </w:rPr>
              <w:t>96,9</w:t>
            </w:r>
          </w:p>
        </w:tc>
        <w:tc>
          <w:tcPr>
            <w:tcW w:w="1984" w:type="dxa"/>
            <w:tcBorders>
              <w:top w:val="none" w:sz="0" w:space="0" w:color="auto"/>
              <w:bottom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w:t>
            </w:r>
          </w:p>
        </w:tc>
        <w:tc>
          <w:tcPr>
            <w:tcW w:w="2268" w:type="dxa"/>
            <w:tcBorders>
              <w:top w:val="none" w:sz="0" w:space="0" w:color="auto"/>
              <w:bottom w:val="none" w:sz="0" w:space="0" w:color="auto"/>
              <w:right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0.072</w:t>
            </w:r>
          </w:p>
        </w:tc>
      </w:tr>
      <w:tr w:rsidR="0096158B" w:rsidRPr="00BA0A5A" w:rsidTr="009E4C0B">
        <w:trPr>
          <w:trHeight w:val="252"/>
        </w:trPr>
        <w:tc>
          <w:tcPr>
            <w:cnfStyle w:val="001000000000"/>
            <w:tcW w:w="1718" w:type="dxa"/>
            <w:noWrap/>
            <w:hideMark/>
          </w:tcPr>
          <w:p w:rsidR="0096158B" w:rsidRPr="00BA0A5A" w:rsidRDefault="0096158B" w:rsidP="0096158B">
            <w:pPr>
              <w:spacing w:after="0" w:line="240" w:lineRule="auto"/>
              <w:rPr>
                <w:rFonts w:cs="Times New Roman"/>
                <w:color w:val="000000"/>
              </w:rPr>
            </w:pPr>
          </w:p>
        </w:tc>
        <w:tc>
          <w:tcPr>
            <w:tcW w:w="1792" w:type="dxa"/>
            <w:noWrap/>
            <w:hideMark/>
          </w:tcPr>
          <w:p w:rsidR="0096158B" w:rsidRPr="007D5E04" w:rsidRDefault="0096158B" w:rsidP="0096158B">
            <w:pPr>
              <w:spacing w:after="0" w:line="240" w:lineRule="auto"/>
              <w:cnfStyle w:val="000000000000"/>
              <w:rPr>
                <w:rFonts w:cs="Times New Roman"/>
                <w:b/>
                <w:bCs/>
                <w:color w:val="000000"/>
              </w:rPr>
            </w:pPr>
            <w:r w:rsidRPr="00E07695">
              <w:rPr>
                <w:rFonts w:cs="Times New Roman"/>
                <w:b/>
                <w:bCs/>
                <w:color w:val="000000"/>
              </w:rPr>
              <w:t>85-94</w:t>
            </w:r>
          </w:p>
        </w:tc>
        <w:tc>
          <w:tcPr>
            <w:tcW w:w="2127" w:type="dxa"/>
            <w:noWrap/>
            <w:vAlign w:val="center"/>
            <w:hideMark/>
          </w:tcPr>
          <w:p w:rsidR="0096158B" w:rsidRPr="002D6914" w:rsidRDefault="0096158B" w:rsidP="002D6914">
            <w:pPr>
              <w:spacing w:after="0" w:line="240" w:lineRule="auto"/>
              <w:jc w:val="center"/>
              <w:cnfStyle w:val="000000000000"/>
              <w:rPr>
                <w:rFonts w:cs="Times New Roman"/>
              </w:rPr>
            </w:pPr>
            <w:r w:rsidRPr="002D6914">
              <w:rPr>
                <w:rFonts w:cs="Times New Roman"/>
              </w:rPr>
              <w:t>90,0</w:t>
            </w:r>
          </w:p>
        </w:tc>
        <w:tc>
          <w:tcPr>
            <w:tcW w:w="1984" w:type="dxa"/>
            <w:vAlign w:val="center"/>
          </w:tcPr>
          <w:p w:rsidR="0096158B" w:rsidRPr="002D6914" w:rsidRDefault="0096158B" w:rsidP="002D6914">
            <w:pPr>
              <w:spacing w:after="0"/>
              <w:jc w:val="center"/>
              <w:cnfStyle w:val="000000000000"/>
              <w:rPr>
                <w:rFonts w:cs="Times New Roman"/>
              </w:rPr>
            </w:pPr>
            <w:r w:rsidRPr="002D6914">
              <w:rPr>
                <w:rFonts w:cs="Times New Roman"/>
              </w:rPr>
              <w:t>0</w:t>
            </w:r>
          </w:p>
        </w:tc>
        <w:tc>
          <w:tcPr>
            <w:tcW w:w="2268" w:type="dxa"/>
            <w:vAlign w:val="center"/>
          </w:tcPr>
          <w:p w:rsidR="0096158B" w:rsidRPr="002D6914" w:rsidRDefault="0096158B" w:rsidP="002D6914">
            <w:pPr>
              <w:spacing w:after="0"/>
              <w:jc w:val="center"/>
              <w:cnfStyle w:val="000000000000"/>
              <w:rPr>
                <w:rFonts w:cs="Times New Roman"/>
              </w:rPr>
            </w:pPr>
            <w:r w:rsidRPr="002D6914">
              <w:rPr>
                <w:rFonts w:cs="Times New Roman"/>
              </w:rPr>
              <w:t>0.072</w:t>
            </w:r>
          </w:p>
        </w:tc>
      </w:tr>
      <w:tr w:rsidR="0096158B"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shd w:val="clear" w:color="auto" w:fill="BFBFBF" w:themeFill="background1" w:themeFillShade="BF"/>
            <w:noWrap/>
            <w:hideMark/>
          </w:tcPr>
          <w:p w:rsidR="0096158B" w:rsidRPr="00BA0A5A" w:rsidRDefault="0096158B" w:rsidP="0096158B">
            <w:pPr>
              <w:spacing w:after="0" w:line="240" w:lineRule="auto"/>
              <w:rPr>
                <w:rFonts w:cs="Times New Roman"/>
                <w:color w:val="000000"/>
              </w:rPr>
            </w:pPr>
          </w:p>
        </w:tc>
        <w:tc>
          <w:tcPr>
            <w:tcW w:w="1792" w:type="dxa"/>
            <w:tcBorders>
              <w:top w:val="none" w:sz="0" w:space="0" w:color="auto"/>
              <w:bottom w:val="none" w:sz="0" w:space="0" w:color="auto"/>
            </w:tcBorders>
            <w:shd w:val="clear" w:color="auto" w:fill="BFBFBF" w:themeFill="background1" w:themeFillShade="BF"/>
            <w:noWrap/>
            <w:hideMark/>
          </w:tcPr>
          <w:p w:rsidR="0096158B" w:rsidRPr="007D5E04" w:rsidRDefault="0096158B" w:rsidP="0096158B">
            <w:pPr>
              <w:spacing w:after="0" w:line="240" w:lineRule="auto"/>
              <w:cnfStyle w:val="000000100000"/>
              <w:rPr>
                <w:rFonts w:cs="Times New Roman"/>
                <w:b/>
                <w:bCs/>
                <w:color w:val="000000"/>
              </w:rPr>
            </w:pPr>
            <w:r w:rsidRPr="00E07695">
              <w:rPr>
                <w:rFonts w:cs="Times New Roman"/>
                <w:b/>
                <w:bCs/>
                <w:color w:val="000000"/>
              </w:rPr>
              <w:t>Total</w:t>
            </w:r>
          </w:p>
        </w:tc>
        <w:tc>
          <w:tcPr>
            <w:tcW w:w="2127" w:type="dxa"/>
            <w:tcBorders>
              <w:top w:val="none" w:sz="0" w:space="0" w:color="auto"/>
              <w:bottom w:val="none" w:sz="0" w:space="0" w:color="auto"/>
            </w:tcBorders>
            <w:shd w:val="clear" w:color="auto" w:fill="BFBFBF" w:themeFill="background1" w:themeFillShade="BF"/>
            <w:noWrap/>
            <w:vAlign w:val="center"/>
            <w:hideMark/>
          </w:tcPr>
          <w:p w:rsidR="0096158B" w:rsidRPr="002D6914" w:rsidRDefault="0096158B" w:rsidP="002D6914">
            <w:pPr>
              <w:spacing w:after="0" w:line="240" w:lineRule="auto"/>
              <w:jc w:val="center"/>
              <w:cnfStyle w:val="000000100000"/>
              <w:rPr>
                <w:rFonts w:cs="Times New Roman"/>
              </w:rPr>
            </w:pPr>
            <w:r w:rsidRPr="002D6914">
              <w:rPr>
                <w:rFonts w:cs="Times New Roman"/>
              </w:rPr>
              <w:t>84,8</w:t>
            </w:r>
          </w:p>
        </w:tc>
        <w:tc>
          <w:tcPr>
            <w:tcW w:w="1984" w:type="dxa"/>
            <w:tcBorders>
              <w:top w:val="none" w:sz="0" w:space="0" w:color="auto"/>
              <w:bottom w:val="none" w:sz="0" w:space="0" w:color="auto"/>
            </w:tcBorders>
            <w:shd w:val="clear" w:color="auto" w:fill="BFBFBF" w:themeFill="background1" w:themeFillShade="BF"/>
            <w:vAlign w:val="center"/>
          </w:tcPr>
          <w:p w:rsidR="0096158B" w:rsidRPr="002D6914" w:rsidRDefault="0096158B" w:rsidP="002D6914">
            <w:pPr>
              <w:spacing w:after="0"/>
              <w:jc w:val="center"/>
              <w:cnfStyle w:val="000000100000"/>
              <w:rPr>
                <w:rFonts w:cs="Times New Roman"/>
              </w:rPr>
            </w:pPr>
            <w:r w:rsidRPr="002D6914">
              <w:rPr>
                <w:rFonts w:cs="Times New Roman"/>
              </w:rPr>
              <w:t>0</w:t>
            </w:r>
          </w:p>
        </w:tc>
        <w:tc>
          <w:tcPr>
            <w:tcW w:w="2268" w:type="dxa"/>
            <w:tcBorders>
              <w:top w:val="none" w:sz="0" w:space="0" w:color="auto"/>
              <w:bottom w:val="none" w:sz="0" w:space="0" w:color="auto"/>
              <w:right w:val="none" w:sz="0" w:space="0" w:color="auto"/>
            </w:tcBorders>
            <w:shd w:val="clear" w:color="auto" w:fill="BFBFBF" w:themeFill="background1" w:themeFillShade="BF"/>
            <w:vAlign w:val="center"/>
          </w:tcPr>
          <w:p w:rsidR="0096158B" w:rsidRPr="002D6914" w:rsidRDefault="0096158B" w:rsidP="002D6914">
            <w:pPr>
              <w:spacing w:after="0"/>
              <w:jc w:val="center"/>
              <w:cnfStyle w:val="000000100000"/>
              <w:rPr>
                <w:rFonts w:cs="Times New Roman"/>
              </w:rPr>
            </w:pPr>
            <w:r w:rsidRPr="002D6914">
              <w:rPr>
                <w:rFonts w:cs="Times New Roman"/>
              </w:rPr>
              <w:t>0.094</w:t>
            </w:r>
          </w:p>
        </w:tc>
      </w:tr>
      <w:tr w:rsidR="0096158B" w:rsidRPr="00BA0A5A" w:rsidTr="009E4C0B">
        <w:trPr>
          <w:trHeight w:val="252"/>
        </w:trPr>
        <w:tc>
          <w:tcPr>
            <w:cnfStyle w:val="001000000000"/>
            <w:tcW w:w="1718" w:type="dxa"/>
            <w:noWrap/>
            <w:hideMark/>
          </w:tcPr>
          <w:p w:rsidR="0096158B" w:rsidRPr="00BA0A5A" w:rsidRDefault="002D6914" w:rsidP="0096158B">
            <w:pPr>
              <w:spacing w:after="0" w:line="240" w:lineRule="auto"/>
              <w:rPr>
                <w:rFonts w:cs="Times New Roman"/>
                <w:color w:val="000000"/>
              </w:rPr>
            </w:pPr>
            <w:r>
              <w:rPr>
                <w:rFonts w:cs="Times New Roman"/>
                <w:color w:val="000000"/>
              </w:rPr>
              <w:t>Female</w:t>
            </w:r>
          </w:p>
        </w:tc>
        <w:tc>
          <w:tcPr>
            <w:tcW w:w="1792" w:type="dxa"/>
            <w:noWrap/>
            <w:hideMark/>
          </w:tcPr>
          <w:p w:rsidR="0096158B" w:rsidRPr="007D5E04" w:rsidRDefault="0096158B" w:rsidP="0096158B">
            <w:pPr>
              <w:spacing w:after="0" w:line="240" w:lineRule="auto"/>
              <w:cnfStyle w:val="000000000000"/>
              <w:rPr>
                <w:rFonts w:cs="Times New Roman"/>
                <w:b/>
                <w:bCs/>
                <w:color w:val="000000"/>
              </w:rPr>
            </w:pPr>
            <w:r w:rsidRPr="00E07695">
              <w:rPr>
                <w:rFonts w:cs="Times New Roman"/>
                <w:b/>
                <w:bCs/>
                <w:color w:val="000000"/>
              </w:rPr>
              <w:t>35-44</w:t>
            </w:r>
          </w:p>
        </w:tc>
        <w:tc>
          <w:tcPr>
            <w:tcW w:w="2127" w:type="dxa"/>
            <w:noWrap/>
            <w:vAlign w:val="center"/>
            <w:hideMark/>
          </w:tcPr>
          <w:p w:rsidR="0096158B" w:rsidRPr="002D6914" w:rsidRDefault="0096158B" w:rsidP="002D6914">
            <w:pPr>
              <w:spacing w:after="0" w:line="240" w:lineRule="auto"/>
              <w:jc w:val="center"/>
              <w:cnfStyle w:val="000000000000"/>
              <w:rPr>
                <w:rFonts w:cs="Times New Roman"/>
              </w:rPr>
            </w:pPr>
            <w:r w:rsidRPr="002D6914">
              <w:rPr>
                <w:rFonts w:cs="Times New Roman"/>
              </w:rPr>
              <w:t>100,0</w:t>
            </w:r>
          </w:p>
        </w:tc>
        <w:tc>
          <w:tcPr>
            <w:tcW w:w="1984" w:type="dxa"/>
            <w:vAlign w:val="center"/>
          </w:tcPr>
          <w:p w:rsidR="0096158B" w:rsidRPr="002D6914" w:rsidRDefault="0096158B" w:rsidP="002D6914">
            <w:pPr>
              <w:spacing w:after="0"/>
              <w:jc w:val="center"/>
              <w:cnfStyle w:val="000000000000"/>
              <w:rPr>
                <w:rFonts w:cs="Times New Roman"/>
              </w:rPr>
            </w:pPr>
            <w:r w:rsidRPr="002D6914">
              <w:rPr>
                <w:rFonts w:cs="Times New Roman"/>
              </w:rPr>
              <w:t>0</w:t>
            </w:r>
          </w:p>
        </w:tc>
        <w:tc>
          <w:tcPr>
            <w:tcW w:w="2268" w:type="dxa"/>
            <w:vAlign w:val="center"/>
          </w:tcPr>
          <w:p w:rsidR="0096158B" w:rsidRPr="002D6914" w:rsidRDefault="0096158B" w:rsidP="002D6914">
            <w:pPr>
              <w:spacing w:after="0"/>
              <w:jc w:val="center"/>
              <w:cnfStyle w:val="000000000000"/>
              <w:rPr>
                <w:rFonts w:cs="Times New Roman"/>
              </w:rPr>
            </w:pPr>
            <w:r w:rsidRPr="002D6914">
              <w:rPr>
                <w:rFonts w:cs="Times New Roman"/>
              </w:rPr>
              <w:t>0.103</w:t>
            </w:r>
          </w:p>
        </w:tc>
      </w:tr>
      <w:tr w:rsidR="0096158B"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noWrap/>
            <w:hideMark/>
          </w:tcPr>
          <w:p w:rsidR="0096158B" w:rsidRPr="00BA0A5A" w:rsidRDefault="0096158B" w:rsidP="0096158B">
            <w:pPr>
              <w:spacing w:after="0" w:line="240" w:lineRule="auto"/>
              <w:rPr>
                <w:rFonts w:cs="Times New Roman"/>
                <w:color w:val="000000"/>
              </w:rPr>
            </w:pPr>
          </w:p>
        </w:tc>
        <w:tc>
          <w:tcPr>
            <w:tcW w:w="1792" w:type="dxa"/>
            <w:tcBorders>
              <w:top w:val="none" w:sz="0" w:space="0" w:color="auto"/>
              <w:bottom w:val="none" w:sz="0" w:space="0" w:color="auto"/>
            </w:tcBorders>
            <w:noWrap/>
            <w:hideMark/>
          </w:tcPr>
          <w:p w:rsidR="0096158B" w:rsidRPr="007D5E04" w:rsidRDefault="0096158B" w:rsidP="0096158B">
            <w:pPr>
              <w:spacing w:after="0" w:line="240" w:lineRule="auto"/>
              <w:cnfStyle w:val="000000100000"/>
              <w:rPr>
                <w:rFonts w:cs="Times New Roman"/>
                <w:b/>
                <w:bCs/>
                <w:color w:val="000000"/>
              </w:rPr>
            </w:pPr>
            <w:r w:rsidRPr="00E07695">
              <w:rPr>
                <w:rFonts w:cs="Times New Roman"/>
                <w:b/>
                <w:bCs/>
                <w:color w:val="000000"/>
              </w:rPr>
              <w:t>45-54</w:t>
            </w:r>
          </w:p>
        </w:tc>
        <w:tc>
          <w:tcPr>
            <w:tcW w:w="2127" w:type="dxa"/>
            <w:tcBorders>
              <w:top w:val="none" w:sz="0" w:space="0" w:color="auto"/>
              <w:bottom w:val="none" w:sz="0" w:space="0" w:color="auto"/>
            </w:tcBorders>
            <w:noWrap/>
            <w:vAlign w:val="center"/>
            <w:hideMark/>
          </w:tcPr>
          <w:p w:rsidR="0096158B" w:rsidRPr="002D6914" w:rsidRDefault="0096158B" w:rsidP="002D6914">
            <w:pPr>
              <w:spacing w:after="0" w:line="240" w:lineRule="auto"/>
              <w:jc w:val="center"/>
              <w:cnfStyle w:val="000000100000"/>
              <w:rPr>
                <w:rFonts w:cs="Times New Roman"/>
              </w:rPr>
            </w:pPr>
            <w:r w:rsidRPr="002D6914">
              <w:rPr>
                <w:rFonts w:cs="Times New Roman"/>
              </w:rPr>
              <w:t>100,0</w:t>
            </w:r>
          </w:p>
        </w:tc>
        <w:tc>
          <w:tcPr>
            <w:tcW w:w="1984" w:type="dxa"/>
            <w:tcBorders>
              <w:top w:val="none" w:sz="0" w:space="0" w:color="auto"/>
              <w:bottom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w:t>
            </w:r>
          </w:p>
        </w:tc>
        <w:tc>
          <w:tcPr>
            <w:tcW w:w="2268" w:type="dxa"/>
            <w:tcBorders>
              <w:top w:val="none" w:sz="0" w:space="0" w:color="auto"/>
              <w:bottom w:val="none" w:sz="0" w:space="0" w:color="auto"/>
              <w:right w:val="none" w:sz="0" w:space="0" w:color="auto"/>
            </w:tcBorders>
            <w:vAlign w:val="center"/>
          </w:tcPr>
          <w:p w:rsidR="0096158B" w:rsidRPr="002D6914" w:rsidRDefault="0096158B" w:rsidP="002D6914">
            <w:pPr>
              <w:spacing w:after="0"/>
              <w:jc w:val="center"/>
              <w:cnfStyle w:val="000000100000"/>
              <w:rPr>
                <w:rFonts w:cs="Times New Roman"/>
              </w:rPr>
            </w:pPr>
            <w:r w:rsidRPr="002D6914">
              <w:rPr>
                <w:rFonts w:cs="Times New Roman"/>
              </w:rPr>
              <w:t>0.094</w:t>
            </w:r>
          </w:p>
        </w:tc>
      </w:tr>
      <w:tr w:rsidR="002D6914" w:rsidRPr="00BA0A5A" w:rsidTr="009E4C0B">
        <w:trPr>
          <w:trHeight w:val="252"/>
        </w:trPr>
        <w:tc>
          <w:tcPr>
            <w:cnfStyle w:val="001000000000"/>
            <w:tcW w:w="1718" w:type="dxa"/>
            <w:noWrap/>
            <w:hideMark/>
          </w:tcPr>
          <w:p w:rsidR="002D6914" w:rsidRPr="00BA0A5A" w:rsidRDefault="002D6914" w:rsidP="0096158B">
            <w:pPr>
              <w:spacing w:after="0" w:line="240" w:lineRule="auto"/>
              <w:rPr>
                <w:rFonts w:cs="Times New Roman"/>
                <w:color w:val="000000"/>
              </w:rPr>
            </w:pPr>
          </w:p>
        </w:tc>
        <w:tc>
          <w:tcPr>
            <w:tcW w:w="1792" w:type="dxa"/>
            <w:noWrap/>
            <w:hideMark/>
          </w:tcPr>
          <w:p w:rsidR="002D6914" w:rsidRPr="007D5E04" w:rsidRDefault="002D6914" w:rsidP="0096158B">
            <w:pPr>
              <w:spacing w:after="0" w:line="240" w:lineRule="auto"/>
              <w:cnfStyle w:val="000000000000"/>
              <w:rPr>
                <w:rFonts w:cs="Times New Roman"/>
                <w:b/>
                <w:bCs/>
                <w:color w:val="000000"/>
              </w:rPr>
            </w:pPr>
            <w:r w:rsidRPr="00E07695">
              <w:rPr>
                <w:rFonts w:cs="Times New Roman"/>
                <w:b/>
                <w:bCs/>
                <w:color w:val="000000"/>
              </w:rPr>
              <w:t>55-64</w:t>
            </w:r>
          </w:p>
        </w:tc>
        <w:tc>
          <w:tcPr>
            <w:tcW w:w="2127" w:type="dxa"/>
            <w:noWrap/>
            <w:vAlign w:val="center"/>
            <w:hideMark/>
          </w:tcPr>
          <w:p w:rsidR="002D6914" w:rsidRPr="002D6914" w:rsidRDefault="002D6914" w:rsidP="002D6914">
            <w:pPr>
              <w:spacing w:after="0" w:line="240" w:lineRule="auto"/>
              <w:jc w:val="center"/>
              <w:cnfStyle w:val="000000000000"/>
              <w:rPr>
                <w:rFonts w:cs="Times New Roman"/>
              </w:rPr>
            </w:pPr>
            <w:r w:rsidRPr="002D6914">
              <w:rPr>
                <w:rFonts w:cs="Times New Roman"/>
              </w:rPr>
              <w:t>78,6</w:t>
            </w:r>
          </w:p>
        </w:tc>
        <w:tc>
          <w:tcPr>
            <w:tcW w:w="1984" w:type="dxa"/>
            <w:vAlign w:val="center"/>
          </w:tcPr>
          <w:p w:rsidR="002D6914" w:rsidRDefault="002D6914" w:rsidP="002D6914">
            <w:pPr>
              <w:spacing w:after="0"/>
              <w:jc w:val="center"/>
              <w:cnfStyle w:val="000000000000"/>
            </w:pPr>
            <w:r w:rsidRPr="006C51FA">
              <w:rPr>
                <w:rFonts w:cs="Times New Roman"/>
              </w:rPr>
              <w:t>0</w:t>
            </w:r>
          </w:p>
        </w:tc>
        <w:tc>
          <w:tcPr>
            <w:tcW w:w="2268" w:type="dxa"/>
            <w:vAlign w:val="center"/>
          </w:tcPr>
          <w:p w:rsidR="002D6914" w:rsidRPr="002D6914" w:rsidRDefault="002D6914" w:rsidP="002D6914">
            <w:pPr>
              <w:spacing w:after="0"/>
              <w:jc w:val="center"/>
              <w:cnfStyle w:val="000000000000"/>
              <w:rPr>
                <w:rFonts w:cs="Times New Roman"/>
              </w:rPr>
            </w:pPr>
            <w:r w:rsidRPr="002D6914">
              <w:rPr>
                <w:rFonts w:cs="Times New Roman"/>
              </w:rPr>
              <w:t>0.095</w:t>
            </w:r>
          </w:p>
        </w:tc>
      </w:tr>
      <w:tr w:rsidR="002D6914"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noWrap/>
            <w:hideMark/>
          </w:tcPr>
          <w:p w:rsidR="002D6914" w:rsidRPr="00BA0A5A" w:rsidRDefault="002D6914" w:rsidP="0096158B">
            <w:pPr>
              <w:spacing w:after="0" w:line="240" w:lineRule="auto"/>
              <w:rPr>
                <w:rFonts w:cs="Times New Roman"/>
                <w:color w:val="000000"/>
              </w:rPr>
            </w:pPr>
          </w:p>
        </w:tc>
        <w:tc>
          <w:tcPr>
            <w:tcW w:w="1792" w:type="dxa"/>
            <w:tcBorders>
              <w:top w:val="none" w:sz="0" w:space="0" w:color="auto"/>
              <w:bottom w:val="none" w:sz="0" w:space="0" w:color="auto"/>
            </w:tcBorders>
            <w:noWrap/>
            <w:hideMark/>
          </w:tcPr>
          <w:p w:rsidR="002D6914" w:rsidRPr="007D5E04" w:rsidRDefault="002D6914" w:rsidP="0096158B">
            <w:pPr>
              <w:spacing w:after="0" w:line="240" w:lineRule="auto"/>
              <w:cnfStyle w:val="000000100000"/>
              <w:rPr>
                <w:rFonts w:cs="Times New Roman"/>
                <w:b/>
                <w:bCs/>
                <w:color w:val="000000"/>
              </w:rPr>
            </w:pPr>
            <w:r w:rsidRPr="00E07695">
              <w:rPr>
                <w:rFonts w:cs="Times New Roman"/>
                <w:b/>
                <w:bCs/>
                <w:color w:val="000000"/>
              </w:rPr>
              <w:t>65-74</w:t>
            </w:r>
          </w:p>
        </w:tc>
        <w:tc>
          <w:tcPr>
            <w:tcW w:w="2127" w:type="dxa"/>
            <w:tcBorders>
              <w:top w:val="none" w:sz="0" w:space="0" w:color="auto"/>
              <w:bottom w:val="none" w:sz="0" w:space="0" w:color="auto"/>
            </w:tcBorders>
            <w:noWrap/>
            <w:vAlign w:val="center"/>
            <w:hideMark/>
          </w:tcPr>
          <w:p w:rsidR="002D6914" w:rsidRPr="002D6914" w:rsidRDefault="002D6914" w:rsidP="002D6914">
            <w:pPr>
              <w:spacing w:after="0" w:line="240" w:lineRule="auto"/>
              <w:jc w:val="center"/>
              <w:cnfStyle w:val="000000100000"/>
              <w:rPr>
                <w:rFonts w:cs="Times New Roman"/>
              </w:rPr>
            </w:pPr>
            <w:r w:rsidRPr="002D6914">
              <w:rPr>
                <w:rFonts w:cs="Times New Roman"/>
              </w:rPr>
              <w:t>95,8</w:t>
            </w:r>
          </w:p>
        </w:tc>
        <w:tc>
          <w:tcPr>
            <w:tcW w:w="1984" w:type="dxa"/>
            <w:tcBorders>
              <w:top w:val="none" w:sz="0" w:space="0" w:color="auto"/>
              <w:bottom w:val="none" w:sz="0" w:space="0" w:color="auto"/>
            </w:tcBorders>
            <w:vAlign w:val="center"/>
          </w:tcPr>
          <w:p w:rsidR="002D6914" w:rsidRDefault="002D6914" w:rsidP="002D6914">
            <w:pPr>
              <w:spacing w:after="0"/>
              <w:jc w:val="center"/>
              <w:cnfStyle w:val="000000100000"/>
            </w:pPr>
            <w:r w:rsidRPr="006C51FA">
              <w:rPr>
                <w:rFonts w:cs="Times New Roman"/>
              </w:rPr>
              <w:t>0</w:t>
            </w:r>
          </w:p>
        </w:tc>
        <w:tc>
          <w:tcPr>
            <w:tcW w:w="2268" w:type="dxa"/>
            <w:tcBorders>
              <w:top w:val="none" w:sz="0" w:space="0" w:color="auto"/>
              <w:bottom w:val="none" w:sz="0" w:space="0" w:color="auto"/>
              <w:right w:val="none" w:sz="0" w:space="0" w:color="auto"/>
            </w:tcBorders>
            <w:vAlign w:val="center"/>
          </w:tcPr>
          <w:p w:rsidR="002D6914" w:rsidRPr="002D6914" w:rsidRDefault="002D6914" w:rsidP="002D6914">
            <w:pPr>
              <w:spacing w:after="0"/>
              <w:jc w:val="center"/>
              <w:cnfStyle w:val="000000100000"/>
              <w:rPr>
                <w:rFonts w:cs="Times New Roman"/>
              </w:rPr>
            </w:pPr>
            <w:r w:rsidRPr="002D6914">
              <w:rPr>
                <w:rFonts w:cs="Times New Roman"/>
              </w:rPr>
              <w:t>0.072</w:t>
            </w:r>
          </w:p>
        </w:tc>
      </w:tr>
      <w:tr w:rsidR="002D6914" w:rsidRPr="00BA0A5A" w:rsidTr="009E4C0B">
        <w:trPr>
          <w:trHeight w:val="252"/>
        </w:trPr>
        <w:tc>
          <w:tcPr>
            <w:cnfStyle w:val="001000000000"/>
            <w:tcW w:w="1718" w:type="dxa"/>
            <w:noWrap/>
            <w:hideMark/>
          </w:tcPr>
          <w:p w:rsidR="002D6914" w:rsidRPr="00BA0A5A" w:rsidRDefault="002D6914" w:rsidP="0096158B">
            <w:pPr>
              <w:spacing w:after="0" w:line="240" w:lineRule="auto"/>
              <w:rPr>
                <w:rFonts w:cs="Times New Roman"/>
                <w:color w:val="000000"/>
              </w:rPr>
            </w:pPr>
          </w:p>
        </w:tc>
        <w:tc>
          <w:tcPr>
            <w:tcW w:w="1792" w:type="dxa"/>
            <w:noWrap/>
            <w:hideMark/>
          </w:tcPr>
          <w:p w:rsidR="002D6914" w:rsidRPr="007D5E04" w:rsidRDefault="002D6914" w:rsidP="0096158B">
            <w:pPr>
              <w:spacing w:after="0" w:line="240" w:lineRule="auto"/>
              <w:cnfStyle w:val="000000000000"/>
              <w:rPr>
                <w:rFonts w:cs="Times New Roman"/>
                <w:b/>
                <w:bCs/>
                <w:color w:val="000000"/>
              </w:rPr>
            </w:pPr>
            <w:r w:rsidRPr="00E07695">
              <w:rPr>
                <w:rFonts w:cs="Times New Roman"/>
                <w:b/>
                <w:bCs/>
                <w:color w:val="000000"/>
              </w:rPr>
              <w:t>75-84</w:t>
            </w:r>
          </w:p>
        </w:tc>
        <w:tc>
          <w:tcPr>
            <w:tcW w:w="2127" w:type="dxa"/>
            <w:noWrap/>
            <w:vAlign w:val="center"/>
            <w:hideMark/>
          </w:tcPr>
          <w:p w:rsidR="002D6914" w:rsidRPr="002D6914" w:rsidRDefault="002D6914" w:rsidP="002D6914">
            <w:pPr>
              <w:spacing w:after="0" w:line="240" w:lineRule="auto"/>
              <w:jc w:val="center"/>
              <w:cnfStyle w:val="000000000000"/>
              <w:rPr>
                <w:rFonts w:cs="Times New Roman"/>
              </w:rPr>
            </w:pPr>
            <w:r w:rsidRPr="002D6914">
              <w:rPr>
                <w:rFonts w:cs="Times New Roman"/>
              </w:rPr>
              <w:t>100,0</w:t>
            </w:r>
          </w:p>
        </w:tc>
        <w:tc>
          <w:tcPr>
            <w:tcW w:w="1984" w:type="dxa"/>
            <w:vAlign w:val="center"/>
          </w:tcPr>
          <w:p w:rsidR="002D6914" w:rsidRDefault="002D6914" w:rsidP="002D6914">
            <w:pPr>
              <w:spacing w:after="0"/>
              <w:jc w:val="center"/>
              <w:cnfStyle w:val="000000000000"/>
            </w:pPr>
            <w:r w:rsidRPr="006C51FA">
              <w:rPr>
                <w:rFonts w:cs="Times New Roman"/>
              </w:rPr>
              <w:t>0</w:t>
            </w:r>
          </w:p>
        </w:tc>
        <w:tc>
          <w:tcPr>
            <w:tcW w:w="2268" w:type="dxa"/>
            <w:vAlign w:val="center"/>
          </w:tcPr>
          <w:p w:rsidR="002D6914" w:rsidRPr="002D6914" w:rsidRDefault="002D6914" w:rsidP="002D6914">
            <w:pPr>
              <w:spacing w:after="0"/>
              <w:jc w:val="center"/>
              <w:cnfStyle w:val="000000000000"/>
              <w:rPr>
                <w:rFonts w:cs="Times New Roman"/>
              </w:rPr>
            </w:pPr>
            <w:r w:rsidRPr="002D6914">
              <w:rPr>
                <w:rFonts w:cs="Times New Roman"/>
              </w:rPr>
              <w:t>0.057</w:t>
            </w:r>
          </w:p>
        </w:tc>
      </w:tr>
      <w:tr w:rsidR="002D6914" w:rsidRPr="00BA0A5A" w:rsidTr="009E4C0B">
        <w:trPr>
          <w:cnfStyle w:val="000000100000"/>
          <w:trHeight w:val="252"/>
        </w:trPr>
        <w:tc>
          <w:tcPr>
            <w:cnfStyle w:val="001000000000"/>
            <w:tcW w:w="1718" w:type="dxa"/>
            <w:tcBorders>
              <w:top w:val="none" w:sz="0" w:space="0" w:color="auto"/>
              <w:left w:val="none" w:sz="0" w:space="0" w:color="auto"/>
              <w:bottom w:val="none" w:sz="0" w:space="0" w:color="auto"/>
            </w:tcBorders>
            <w:noWrap/>
            <w:hideMark/>
          </w:tcPr>
          <w:p w:rsidR="002D6914" w:rsidRPr="00BA0A5A" w:rsidRDefault="002D6914" w:rsidP="0096158B">
            <w:pPr>
              <w:spacing w:after="0" w:line="240" w:lineRule="auto"/>
              <w:rPr>
                <w:rFonts w:cs="Times New Roman"/>
                <w:color w:val="000000"/>
              </w:rPr>
            </w:pPr>
          </w:p>
        </w:tc>
        <w:tc>
          <w:tcPr>
            <w:tcW w:w="1792" w:type="dxa"/>
            <w:tcBorders>
              <w:top w:val="none" w:sz="0" w:space="0" w:color="auto"/>
              <w:bottom w:val="none" w:sz="0" w:space="0" w:color="auto"/>
            </w:tcBorders>
            <w:noWrap/>
            <w:hideMark/>
          </w:tcPr>
          <w:p w:rsidR="002D6914" w:rsidRPr="007D5E04" w:rsidRDefault="002D6914" w:rsidP="0096158B">
            <w:pPr>
              <w:spacing w:after="0" w:line="240" w:lineRule="auto"/>
              <w:cnfStyle w:val="000000100000"/>
              <w:rPr>
                <w:rFonts w:cs="Times New Roman"/>
                <w:b/>
                <w:bCs/>
                <w:color w:val="000000"/>
              </w:rPr>
            </w:pPr>
            <w:r w:rsidRPr="00E07695">
              <w:rPr>
                <w:rFonts w:cs="Times New Roman"/>
                <w:b/>
                <w:bCs/>
                <w:color w:val="000000"/>
              </w:rPr>
              <w:t>85-94</w:t>
            </w:r>
          </w:p>
        </w:tc>
        <w:tc>
          <w:tcPr>
            <w:tcW w:w="2127" w:type="dxa"/>
            <w:tcBorders>
              <w:top w:val="none" w:sz="0" w:space="0" w:color="auto"/>
              <w:bottom w:val="none" w:sz="0" w:space="0" w:color="auto"/>
            </w:tcBorders>
            <w:noWrap/>
            <w:vAlign w:val="center"/>
            <w:hideMark/>
          </w:tcPr>
          <w:p w:rsidR="002D6914" w:rsidRPr="002D6914" w:rsidRDefault="002D6914" w:rsidP="002D6914">
            <w:pPr>
              <w:spacing w:after="0" w:line="240" w:lineRule="auto"/>
              <w:jc w:val="center"/>
              <w:cnfStyle w:val="000000100000"/>
              <w:rPr>
                <w:rFonts w:cs="Times New Roman"/>
              </w:rPr>
            </w:pPr>
            <w:r w:rsidRPr="002D6914">
              <w:rPr>
                <w:rFonts w:cs="Times New Roman"/>
              </w:rPr>
              <w:t>100,0</w:t>
            </w:r>
          </w:p>
        </w:tc>
        <w:tc>
          <w:tcPr>
            <w:tcW w:w="1984" w:type="dxa"/>
            <w:tcBorders>
              <w:top w:val="none" w:sz="0" w:space="0" w:color="auto"/>
              <w:bottom w:val="none" w:sz="0" w:space="0" w:color="auto"/>
            </w:tcBorders>
            <w:vAlign w:val="center"/>
          </w:tcPr>
          <w:p w:rsidR="002D6914" w:rsidRDefault="002D6914" w:rsidP="002D6914">
            <w:pPr>
              <w:spacing w:after="0"/>
              <w:jc w:val="center"/>
              <w:cnfStyle w:val="000000100000"/>
            </w:pPr>
            <w:r w:rsidRPr="006C51FA">
              <w:rPr>
                <w:rFonts w:cs="Times New Roman"/>
              </w:rPr>
              <w:t>0</w:t>
            </w:r>
          </w:p>
        </w:tc>
        <w:tc>
          <w:tcPr>
            <w:tcW w:w="2268" w:type="dxa"/>
            <w:tcBorders>
              <w:top w:val="none" w:sz="0" w:space="0" w:color="auto"/>
              <w:bottom w:val="none" w:sz="0" w:space="0" w:color="auto"/>
              <w:right w:val="none" w:sz="0" w:space="0" w:color="auto"/>
            </w:tcBorders>
            <w:vAlign w:val="center"/>
          </w:tcPr>
          <w:p w:rsidR="002D6914" w:rsidRPr="002D6914" w:rsidRDefault="002D6914" w:rsidP="002D6914">
            <w:pPr>
              <w:spacing w:after="0"/>
              <w:jc w:val="center"/>
              <w:cnfStyle w:val="000000100000"/>
              <w:rPr>
                <w:rFonts w:cs="Times New Roman"/>
              </w:rPr>
            </w:pPr>
            <w:r w:rsidRPr="002D6914">
              <w:rPr>
                <w:rFonts w:cs="Times New Roman"/>
              </w:rPr>
              <w:t>0.092</w:t>
            </w:r>
          </w:p>
        </w:tc>
      </w:tr>
      <w:tr w:rsidR="002D6914" w:rsidRPr="00BA0A5A" w:rsidTr="009E4C0B">
        <w:trPr>
          <w:trHeight w:val="252"/>
        </w:trPr>
        <w:tc>
          <w:tcPr>
            <w:cnfStyle w:val="001000000000"/>
            <w:tcW w:w="1718" w:type="dxa"/>
            <w:shd w:val="clear" w:color="auto" w:fill="BFBFBF" w:themeFill="background1" w:themeFillShade="BF"/>
            <w:noWrap/>
            <w:hideMark/>
          </w:tcPr>
          <w:p w:rsidR="002D6914" w:rsidRPr="00BA0A5A" w:rsidRDefault="002D6914" w:rsidP="0096158B">
            <w:pPr>
              <w:spacing w:after="0" w:line="240" w:lineRule="auto"/>
              <w:rPr>
                <w:rFonts w:cs="Times New Roman"/>
                <w:color w:val="000000"/>
              </w:rPr>
            </w:pPr>
          </w:p>
        </w:tc>
        <w:tc>
          <w:tcPr>
            <w:tcW w:w="1792" w:type="dxa"/>
            <w:shd w:val="clear" w:color="auto" w:fill="BFBFBF" w:themeFill="background1" w:themeFillShade="BF"/>
            <w:noWrap/>
            <w:hideMark/>
          </w:tcPr>
          <w:p w:rsidR="002D6914" w:rsidRPr="007D5E04" w:rsidRDefault="002D6914" w:rsidP="0096158B">
            <w:pPr>
              <w:spacing w:after="0" w:line="240" w:lineRule="auto"/>
              <w:cnfStyle w:val="000000000000"/>
              <w:rPr>
                <w:rFonts w:cs="Times New Roman"/>
                <w:b/>
                <w:bCs/>
                <w:color w:val="000000"/>
              </w:rPr>
            </w:pPr>
            <w:r w:rsidRPr="00E07695">
              <w:rPr>
                <w:rFonts w:cs="Times New Roman"/>
                <w:b/>
                <w:bCs/>
                <w:color w:val="000000"/>
              </w:rPr>
              <w:t>Total</w:t>
            </w:r>
          </w:p>
        </w:tc>
        <w:tc>
          <w:tcPr>
            <w:tcW w:w="2127" w:type="dxa"/>
            <w:shd w:val="clear" w:color="auto" w:fill="BFBFBF" w:themeFill="background1" w:themeFillShade="BF"/>
            <w:noWrap/>
            <w:vAlign w:val="center"/>
            <w:hideMark/>
          </w:tcPr>
          <w:p w:rsidR="002D6914" w:rsidRPr="002D6914" w:rsidRDefault="002D6914" w:rsidP="002D6914">
            <w:pPr>
              <w:spacing w:after="0" w:line="240" w:lineRule="auto"/>
              <w:jc w:val="center"/>
              <w:cnfStyle w:val="000000000000"/>
              <w:rPr>
                <w:rFonts w:cs="Times New Roman"/>
              </w:rPr>
            </w:pPr>
            <w:r w:rsidRPr="002D6914">
              <w:rPr>
                <w:rFonts w:cs="Times New Roman"/>
              </w:rPr>
              <w:t>94,7</w:t>
            </w:r>
          </w:p>
        </w:tc>
        <w:tc>
          <w:tcPr>
            <w:tcW w:w="1984" w:type="dxa"/>
            <w:shd w:val="clear" w:color="auto" w:fill="BFBFBF" w:themeFill="background1" w:themeFillShade="BF"/>
            <w:vAlign w:val="center"/>
          </w:tcPr>
          <w:p w:rsidR="002D6914" w:rsidRDefault="002D6914" w:rsidP="002D6914">
            <w:pPr>
              <w:spacing w:after="0"/>
              <w:jc w:val="center"/>
              <w:cnfStyle w:val="000000000000"/>
            </w:pPr>
            <w:r w:rsidRPr="006C51FA">
              <w:rPr>
                <w:rFonts w:cs="Times New Roman"/>
              </w:rPr>
              <w:t>0</w:t>
            </w:r>
          </w:p>
        </w:tc>
        <w:tc>
          <w:tcPr>
            <w:tcW w:w="2268" w:type="dxa"/>
            <w:shd w:val="clear" w:color="auto" w:fill="BFBFBF" w:themeFill="background1" w:themeFillShade="BF"/>
            <w:vAlign w:val="center"/>
          </w:tcPr>
          <w:p w:rsidR="002D6914" w:rsidRPr="002D6914" w:rsidRDefault="002D6914" w:rsidP="002D6914">
            <w:pPr>
              <w:spacing w:after="0"/>
              <w:jc w:val="center"/>
              <w:cnfStyle w:val="000000000000"/>
              <w:rPr>
                <w:rFonts w:cs="Times New Roman"/>
              </w:rPr>
            </w:pPr>
            <w:r w:rsidRPr="002D6914">
              <w:rPr>
                <w:rFonts w:cs="Times New Roman"/>
              </w:rPr>
              <w:t>0.083</w:t>
            </w:r>
          </w:p>
        </w:tc>
      </w:tr>
    </w:tbl>
    <w:p w:rsidR="00F74AEC" w:rsidRDefault="00E73385" w:rsidP="00AA2181">
      <w:pPr>
        <w:pStyle w:val="Titre3"/>
        <w:spacing w:before="240" w:after="240"/>
        <w:rPr>
          <w:lang w:val="en-US"/>
        </w:rPr>
      </w:pPr>
      <w:bookmarkStart w:id="17" w:name="_Toc507365447"/>
      <w:r>
        <w:rPr>
          <w:lang w:val="en-US"/>
        </w:rPr>
        <w:t>T</w:t>
      </w:r>
      <w:r w:rsidR="00AA2181">
        <w:rPr>
          <w:lang w:val="en-US"/>
        </w:rPr>
        <w:t>R</w:t>
      </w:r>
      <w:r>
        <w:rPr>
          <w:lang w:val="en-US"/>
        </w:rPr>
        <w:t xml:space="preserve">EATMENT </w:t>
      </w:r>
      <w:r w:rsidRPr="00F74AEC">
        <w:rPr>
          <w:lang w:val="en-US"/>
        </w:rPr>
        <w:t>FOR</w:t>
      </w:r>
      <w:r w:rsidR="00F74AEC" w:rsidRPr="00F74AEC">
        <w:rPr>
          <w:lang w:val="en-US"/>
        </w:rPr>
        <w:t xml:space="preserve"> SECONDARY PREVENTION FOLLOWING STROK</w:t>
      </w:r>
      <w:r w:rsidR="0081640F">
        <w:rPr>
          <w:lang w:val="en-US"/>
        </w:rPr>
        <w:t>E</w:t>
      </w:r>
      <w:bookmarkEnd w:id="17"/>
    </w:p>
    <w:p w:rsidR="00AA2181" w:rsidRPr="00CB051E" w:rsidRDefault="00833DB7" w:rsidP="00833DB7">
      <w:pPr>
        <w:spacing w:before="120" w:after="120" w:line="360" w:lineRule="auto"/>
        <w:jc w:val="both"/>
        <w:rPr>
          <w:rFonts w:ascii="Book Antiqua" w:hAnsi="Book Antiqua"/>
          <w:sz w:val="24"/>
          <w:szCs w:val="24"/>
          <w:lang w:val="en-US"/>
        </w:rPr>
      </w:pPr>
      <w:r>
        <w:rPr>
          <w:rFonts w:ascii="Book Antiqua" w:hAnsi="Book Antiqua"/>
          <w:sz w:val="24"/>
          <w:szCs w:val="24"/>
          <w:lang w:val="en-US"/>
        </w:rPr>
        <w:tab/>
      </w:r>
      <w:r w:rsidR="00AA2181">
        <w:rPr>
          <w:rFonts w:ascii="Book Antiqua" w:hAnsi="Book Antiqua"/>
          <w:sz w:val="24"/>
          <w:szCs w:val="24"/>
          <w:lang w:val="en-US"/>
        </w:rPr>
        <w:t xml:space="preserve">We obtained </w:t>
      </w:r>
      <w:r w:rsidR="00AA2181" w:rsidRPr="000B78D2">
        <w:rPr>
          <w:rFonts w:ascii="Book Antiqua" w:hAnsi="Book Antiqua"/>
          <w:sz w:val="24"/>
          <w:szCs w:val="24"/>
          <w:lang w:val="en-US"/>
        </w:rPr>
        <w:t xml:space="preserve">the </w:t>
      </w:r>
      <w:r w:rsidR="00AA2181" w:rsidRPr="00AA2181">
        <w:rPr>
          <w:rFonts w:ascii="Book Antiqua" w:hAnsi="Book Antiqua"/>
          <w:sz w:val="24"/>
          <w:szCs w:val="24"/>
          <w:lang w:val="en-US"/>
        </w:rPr>
        <w:t>treatment for secondary prevention following stroke</w:t>
      </w:r>
      <w:r w:rsidR="00CB051E">
        <w:rPr>
          <w:rFonts w:ascii="Book Antiqua" w:hAnsi="Book Antiqua"/>
          <w:sz w:val="24"/>
          <w:szCs w:val="24"/>
          <w:lang w:val="en-US"/>
        </w:rPr>
        <w:t xml:space="preserve"> </w:t>
      </w:r>
      <w:r w:rsidR="00AA2181">
        <w:rPr>
          <w:rFonts w:ascii="Book Antiqua" w:hAnsi="Book Antiqua"/>
          <w:sz w:val="24"/>
          <w:szCs w:val="24"/>
          <w:lang w:val="en-US"/>
        </w:rPr>
        <w:t xml:space="preserve">data </w:t>
      </w:r>
      <w:r w:rsidR="00AA2181" w:rsidRPr="000B78D2">
        <w:rPr>
          <w:rFonts w:ascii="Book Antiqua" w:hAnsi="Book Antiqua"/>
          <w:sz w:val="24"/>
          <w:szCs w:val="24"/>
          <w:lang w:val="en-US"/>
        </w:rPr>
        <w:t>from th</w:t>
      </w:r>
      <w:r w:rsidR="00AA2181">
        <w:rPr>
          <w:rFonts w:ascii="Book Antiqua" w:hAnsi="Book Antiqua"/>
          <w:sz w:val="24"/>
          <w:szCs w:val="24"/>
          <w:lang w:val="en-US"/>
        </w:rPr>
        <w:t xml:space="preserve">e </w:t>
      </w:r>
      <w:r w:rsidR="00AA2181" w:rsidRPr="00CB051E">
        <w:rPr>
          <w:rFonts w:ascii="Book Antiqua" w:hAnsi="Book Antiqua"/>
          <w:sz w:val="24"/>
          <w:szCs w:val="24"/>
          <w:lang w:val="en-US"/>
        </w:rPr>
        <w:t xml:space="preserve">PREMISE I </w:t>
      </w:r>
      <w:r>
        <w:rPr>
          <w:rFonts w:ascii="Book Antiqua" w:hAnsi="Book Antiqua"/>
          <w:sz w:val="24"/>
          <w:szCs w:val="24"/>
          <w:lang w:val="en-US"/>
        </w:rPr>
        <w:t>(</w:t>
      </w:r>
      <w:r w:rsidR="00AA2181" w:rsidRPr="00CB051E">
        <w:rPr>
          <w:rFonts w:ascii="Book Antiqua" w:hAnsi="Book Antiqua"/>
          <w:sz w:val="24"/>
          <w:szCs w:val="24"/>
          <w:lang w:val="en-US"/>
        </w:rPr>
        <w:t>2002</w:t>
      </w:r>
      <w:r>
        <w:rPr>
          <w:rFonts w:ascii="Book Antiqua" w:hAnsi="Book Antiqua"/>
          <w:sz w:val="24"/>
          <w:szCs w:val="24"/>
          <w:lang w:val="en-US"/>
        </w:rPr>
        <w:t>)</w:t>
      </w:r>
      <w:r w:rsidR="00AA2181" w:rsidRPr="00CB051E">
        <w:rPr>
          <w:rFonts w:ascii="Book Antiqua" w:hAnsi="Book Antiqua"/>
          <w:sz w:val="24"/>
          <w:szCs w:val="24"/>
          <w:lang w:val="en-US"/>
        </w:rPr>
        <w:t xml:space="preserve"> and PREMISE II </w:t>
      </w:r>
      <w:r>
        <w:rPr>
          <w:rFonts w:ascii="Book Antiqua" w:hAnsi="Book Antiqua"/>
          <w:sz w:val="24"/>
          <w:szCs w:val="24"/>
          <w:lang w:val="en-US"/>
        </w:rPr>
        <w:t>(</w:t>
      </w:r>
      <w:r w:rsidR="00AA2181" w:rsidRPr="00CB051E">
        <w:rPr>
          <w:rFonts w:ascii="Book Antiqua" w:hAnsi="Book Antiqua"/>
          <w:sz w:val="24"/>
          <w:szCs w:val="24"/>
          <w:lang w:val="en-US"/>
        </w:rPr>
        <w:t xml:space="preserve">2010 </w:t>
      </w:r>
      <w:r>
        <w:rPr>
          <w:rFonts w:ascii="Book Antiqua" w:hAnsi="Book Antiqua"/>
          <w:sz w:val="24"/>
          <w:szCs w:val="24"/>
          <w:lang w:val="en-US"/>
        </w:rPr>
        <w:t xml:space="preserve">) </w:t>
      </w:r>
      <w:r w:rsidR="00AA2181" w:rsidRPr="00AE5E27">
        <w:rPr>
          <w:rFonts w:ascii="Book Antiqua" w:hAnsi="Book Antiqua"/>
          <w:sz w:val="24"/>
          <w:szCs w:val="24"/>
          <w:lang w:val="en-US"/>
        </w:rPr>
        <w:t>survey</w:t>
      </w:r>
      <w:r w:rsidR="00CB051E">
        <w:rPr>
          <w:rFonts w:ascii="Book Antiqua" w:hAnsi="Book Antiqua"/>
          <w:sz w:val="24"/>
          <w:szCs w:val="24"/>
          <w:lang w:val="en-US"/>
        </w:rPr>
        <w:t>s</w:t>
      </w:r>
      <w:r w:rsidR="00AA2181">
        <w:rPr>
          <w:rFonts w:ascii="Book Antiqua" w:hAnsi="Book Antiqua"/>
          <w:sz w:val="24"/>
          <w:szCs w:val="24"/>
          <w:lang w:val="en-US"/>
        </w:rPr>
        <w:t xml:space="preserve">: </w:t>
      </w:r>
      <w:r w:rsidR="00AA2181" w:rsidRPr="00AE5E27">
        <w:rPr>
          <w:rFonts w:ascii="Book Antiqua" w:hAnsi="Book Antiqua"/>
          <w:sz w:val="24"/>
          <w:szCs w:val="24"/>
          <w:lang w:val="en-US"/>
        </w:rPr>
        <w:t xml:space="preserve"> </w:t>
      </w:r>
    </w:p>
    <w:p w:rsidR="00CB051E" w:rsidRPr="00833DB7" w:rsidRDefault="00CB051E" w:rsidP="00C6766E">
      <w:pPr>
        <w:pStyle w:val="Paragraphedeliste"/>
        <w:numPr>
          <w:ilvl w:val="0"/>
          <w:numId w:val="2"/>
        </w:numPr>
        <w:spacing w:line="360" w:lineRule="auto"/>
        <w:jc w:val="both"/>
        <w:rPr>
          <w:rFonts w:ascii="Book Antiqua" w:hAnsi="Book Antiqua"/>
        </w:rPr>
      </w:pPr>
      <w:r w:rsidRPr="00833DB7">
        <w:rPr>
          <w:rFonts w:ascii="Book Antiqua" w:hAnsi="Book Antiqua"/>
          <w:b/>
          <w:bCs/>
        </w:rPr>
        <w:t xml:space="preserve">PREMISE I </w:t>
      </w:r>
      <w:r w:rsidR="00833DB7" w:rsidRPr="00833DB7">
        <w:rPr>
          <w:rFonts w:ascii="Book Antiqua" w:hAnsi="Book Antiqua"/>
          <w:b/>
          <w:bCs/>
        </w:rPr>
        <w:t>(</w:t>
      </w:r>
      <w:r w:rsidRPr="00833DB7">
        <w:rPr>
          <w:rFonts w:ascii="Book Antiqua" w:hAnsi="Book Antiqua"/>
          <w:b/>
          <w:bCs/>
        </w:rPr>
        <w:t>2002</w:t>
      </w:r>
      <w:r w:rsidR="00833DB7" w:rsidRPr="00833DB7">
        <w:rPr>
          <w:rFonts w:ascii="Book Antiqua" w:hAnsi="Book Antiqua"/>
          <w:b/>
          <w:bCs/>
        </w:rPr>
        <w:t>)</w:t>
      </w:r>
      <w:r w:rsidRPr="00833DB7">
        <w:rPr>
          <w:rFonts w:ascii="Book Antiqua" w:hAnsi="Book Antiqua"/>
          <w:b/>
          <w:bCs/>
        </w:rPr>
        <w:t>:</w:t>
      </w:r>
      <w:r w:rsidRPr="00833DB7">
        <w:rPr>
          <w:rFonts w:ascii="Book Antiqua" w:hAnsi="Book Antiqua"/>
        </w:rPr>
        <w:t xml:space="preserve">  the survey of secondary prevention of myocardial infarction. Conducted in all patients followed in the outpatient cardiology. Internal medicine and neurology of the university hospitals in the district of Tunis. The study consists of patients who consulted during the period between October 2002 and February 2003 and fulfilling the inclusion criteria. </w:t>
      </w:r>
      <w:r w:rsidR="00833DB7">
        <w:rPr>
          <w:rFonts w:ascii="Book Antiqua" w:hAnsi="Book Antiqua"/>
        </w:rPr>
        <w:t xml:space="preserve"> </w:t>
      </w:r>
      <w:r w:rsidRPr="00833DB7">
        <w:rPr>
          <w:rFonts w:ascii="Book Antiqua" w:hAnsi="Book Antiqua"/>
        </w:rPr>
        <w:t>Included in the survey. patients (both sexes):  the diagnosis is confirmed cardiovascular disease and / or cerebro-vascular defined by one or more of the following conditions: myocardial infarction. stable or unstable angina. stroke. transient ischemic attack; who received angioplasty. Carotid endarterectomy or cerebrovascular surgery.</w:t>
      </w:r>
    </w:p>
    <w:p w:rsidR="00CB051E" w:rsidRPr="00AA4F72" w:rsidRDefault="00CB051E" w:rsidP="00C6766E">
      <w:pPr>
        <w:pStyle w:val="Paragraphedeliste"/>
        <w:numPr>
          <w:ilvl w:val="0"/>
          <w:numId w:val="2"/>
        </w:numPr>
        <w:spacing w:line="360" w:lineRule="auto"/>
        <w:jc w:val="both"/>
        <w:rPr>
          <w:rFonts w:ascii="Book Antiqua" w:hAnsi="Book Antiqua"/>
        </w:rPr>
      </w:pPr>
      <w:r w:rsidRPr="00833DB7">
        <w:rPr>
          <w:rFonts w:ascii="Book Antiqua" w:hAnsi="Book Antiqua"/>
          <w:b/>
          <w:bCs/>
        </w:rPr>
        <w:t xml:space="preserve">PREMISE II </w:t>
      </w:r>
      <w:r w:rsidR="00AA4F72">
        <w:rPr>
          <w:rFonts w:ascii="Book Antiqua" w:hAnsi="Book Antiqua"/>
          <w:b/>
          <w:bCs/>
        </w:rPr>
        <w:t>(</w:t>
      </w:r>
      <w:r w:rsidRPr="00833DB7">
        <w:rPr>
          <w:rFonts w:ascii="Book Antiqua" w:hAnsi="Book Antiqua"/>
          <w:b/>
          <w:bCs/>
        </w:rPr>
        <w:t>2010</w:t>
      </w:r>
      <w:r w:rsidR="00AA4F72">
        <w:rPr>
          <w:rFonts w:ascii="Book Antiqua" w:hAnsi="Book Antiqua"/>
          <w:b/>
          <w:bCs/>
        </w:rPr>
        <w:t>)</w:t>
      </w:r>
      <w:r w:rsidRPr="00833DB7">
        <w:rPr>
          <w:rFonts w:ascii="Book Antiqua" w:hAnsi="Book Antiqua"/>
          <w:b/>
          <w:bCs/>
        </w:rPr>
        <w:t xml:space="preserve">: </w:t>
      </w:r>
      <w:r w:rsidRPr="00AA4F72">
        <w:rPr>
          <w:rFonts w:ascii="Book Antiqua" w:hAnsi="Book Antiqua"/>
        </w:rPr>
        <w:t xml:space="preserve">The survey of secondary prevention was conducted during the period between February 2010 and June </w:t>
      </w:r>
      <w:smartTag w:uri="urn:schemas-microsoft-com:office:smarttags" w:element="metricconverter">
        <w:smartTagPr>
          <w:attr w:name="ProductID" w:val="2010 in"/>
        </w:smartTagPr>
        <w:r w:rsidRPr="00AA4F72">
          <w:rPr>
            <w:rFonts w:ascii="Book Antiqua" w:hAnsi="Book Antiqua"/>
          </w:rPr>
          <w:t>2010 in 600</w:t>
        </w:r>
      </w:smartTag>
      <w:r w:rsidRPr="00AA4F72">
        <w:rPr>
          <w:rFonts w:ascii="Book Antiqua" w:hAnsi="Book Antiqua"/>
        </w:rPr>
        <w:t xml:space="preserve"> patients followed in the outpatient cardiology of two university hospitals in the district of Tunis.  Inclusion criteria: patients (both sexes) with confirmed diagnosis of cardiovascular disease and / or cerebrovascular disease defined by one or more of the following conditions: myocardial infarction, angina, stroke, CABG or PTCA, carotid endarterectomy or cerebrovascular surgery, hypertension, diabetes, dyslipidemia</w:t>
      </w:r>
      <w:r w:rsidR="00AA4F72">
        <w:rPr>
          <w:rFonts w:ascii="Book Antiqua" w:hAnsi="Book Antiqua"/>
        </w:rPr>
        <w:t xml:space="preserve">: </w:t>
      </w:r>
    </w:p>
    <w:p w:rsidR="00CB051E" w:rsidRPr="00AA4F72" w:rsidRDefault="00CB051E" w:rsidP="00C6766E">
      <w:pPr>
        <w:pStyle w:val="Paragraphedeliste"/>
        <w:numPr>
          <w:ilvl w:val="0"/>
          <w:numId w:val="7"/>
        </w:numPr>
        <w:spacing w:line="360" w:lineRule="auto"/>
        <w:jc w:val="both"/>
        <w:rPr>
          <w:rFonts w:ascii="Book Antiqua" w:hAnsi="Book Antiqua"/>
        </w:rPr>
      </w:pPr>
      <w:r w:rsidRPr="00AA4F72">
        <w:rPr>
          <w:rFonts w:ascii="Book Antiqua" w:hAnsi="Book Antiqua"/>
        </w:rPr>
        <w:t> &gt;= 21 years old</w:t>
      </w:r>
    </w:p>
    <w:p w:rsidR="00CB051E" w:rsidRPr="00AA4F72" w:rsidRDefault="00CB051E" w:rsidP="00C6766E">
      <w:pPr>
        <w:pStyle w:val="Paragraphedeliste"/>
        <w:numPr>
          <w:ilvl w:val="0"/>
          <w:numId w:val="7"/>
        </w:numPr>
        <w:spacing w:line="360" w:lineRule="auto"/>
        <w:jc w:val="both"/>
        <w:rPr>
          <w:rFonts w:ascii="Book Antiqua" w:hAnsi="Book Antiqua"/>
        </w:rPr>
      </w:pPr>
      <w:r w:rsidRPr="00AA4F72">
        <w:rPr>
          <w:rFonts w:ascii="Book Antiqua" w:hAnsi="Book Antiqua"/>
        </w:rPr>
        <w:t> receiving treatment uptake</w:t>
      </w:r>
    </w:p>
    <w:p w:rsidR="005556D1" w:rsidRPr="00A02A91" w:rsidRDefault="00CB051E" w:rsidP="00C6766E">
      <w:pPr>
        <w:pStyle w:val="Paragraphedeliste"/>
        <w:numPr>
          <w:ilvl w:val="0"/>
          <w:numId w:val="7"/>
        </w:numPr>
        <w:spacing w:line="360" w:lineRule="auto"/>
        <w:jc w:val="both"/>
        <w:rPr>
          <w:rFonts w:ascii="Book Antiqua" w:hAnsi="Book Antiqua"/>
        </w:rPr>
      </w:pPr>
      <w:r w:rsidRPr="00AA4F72">
        <w:rPr>
          <w:rFonts w:ascii="Book Antiqua" w:hAnsi="Book Antiqua"/>
        </w:rPr>
        <w:t>With a duration of the disease more than one month and less than three years.</w:t>
      </w:r>
    </w:p>
    <w:p w:rsidR="005556D1" w:rsidRPr="00976550" w:rsidRDefault="00EA32D2" w:rsidP="005556D1">
      <w:pPr>
        <w:spacing w:line="360" w:lineRule="auto"/>
        <w:contextualSpacing/>
        <w:jc w:val="both"/>
        <w:rPr>
          <w:rStyle w:val="Titre3Car"/>
          <w:lang w:val="en-US"/>
        </w:rPr>
      </w:pPr>
      <w:bookmarkStart w:id="18" w:name="_Toc496181988"/>
      <w:bookmarkStart w:id="19" w:name="_Toc507365448"/>
      <w:r w:rsidRPr="00976550">
        <w:rPr>
          <w:rStyle w:val="Titre3Car"/>
          <w:lang w:val="en-US"/>
        </w:rPr>
        <w:t>Assumptions</w:t>
      </w:r>
      <w:bookmarkEnd w:id="18"/>
      <w:bookmarkEnd w:id="19"/>
    </w:p>
    <w:p w:rsidR="00A54266" w:rsidRPr="00D3104A" w:rsidRDefault="005556D1" w:rsidP="00361154">
      <w:pPr>
        <w:pStyle w:val="Paragraphedeliste"/>
        <w:numPr>
          <w:ilvl w:val="0"/>
          <w:numId w:val="3"/>
        </w:numPr>
        <w:spacing w:line="360" w:lineRule="auto"/>
        <w:jc w:val="both"/>
        <w:rPr>
          <w:rFonts w:ascii="Book Antiqua" w:hAnsi="Book Antiqua"/>
          <w:b/>
          <w:bCs/>
        </w:rPr>
      </w:pPr>
      <w:bookmarkStart w:id="20" w:name="_Toc289346258"/>
      <w:r w:rsidRPr="00D3104A">
        <w:rPr>
          <w:rFonts w:ascii="Book Antiqua" w:hAnsi="Book Antiqua"/>
        </w:rPr>
        <w:t xml:space="preserve">We calculated an average between 2002 and 2010 to estimate the % of </w:t>
      </w:r>
      <w:r w:rsidR="00976550" w:rsidRPr="00D3104A">
        <w:rPr>
          <w:rFonts w:ascii="Book Antiqua" w:hAnsi="Book Antiqua"/>
        </w:rPr>
        <w:t>aspirin</w:t>
      </w:r>
      <w:r w:rsidRPr="00D3104A">
        <w:rPr>
          <w:rFonts w:ascii="Book Antiqua" w:hAnsi="Book Antiqua"/>
        </w:rPr>
        <w:t xml:space="preserve">, </w:t>
      </w:r>
      <w:r w:rsidR="00976550" w:rsidRPr="00D3104A">
        <w:rPr>
          <w:rFonts w:ascii="Book Antiqua" w:hAnsi="Book Antiqua"/>
        </w:rPr>
        <w:t>statin,</w:t>
      </w:r>
      <w:r w:rsidRPr="00D3104A">
        <w:rPr>
          <w:rFonts w:ascii="Book Antiqua" w:hAnsi="Book Antiqua"/>
        </w:rPr>
        <w:t xml:space="preserve"> </w:t>
      </w:r>
      <w:r w:rsidR="00976550" w:rsidRPr="00D3104A">
        <w:rPr>
          <w:rFonts w:ascii="Book Antiqua" w:hAnsi="Book Antiqua"/>
        </w:rPr>
        <w:t xml:space="preserve">smoking cessation and BP control </w:t>
      </w:r>
      <w:r w:rsidR="00D3104A">
        <w:rPr>
          <w:rFonts w:ascii="Book Antiqua" w:hAnsi="Book Antiqua"/>
        </w:rPr>
        <w:t>i</w:t>
      </w:r>
      <w:r w:rsidRPr="00D3104A">
        <w:rPr>
          <w:rFonts w:ascii="Book Antiqua" w:hAnsi="Book Antiqua"/>
        </w:rPr>
        <w:t>n 2005</w:t>
      </w:r>
      <w:bookmarkEnd w:id="20"/>
      <w:r w:rsidRPr="00D3104A">
        <w:rPr>
          <w:rFonts w:ascii="Book Antiqua" w:hAnsi="Book Antiqua"/>
        </w:rPr>
        <w:t xml:space="preserve"> </w:t>
      </w:r>
      <w:r w:rsidR="00E73385" w:rsidRPr="00D3104A">
        <w:rPr>
          <w:rFonts w:ascii="Book Antiqua" w:hAnsi="Book Antiqua"/>
        </w:rPr>
        <w:t xml:space="preserve">(Table </w:t>
      </w:r>
      <w:r w:rsidR="00361154">
        <w:rPr>
          <w:rFonts w:ascii="Book Antiqua" w:hAnsi="Book Antiqua"/>
        </w:rPr>
        <w:t>6</w:t>
      </w:r>
      <w:r w:rsidR="00E73385" w:rsidRPr="00D3104A">
        <w:rPr>
          <w:rFonts w:ascii="Book Antiqua" w:hAnsi="Book Antiqua"/>
        </w:rPr>
        <w:t>)</w:t>
      </w:r>
      <w:r w:rsidR="00A02A91" w:rsidRPr="00D3104A">
        <w:rPr>
          <w:rFonts w:ascii="Book Antiqua" w:hAnsi="Book Antiqua"/>
        </w:rPr>
        <w:t>.</w:t>
      </w:r>
    </w:p>
    <w:p w:rsidR="00696629" w:rsidRPr="00696629" w:rsidRDefault="00696629" w:rsidP="00696629">
      <w:pPr>
        <w:pStyle w:val="Lgende"/>
        <w:spacing w:before="120" w:after="120"/>
        <w:jc w:val="center"/>
        <w:rPr>
          <w:sz w:val="24"/>
          <w:szCs w:val="24"/>
          <w:lang w:val="en-US"/>
        </w:rPr>
      </w:pPr>
      <w:bookmarkStart w:id="21" w:name="_Toc507365296"/>
      <w:r w:rsidRPr="00696629">
        <w:rPr>
          <w:color w:val="000000" w:themeColor="text1"/>
          <w:sz w:val="22"/>
          <w:szCs w:val="22"/>
          <w:lang w:val="en-US"/>
        </w:rPr>
        <w:t xml:space="preserve">Table </w:t>
      </w:r>
      <w:r w:rsidR="00036302" w:rsidRPr="00696629">
        <w:rPr>
          <w:color w:val="000000" w:themeColor="text1"/>
          <w:sz w:val="22"/>
          <w:szCs w:val="22"/>
          <w:lang w:val="en-US"/>
        </w:rPr>
        <w:fldChar w:fldCharType="begin"/>
      </w:r>
      <w:r w:rsidRPr="00696629">
        <w:rPr>
          <w:color w:val="000000" w:themeColor="text1"/>
          <w:sz w:val="22"/>
          <w:szCs w:val="22"/>
          <w:lang w:val="en-US"/>
        </w:rPr>
        <w:instrText xml:space="preserve"> SEQ Table \* ARABIC </w:instrText>
      </w:r>
      <w:r w:rsidR="00036302" w:rsidRPr="00696629">
        <w:rPr>
          <w:color w:val="000000" w:themeColor="text1"/>
          <w:sz w:val="22"/>
          <w:szCs w:val="22"/>
          <w:lang w:val="en-US"/>
        </w:rPr>
        <w:fldChar w:fldCharType="separate"/>
      </w:r>
      <w:r w:rsidR="00361154">
        <w:rPr>
          <w:noProof/>
          <w:color w:val="000000" w:themeColor="text1"/>
          <w:sz w:val="22"/>
          <w:szCs w:val="22"/>
          <w:lang w:val="en-US"/>
        </w:rPr>
        <w:t>6</w:t>
      </w:r>
      <w:r w:rsidR="00036302" w:rsidRPr="00696629">
        <w:rPr>
          <w:color w:val="000000" w:themeColor="text1"/>
          <w:sz w:val="22"/>
          <w:szCs w:val="22"/>
          <w:lang w:val="en-US"/>
        </w:rPr>
        <w:fldChar w:fldCharType="end"/>
      </w:r>
      <w:r w:rsidRPr="00696629">
        <w:rPr>
          <w:color w:val="000000" w:themeColor="text1"/>
          <w:sz w:val="22"/>
          <w:szCs w:val="22"/>
          <w:lang w:val="en-US"/>
        </w:rPr>
        <w:t> : Treatment for secondary prevention following stroke</w:t>
      </w:r>
      <w:r w:rsidR="00D3104A">
        <w:rPr>
          <w:color w:val="000000" w:themeColor="text1"/>
          <w:sz w:val="22"/>
          <w:szCs w:val="22"/>
          <w:lang w:val="en-US"/>
        </w:rPr>
        <w:t>-2005</w:t>
      </w:r>
      <w:bookmarkEnd w:id="21"/>
    </w:p>
    <w:tbl>
      <w:tblPr>
        <w:tblStyle w:val="Listeclaire1"/>
        <w:tblW w:w="8856" w:type="dxa"/>
        <w:jc w:val="center"/>
        <w:tblLook w:val="04A0"/>
      </w:tblPr>
      <w:tblGrid>
        <w:gridCol w:w="1253"/>
        <w:gridCol w:w="1253"/>
        <w:gridCol w:w="1270"/>
        <w:gridCol w:w="1270"/>
        <w:gridCol w:w="1270"/>
        <w:gridCol w:w="1270"/>
        <w:gridCol w:w="1270"/>
      </w:tblGrid>
      <w:tr w:rsidR="00696629" w:rsidRPr="0082497A" w:rsidTr="003E071E">
        <w:trPr>
          <w:cnfStyle w:val="100000000000"/>
          <w:trHeight w:val="308"/>
          <w:jc w:val="center"/>
        </w:trPr>
        <w:tc>
          <w:tcPr>
            <w:cnfStyle w:val="001000000000"/>
            <w:tcW w:w="1253" w:type="dxa"/>
            <w:shd w:val="clear" w:color="auto" w:fill="BFBFBF" w:themeFill="background1" w:themeFillShade="BF"/>
            <w:noWrap/>
            <w:hideMark/>
          </w:tcPr>
          <w:p w:rsidR="00696629" w:rsidRPr="003E071E" w:rsidRDefault="00696629" w:rsidP="00CF3EC6">
            <w:pPr>
              <w:spacing w:after="0" w:line="240" w:lineRule="auto"/>
              <w:rPr>
                <w:rFonts w:cs="Times New Roman"/>
                <w:color w:val="000000"/>
                <w:lang w:val="en-US"/>
              </w:rPr>
            </w:pPr>
          </w:p>
        </w:tc>
        <w:tc>
          <w:tcPr>
            <w:tcW w:w="1253" w:type="dxa"/>
            <w:shd w:val="clear" w:color="auto" w:fill="BFBFBF" w:themeFill="background1" w:themeFillShade="BF"/>
            <w:noWrap/>
            <w:hideMark/>
          </w:tcPr>
          <w:p w:rsidR="00696629" w:rsidRPr="003E071E" w:rsidRDefault="00696629" w:rsidP="00CF3EC6">
            <w:pPr>
              <w:spacing w:after="0" w:line="240" w:lineRule="auto"/>
              <w:cnfStyle w:val="100000000000"/>
              <w:rPr>
                <w:rFonts w:cs="Times New Roman"/>
                <w:color w:val="000000" w:themeColor="text1"/>
                <w:lang w:val="en-US"/>
              </w:rPr>
            </w:pP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100000000000"/>
              <w:rPr>
                <w:rFonts w:cs="Times New Roman"/>
                <w:color w:val="000000" w:themeColor="text1"/>
              </w:rPr>
            </w:pPr>
            <w:r w:rsidRPr="003E071E">
              <w:rPr>
                <w:rFonts w:cs="Times New Roman"/>
                <w:color w:val="000000" w:themeColor="text1"/>
              </w:rPr>
              <w:t>Aspirin</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100000000000"/>
              <w:rPr>
                <w:rFonts w:cs="Times New Roman"/>
                <w:color w:val="000000" w:themeColor="text1"/>
              </w:rPr>
            </w:pPr>
            <w:r w:rsidRPr="003E071E">
              <w:rPr>
                <w:rFonts w:cs="Times New Roman"/>
                <w:color w:val="000000" w:themeColor="text1"/>
              </w:rPr>
              <w:t>Statins</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100000000000"/>
              <w:rPr>
                <w:rFonts w:cs="Times New Roman"/>
                <w:color w:val="000000" w:themeColor="text1"/>
              </w:rPr>
            </w:pPr>
            <w:r w:rsidRPr="003E071E">
              <w:rPr>
                <w:rFonts w:cs="Times New Roman"/>
                <w:color w:val="000000" w:themeColor="text1"/>
              </w:rPr>
              <w:t>Smoking cessation</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100000000000"/>
              <w:rPr>
                <w:rFonts w:cs="Times New Roman"/>
                <w:color w:val="000000" w:themeColor="text1"/>
              </w:rPr>
            </w:pPr>
            <w:r w:rsidRPr="003E071E">
              <w:rPr>
                <w:rFonts w:cs="Times New Roman"/>
                <w:color w:val="000000" w:themeColor="text1"/>
              </w:rPr>
              <w:t>BP Control</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100000000000"/>
              <w:rPr>
                <w:rFonts w:cs="Times New Roman"/>
                <w:color w:val="000000" w:themeColor="text1"/>
              </w:rPr>
            </w:pPr>
            <w:r w:rsidRPr="003E071E">
              <w:rPr>
                <w:rFonts w:cs="Times New Roman"/>
                <w:color w:val="000000" w:themeColor="text1"/>
              </w:rPr>
              <w:t xml:space="preserve">Warfarin </w:t>
            </w:r>
          </w:p>
        </w:tc>
      </w:tr>
      <w:tr w:rsidR="00696629" w:rsidRPr="0082497A" w:rsidTr="003E071E">
        <w:trPr>
          <w:cnfStyle w:val="000000100000"/>
          <w:trHeight w:val="222"/>
          <w:jc w:val="center"/>
        </w:trPr>
        <w:tc>
          <w:tcPr>
            <w:cnfStyle w:val="001000000000"/>
            <w:tcW w:w="1253" w:type="dxa"/>
            <w:noWrap/>
            <w:hideMark/>
          </w:tcPr>
          <w:p w:rsidR="00696629" w:rsidRPr="0082497A" w:rsidRDefault="003E071E" w:rsidP="00CF3EC6">
            <w:pPr>
              <w:spacing w:after="0" w:line="240" w:lineRule="auto"/>
              <w:rPr>
                <w:rFonts w:cs="Times New Roman"/>
                <w:b w:val="0"/>
                <w:bCs w:val="0"/>
                <w:color w:val="000000"/>
                <w:sz w:val="28"/>
                <w:szCs w:val="28"/>
              </w:rPr>
            </w:pPr>
            <w:r>
              <w:rPr>
                <w:rFonts w:cs="Times New Roman"/>
                <w:b w:val="0"/>
                <w:bCs w:val="0"/>
                <w:color w:val="000000"/>
                <w:sz w:val="28"/>
                <w:szCs w:val="28"/>
              </w:rPr>
              <w:t>Male</w:t>
            </w: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35-44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80,0</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10,0</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45,0</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Pr>
                <w:rFonts w:cs="Times New Roman"/>
                <w:color w:val="000000"/>
              </w:rPr>
              <w:t>0</w:t>
            </w:r>
          </w:p>
        </w:tc>
      </w:tr>
      <w:tr w:rsidR="00696629" w:rsidRPr="0082497A" w:rsidTr="003E071E">
        <w:trPr>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45-54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91,7</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22,2</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70,0</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82497A" w:rsidTr="003E071E">
        <w:trPr>
          <w:cnfStyle w:val="000000100000"/>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55-64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91,1</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19,6</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35,0</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25,0</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sidRPr="0012727A">
              <w:rPr>
                <w:rFonts w:cs="Times New Roman"/>
                <w:color w:val="000000"/>
              </w:rPr>
              <w:t>0</w:t>
            </w:r>
          </w:p>
        </w:tc>
      </w:tr>
      <w:tr w:rsidR="00696629" w:rsidRPr="0082497A" w:rsidTr="003E071E">
        <w:trPr>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65-74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79,9</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17,3</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30,6</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82497A" w:rsidTr="003E071E">
        <w:trPr>
          <w:cnfStyle w:val="000000100000"/>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75-84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70,5</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18,2</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30,6</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sidRPr="0012727A">
              <w:rPr>
                <w:rFonts w:cs="Times New Roman"/>
                <w:color w:val="000000"/>
              </w:rPr>
              <w:t>0</w:t>
            </w:r>
          </w:p>
        </w:tc>
      </w:tr>
      <w:tr w:rsidR="00696629" w:rsidRPr="0082497A" w:rsidTr="003E071E">
        <w:trPr>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85-94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92,9</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18,2</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55,6</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3E071E" w:rsidTr="003E071E">
        <w:trPr>
          <w:cnfStyle w:val="000000100000"/>
          <w:trHeight w:val="308"/>
          <w:jc w:val="center"/>
        </w:trPr>
        <w:tc>
          <w:tcPr>
            <w:cnfStyle w:val="001000000000"/>
            <w:tcW w:w="1253" w:type="dxa"/>
            <w:shd w:val="clear" w:color="auto" w:fill="BFBFBF" w:themeFill="background1" w:themeFillShade="BF"/>
            <w:noWrap/>
            <w:hideMark/>
          </w:tcPr>
          <w:p w:rsidR="00696629" w:rsidRPr="003E071E" w:rsidRDefault="00696629" w:rsidP="00CF3EC6">
            <w:pPr>
              <w:spacing w:after="0" w:line="240" w:lineRule="auto"/>
              <w:rPr>
                <w:rFonts w:cs="Times New Roman"/>
                <w:color w:val="000000"/>
              </w:rPr>
            </w:pPr>
          </w:p>
        </w:tc>
        <w:tc>
          <w:tcPr>
            <w:tcW w:w="1253" w:type="dxa"/>
            <w:shd w:val="clear" w:color="auto" w:fill="BFBFBF" w:themeFill="background1" w:themeFillShade="BF"/>
            <w:noWrap/>
            <w:hideMark/>
          </w:tcPr>
          <w:p w:rsidR="00696629" w:rsidRPr="003E071E" w:rsidRDefault="00696629" w:rsidP="00CF3EC6">
            <w:pPr>
              <w:spacing w:after="0" w:line="240" w:lineRule="auto"/>
              <w:cnfStyle w:val="000000100000"/>
              <w:rPr>
                <w:rFonts w:cs="Times New Roman"/>
                <w:b/>
                <w:bCs/>
                <w:color w:val="000000"/>
              </w:rPr>
            </w:pPr>
            <w:r w:rsidRPr="003E071E">
              <w:rPr>
                <w:rFonts w:cs="Times New Roman"/>
                <w:b/>
                <w:bCs/>
                <w:color w:val="000000"/>
              </w:rPr>
              <w:t>Total</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100000"/>
              <w:rPr>
                <w:rFonts w:cs="Times New Roman"/>
                <w:b/>
                <w:bCs/>
                <w:color w:val="000000"/>
              </w:rPr>
            </w:pPr>
            <w:r w:rsidRPr="003E071E">
              <w:rPr>
                <w:rFonts w:cs="Times New Roman"/>
                <w:b/>
                <w:bCs/>
                <w:color w:val="000000"/>
              </w:rPr>
              <w:t>86,2</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100000"/>
              <w:rPr>
                <w:rFonts w:cs="Times New Roman"/>
                <w:b/>
                <w:bCs/>
                <w:color w:val="000000"/>
              </w:rPr>
            </w:pPr>
            <w:r w:rsidRPr="003E071E">
              <w:rPr>
                <w:rFonts w:cs="Times New Roman"/>
                <w:b/>
                <w:bCs/>
                <w:color w:val="000000"/>
              </w:rPr>
              <w:t>17,4</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100000"/>
              <w:rPr>
                <w:rFonts w:cs="Times New Roman"/>
                <w:b/>
                <w:bCs/>
                <w:color w:val="000000"/>
              </w:rPr>
            </w:pPr>
            <w:r w:rsidRPr="003E071E">
              <w:rPr>
                <w:rFonts w:cs="Times New Roman"/>
                <w:b/>
                <w:bCs/>
                <w:color w:val="000000"/>
              </w:rPr>
              <w:t>38,3</w:t>
            </w:r>
          </w:p>
        </w:tc>
        <w:tc>
          <w:tcPr>
            <w:tcW w:w="1270" w:type="dxa"/>
            <w:shd w:val="clear" w:color="auto" w:fill="BFBFBF" w:themeFill="background1" w:themeFillShade="BF"/>
            <w:noWrap/>
            <w:hideMark/>
          </w:tcPr>
          <w:p w:rsidR="00696629" w:rsidRPr="00D3104A" w:rsidRDefault="00696629" w:rsidP="00CF3EC6">
            <w:pPr>
              <w:spacing w:after="0" w:line="240" w:lineRule="auto"/>
              <w:jc w:val="center"/>
              <w:cnfStyle w:val="000000100000"/>
              <w:rPr>
                <w:rFonts w:cs="Times New Roman"/>
                <w:b/>
                <w:bCs/>
              </w:rPr>
            </w:pPr>
            <w:r w:rsidRPr="00D3104A">
              <w:rPr>
                <w:rFonts w:cs="Times New Roman"/>
                <w:b/>
                <w:bCs/>
              </w:rPr>
              <w:t>40,0</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100000"/>
              <w:rPr>
                <w:rFonts w:cs="Times New Roman"/>
                <w:b/>
                <w:bCs/>
                <w:color w:val="000000"/>
              </w:rPr>
            </w:pPr>
            <w:r w:rsidRPr="003E071E">
              <w:rPr>
                <w:rFonts w:cs="Times New Roman"/>
                <w:b/>
                <w:bCs/>
                <w:color w:val="000000"/>
              </w:rPr>
              <w:t>0</w:t>
            </w:r>
          </w:p>
        </w:tc>
      </w:tr>
      <w:tr w:rsidR="00696629" w:rsidRPr="0082497A" w:rsidTr="003E071E">
        <w:trPr>
          <w:trHeight w:val="183"/>
          <w:jc w:val="center"/>
        </w:trPr>
        <w:tc>
          <w:tcPr>
            <w:cnfStyle w:val="001000000000"/>
            <w:tcW w:w="1253" w:type="dxa"/>
            <w:noWrap/>
            <w:hideMark/>
          </w:tcPr>
          <w:p w:rsidR="00696629" w:rsidRPr="0082497A" w:rsidRDefault="003E071E" w:rsidP="00CF3EC6">
            <w:pPr>
              <w:spacing w:after="0" w:line="240" w:lineRule="auto"/>
              <w:rPr>
                <w:rFonts w:cs="Times New Roman"/>
                <w:b w:val="0"/>
                <w:bCs w:val="0"/>
                <w:color w:val="000000"/>
                <w:sz w:val="28"/>
                <w:szCs w:val="28"/>
              </w:rPr>
            </w:pPr>
            <w:r>
              <w:rPr>
                <w:rFonts w:cs="Times New Roman"/>
                <w:b w:val="0"/>
                <w:bCs w:val="0"/>
                <w:color w:val="000000"/>
                <w:sz w:val="28"/>
                <w:szCs w:val="28"/>
              </w:rPr>
              <w:t>Female</w:t>
            </w: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35-44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100,0</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20,6</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66,7</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82497A" w:rsidTr="003E071E">
        <w:trPr>
          <w:cnfStyle w:val="000000100000"/>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45-54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79,2</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20,6</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66,7</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50,0</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sidRPr="0012727A">
              <w:rPr>
                <w:rFonts w:cs="Times New Roman"/>
                <w:color w:val="000000"/>
              </w:rPr>
              <w:t>0</w:t>
            </w:r>
          </w:p>
        </w:tc>
      </w:tr>
      <w:tr w:rsidR="00696629" w:rsidRPr="0082497A" w:rsidTr="003E071E">
        <w:trPr>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55-64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84,9</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20,6</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75,0</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37,5</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82497A" w:rsidTr="003E071E">
        <w:trPr>
          <w:cnfStyle w:val="000000100000"/>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65-74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82,2</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7,9</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60,0</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37,5</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sidRPr="0012727A">
              <w:rPr>
                <w:rFonts w:cs="Times New Roman"/>
                <w:color w:val="000000"/>
              </w:rPr>
              <w:t>0</w:t>
            </w:r>
          </w:p>
        </w:tc>
      </w:tr>
      <w:tr w:rsidR="00696629" w:rsidRPr="0082497A" w:rsidTr="003E071E">
        <w:trPr>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75-84</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83,9</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7,1</w:t>
            </w:r>
          </w:p>
        </w:tc>
        <w:tc>
          <w:tcPr>
            <w:tcW w:w="1270" w:type="dxa"/>
            <w:noWrap/>
            <w:hideMark/>
          </w:tcPr>
          <w:p w:rsidR="00696629" w:rsidRPr="001D4460" w:rsidRDefault="00696629" w:rsidP="00CF3EC6">
            <w:pPr>
              <w:spacing w:after="0" w:line="240" w:lineRule="auto"/>
              <w:jc w:val="center"/>
              <w:cnfStyle w:val="000000000000"/>
              <w:rPr>
                <w:rFonts w:cs="Times New Roman"/>
                <w:color w:val="000000"/>
              </w:rPr>
            </w:pPr>
            <w:r w:rsidRPr="00BA0A5A">
              <w:rPr>
                <w:rFonts w:cs="Times New Roman"/>
                <w:color w:val="000000"/>
              </w:rPr>
              <w:t>45,0</w:t>
            </w:r>
          </w:p>
        </w:tc>
        <w:tc>
          <w:tcPr>
            <w:tcW w:w="1270" w:type="dxa"/>
            <w:noWrap/>
            <w:hideMark/>
          </w:tcPr>
          <w:p w:rsidR="00696629" w:rsidRPr="00D3104A" w:rsidRDefault="00696629" w:rsidP="00CF3EC6">
            <w:pPr>
              <w:spacing w:after="0" w:line="240" w:lineRule="auto"/>
              <w:jc w:val="center"/>
              <w:cnfStyle w:val="000000000000"/>
              <w:rPr>
                <w:rFonts w:cs="Times New Roman"/>
              </w:rPr>
            </w:pPr>
            <w:r w:rsidRPr="00D3104A">
              <w:rPr>
                <w:rFonts w:cs="Times New Roman"/>
              </w:rPr>
              <w:t>37,5</w:t>
            </w:r>
          </w:p>
        </w:tc>
        <w:tc>
          <w:tcPr>
            <w:tcW w:w="1270" w:type="dxa"/>
            <w:noWrap/>
            <w:hideMark/>
          </w:tcPr>
          <w:p w:rsidR="00696629" w:rsidRPr="0082497A" w:rsidRDefault="00696629" w:rsidP="00CF3EC6">
            <w:pPr>
              <w:spacing w:after="0" w:line="240" w:lineRule="auto"/>
              <w:jc w:val="center"/>
              <w:cnfStyle w:val="000000000000"/>
              <w:rPr>
                <w:rFonts w:cs="Times New Roman"/>
                <w:color w:val="000000"/>
              </w:rPr>
            </w:pPr>
            <w:r w:rsidRPr="0012727A">
              <w:rPr>
                <w:rFonts w:cs="Times New Roman"/>
                <w:color w:val="000000"/>
              </w:rPr>
              <w:t>0</w:t>
            </w:r>
          </w:p>
        </w:tc>
      </w:tr>
      <w:tr w:rsidR="00696629" w:rsidRPr="0082497A" w:rsidTr="003E071E">
        <w:trPr>
          <w:cnfStyle w:val="000000100000"/>
          <w:trHeight w:val="308"/>
          <w:jc w:val="center"/>
        </w:trPr>
        <w:tc>
          <w:tcPr>
            <w:cnfStyle w:val="001000000000"/>
            <w:tcW w:w="1253" w:type="dxa"/>
            <w:noWrap/>
            <w:hideMark/>
          </w:tcPr>
          <w:p w:rsidR="00696629" w:rsidRPr="0082497A" w:rsidRDefault="00696629" w:rsidP="00CF3EC6">
            <w:pPr>
              <w:spacing w:after="0" w:line="240" w:lineRule="auto"/>
              <w:rPr>
                <w:rFonts w:cs="Times New Roman"/>
                <w:b w:val="0"/>
                <w:bCs w:val="0"/>
                <w:color w:val="000000"/>
              </w:rPr>
            </w:pPr>
          </w:p>
        </w:tc>
        <w:tc>
          <w:tcPr>
            <w:tcW w:w="1253" w:type="dxa"/>
            <w:noWrap/>
            <w:hideMark/>
          </w:tcPr>
          <w:p w:rsidR="00696629" w:rsidRPr="0082497A" w:rsidRDefault="00696629" w:rsidP="00CF3EC6">
            <w:pPr>
              <w:spacing w:after="0" w:line="240" w:lineRule="auto"/>
              <w:cnfStyle w:val="000000100000"/>
              <w:rPr>
                <w:rFonts w:cs="Times New Roman"/>
                <w:b/>
                <w:bCs/>
                <w:color w:val="000000"/>
              </w:rPr>
            </w:pPr>
            <w:r w:rsidRPr="0082497A">
              <w:rPr>
                <w:rFonts w:cs="Times New Roman"/>
                <w:b/>
                <w:bCs/>
                <w:color w:val="000000"/>
              </w:rPr>
              <w:t>85-94</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87,5</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25,0</w:t>
            </w:r>
          </w:p>
        </w:tc>
        <w:tc>
          <w:tcPr>
            <w:tcW w:w="1270" w:type="dxa"/>
            <w:noWrap/>
            <w:hideMark/>
          </w:tcPr>
          <w:p w:rsidR="00696629" w:rsidRPr="001D4460" w:rsidRDefault="00696629" w:rsidP="00CF3EC6">
            <w:pPr>
              <w:spacing w:after="0" w:line="240" w:lineRule="auto"/>
              <w:jc w:val="center"/>
              <w:cnfStyle w:val="000000100000"/>
              <w:rPr>
                <w:rFonts w:cs="Times New Roman"/>
                <w:color w:val="000000"/>
              </w:rPr>
            </w:pPr>
            <w:r w:rsidRPr="00BA0A5A">
              <w:rPr>
                <w:rFonts w:cs="Times New Roman"/>
                <w:color w:val="000000"/>
              </w:rPr>
              <w:t>45,0</w:t>
            </w:r>
          </w:p>
        </w:tc>
        <w:tc>
          <w:tcPr>
            <w:tcW w:w="1270" w:type="dxa"/>
            <w:noWrap/>
            <w:hideMark/>
          </w:tcPr>
          <w:p w:rsidR="00696629" w:rsidRPr="00D3104A" w:rsidRDefault="00696629" w:rsidP="00CF3EC6">
            <w:pPr>
              <w:spacing w:after="0" w:line="240" w:lineRule="auto"/>
              <w:jc w:val="center"/>
              <w:cnfStyle w:val="000000100000"/>
              <w:rPr>
                <w:rFonts w:cs="Times New Roman"/>
              </w:rPr>
            </w:pPr>
            <w:r w:rsidRPr="00D3104A">
              <w:rPr>
                <w:rFonts w:cs="Times New Roman"/>
              </w:rPr>
              <w:t>37,5</w:t>
            </w:r>
          </w:p>
        </w:tc>
        <w:tc>
          <w:tcPr>
            <w:tcW w:w="1270" w:type="dxa"/>
            <w:noWrap/>
            <w:hideMark/>
          </w:tcPr>
          <w:p w:rsidR="00696629" w:rsidRPr="0082497A" w:rsidRDefault="00696629" w:rsidP="00CF3EC6">
            <w:pPr>
              <w:spacing w:after="0" w:line="240" w:lineRule="auto"/>
              <w:jc w:val="center"/>
              <w:cnfStyle w:val="000000100000"/>
              <w:rPr>
                <w:rFonts w:cs="Times New Roman"/>
                <w:color w:val="000000"/>
              </w:rPr>
            </w:pPr>
            <w:r w:rsidRPr="0012727A">
              <w:rPr>
                <w:rFonts w:cs="Times New Roman"/>
                <w:color w:val="000000"/>
              </w:rPr>
              <w:t>0</w:t>
            </w:r>
          </w:p>
        </w:tc>
      </w:tr>
      <w:tr w:rsidR="00696629" w:rsidRPr="0082497A" w:rsidTr="003E071E">
        <w:trPr>
          <w:trHeight w:val="81"/>
          <w:jc w:val="center"/>
        </w:trPr>
        <w:tc>
          <w:tcPr>
            <w:cnfStyle w:val="001000000000"/>
            <w:tcW w:w="1253" w:type="dxa"/>
            <w:shd w:val="clear" w:color="auto" w:fill="BFBFBF" w:themeFill="background1" w:themeFillShade="BF"/>
            <w:noWrap/>
            <w:hideMark/>
          </w:tcPr>
          <w:p w:rsidR="00696629" w:rsidRPr="0082497A" w:rsidRDefault="00696629" w:rsidP="00CF3EC6">
            <w:pPr>
              <w:spacing w:after="0" w:line="240" w:lineRule="auto"/>
              <w:rPr>
                <w:rFonts w:cs="Times New Roman"/>
                <w:b w:val="0"/>
                <w:bCs w:val="0"/>
                <w:color w:val="000000"/>
              </w:rPr>
            </w:pPr>
          </w:p>
        </w:tc>
        <w:tc>
          <w:tcPr>
            <w:tcW w:w="1253" w:type="dxa"/>
            <w:shd w:val="clear" w:color="auto" w:fill="BFBFBF" w:themeFill="background1" w:themeFillShade="BF"/>
            <w:noWrap/>
            <w:hideMark/>
          </w:tcPr>
          <w:p w:rsidR="00696629" w:rsidRPr="0082497A" w:rsidRDefault="00696629" w:rsidP="00CF3EC6">
            <w:pPr>
              <w:spacing w:after="0" w:line="240" w:lineRule="auto"/>
              <w:cnfStyle w:val="000000000000"/>
              <w:rPr>
                <w:rFonts w:cs="Times New Roman"/>
                <w:b/>
                <w:bCs/>
                <w:color w:val="000000"/>
              </w:rPr>
            </w:pPr>
            <w:r w:rsidRPr="0082497A">
              <w:rPr>
                <w:rFonts w:cs="Times New Roman"/>
                <w:b/>
                <w:bCs/>
                <w:color w:val="000000"/>
              </w:rPr>
              <w:t>Total</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000000"/>
              <w:rPr>
                <w:rFonts w:cs="Times New Roman"/>
                <w:b/>
                <w:bCs/>
                <w:color w:val="000000"/>
              </w:rPr>
            </w:pPr>
            <w:r w:rsidRPr="003E071E">
              <w:rPr>
                <w:rFonts w:cs="Times New Roman"/>
                <w:b/>
                <w:bCs/>
                <w:color w:val="000000"/>
              </w:rPr>
              <w:t>84,9</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000000"/>
              <w:rPr>
                <w:rFonts w:cs="Times New Roman"/>
                <w:b/>
                <w:bCs/>
                <w:color w:val="000000"/>
              </w:rPr>
            </w:pPr>
            <w:r w:rsidRPr="003E071E">
              <w:rPr>
                <w:rFonts w:cs="Times New Roman"/>
                <w:b/>
                <w:bCs/>
                <w:color w:val="000000"/>
              </w:rPr>
              <w:t>11,1</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000000"/>
              <w:rPr>
                <w:rFonts w:cs="Times New Roman"/>
                <w:b/>
                <w:bCs/>
                <w:color w:val="000000"/>
              </w:rPr>
            </w:pPr>
            <w:r w:rsidRPr="003E071E">
              <w:rPr>
                <w:rFonts w:cs="Times New Roman"/>
                <w:b/>
                <w:bCs/>
                <w:color w:val="000000"/>
              </w:rPr>
              <w:t>59,5</w:t>
            </w:r>
          </w:p>
        </w:tc>
        <w:tc>
          <w:tcPr>
            <w:tcW w:w="1270" w:type="dxa"/>
            <w:shd w:val="clear" w:color="auto" w:fill="BFBFBF" w:themeFill="background1" w:themeFillShade="BF"/>
            <w:noWrap/>
            <w:hideMark/>
          </w:tcPr>
          <w:p w:rsidR="00696629" w:rsidRPr="00D3104A" w:rsidRDefault="00696629" w:rsidP="00CF3EC6">
            <w:pPr>
              <w:spacing w:after="0" w:line="240" w:lineRule="auto"/>
              <w:jc w:val="center"/>
              <w:cnfStyle w:val="000000000000"/>
              <w:rPr>
                <w:rFonts w:cs="Times New Roman"/>
                <w:b/>
                <w:bCs/>
              </w:rPr>
            </w:pPr>
            <w:r w:rsidRPr="00D3104A">
              <w:rPr>
                <w:rFonts w:cs="Times New Roman"/>
                <w:b/>
                <w:bCs/>
              </w:rPr>
              <w:t>33,3</w:t>
            </w:r>
          </w:p>
        </w:tc>
        <w:tc>
          <w:tcPr>
            <w:tcW w:w="1270" w:type="dxa"/>
            <w:shd w:val="clear" w:color="auto" w:fill="BFBFBF" w:themeFill="background1" w:themeFillShade="BF"/>
            <w:noWrap/>
            <w:hideMark/>
          </w:tcPr>
          <w:p w:rsidR="00696629" w:rsidRPr="003E071E" w:rsidRDefault="00696629" w:rsidP="00CF3EC6">
            <w:pPr>
              <w:spacing w:after="0" w:line="240" w:lineRule="auto"/>
              <w:jc w:val="center"/>
              <w:cnfStyle w:val="000000000000"/>
              <w:rPr>
                <w:rFonts w:cs="Times New Roman"/>
                <w:b/>
                <w:bCs/>
                <w:color w:val="000000"/>
              </w:rPr>
            </w:pPr>
            <w:r w:rsidRPr="003E071E">
              <w:rPr>
                <w:rFonts w:cs="Times New Roman"/>
                <w:b/>
                <w:bCs/>
                <w:color w:val="000000"/>
              </w:rPr>
              <w:t>0</w:t>
            </w:r>
          </w:p>
        </w:tc>
      </w:tr>
    </w:tbl>
    <w:p w:rsidR="008B07A0" w:rsidRDefault="008B07A0">
      <w:pPr>
        <w:rPr>
          <w:lang w:val="en-US"/>
        </w:rPr>
      </w:pPr>
    </w:p>
    <w:p w:rsidR="000F4F11" w:rsidRDefault="00E73385" w:rsidP="00A02A91">
      <w:pPr>
        <w:pStyle w:val="Titre3"/>
        <w:spacing w:before="240" w:after="240"/>
        <w:rPr>
          <w:lang w:val="en-US"/>
        </w:rPr>
      </w:pPr>
      <w:bookmarkStart w:id="22" w:name="_Toc507365449"/>
      <w:r>
        <w:rPr>
          <w:lang w:val="en-US"/>
        </w:rPr>
        <w:t>TR</w:t>
      </w:r>
      <w:r w:rsidR="00696629">
        <w:rPr>
          <w:lang w:val="en-US"/>
        </w:rPr>
        <w:t>E</w:t>
      </w:r>
      <w:r>
        <w:rPr>
          <w:lang w:val="en-US"/>
        </w:rPr>
        <w:t>ATMENT FOR</w:t>
      </w:r>
      <w:r w:rsidR="000F4F11" w:rsidRPr="000F4F11">
        <w:rPr>
          <w:lang w:val="en-US"/>
        </w:rPr>
        <w:t xml:space="preserve"> PRIMARY PREVENTION</w:t>
      </w:r>
      <w:bookmarkEnd w:id="22"/>
    </w:p>
    <w:p w:rsidR="00696629" w:rsidRPr="00696629" w:rsidRDefault="00696629" w:rsidP="00361154">
      <w:pPr>
        <w:spacing w:before="120" w:after="120" w:line="360" w:lineRule="auto"/>
        <w:jc w:val="both"/>
        <w:rPr>
          <w:rFonts w:ascii="Book Antiqua" w:hAnsi="Book Antiqua"/>
          <w:sz w:val="24"/>
          <w:szCs w:val="24"/>
          <w:lang w:val="en-US"/>
        </w:rPr>
      </w:pPr>
      <w:r>
        <w:rPr>
          <w:rFonts w:ascii="Book Antiqua" w:hAnsi="Book Antiqua"/>
          <w:sz w:val="24"/>
          <w:szCs w:val="24"/>
          <w:lang w:val="en-US"/>
        </w:rPr>
        <w:tab/>
        <w:t xml:space="preserve">We obtained </w:t>
      </w:r>
      <w:r w:rsidRPr="000B78D2">
        <w:rPr>
          <w:rFonts w:ascii="Book Antiqua" w:hAnsi="Book Antiqua"/>
          <w:sz w:val="24"/>
          <w:szCs w:val="24"/>
          <w:lang w:val="en-US"/>
        </w:rPr>
        <w:t xml:space="preserve">the </w:t>
      </w:r>
      <w:r>
        <w:rPr>
          <w:rFonts w:ascii="Book Antiqua" w:hAnsi="Book Antiqua"/>
          <w:sz w:val="24"/>
          <w:szCs w:val="24"/>
          <w:lang w:val="en-US"/>
        </w:rPr>
        <w:t xml:space="preserve">treatment for primary prevention data </w:t>
      </w:r>
      <w:r w:rsidRPr="000B78D2">
        <w:rPr>
          <w:rFonts w:ascii="Book Antiqua" w:hAnsi="Book Antiqua"/>
          <w:sz w:val="24"/>
          <w:szCs w:val="24"/>
          <w:lang w:val="en-US"/>
        </w:rPr>
        <w:t xml:space="preserve">from </w:t>
      </w:r>
      <w:r w:rsidRPr="00696629">
        <w:rPr>
          <w:rFonts w:ascii="Book Antiqua" w:hAnsi="Book Antiqua"/>
          <w:sz w:val="24"/>
          <w:szCs w:val="24"/>
          <w:lang w:val="en-US"/>
        </w:rPr>
        <w:t>Tunisian National Survey</w:t>
      </w:r>
      <w:r>
        <w:rPr>
          <w:rFonts w:ascii="Book Antiqua" w:hAnsi="Book Antiqua"/>
          <w:sz w:val="24"/>
          <w:szCs w:val="24"/>
          <w:lang w:val="en-US"/>
        </w:rPr>
        <w:t>-</w:t>
      </w:r>
      <w:r w:rsidRPr="00696629">
        <w:rPr>
          <w:rFonts w:ascii="Book Antiqua" w:hAnsi="Book Antiqua"/>
          <w:sz w:val="24"/>
          <w:szCs w:val="24"/>
          <w:lang w:val="en-US"/>
        </w:rPr>
        <w:t xml:space="preserve"> TAHINA</w:t>
      </w:r>
      <w:r>
        <w:rPr>
          <w:rFonts w:ascii="Book Antiqua" w:hAnsi="Book Antiqua"/>
          <w:sz w:val="24"/>
          <w:szCs w:val="24"/>
          <w:lang w:val="en-US"/>
        </w:rPr>
        <w:t xml:space="preserve">- 2005 </w:t>
      </w:r>
      <w:r w:rsidR="00AB7149">
        <w:rPr>
          <w:rFonts w:ascii="Book Antiqua" w:hAnsi="Book Antiqua"/>
          <w:sz w:val="24"/>
          <w:szCs w:val="24"/>
          <w:lang w:val="en-US"/>
        </w:rPr>
        <w:t xml:space="preserve">(Tables </w:t>
      </w:r>
      <w:r w:rsidR="00361154">
        <w:rPr>
          <w:rFonts w:ascii="Book Antiqua" w:hAnsi="Book Antiqua"/>
          <w:sz w:val="24"/>
          <w:szCs w:val="24"/>
          <w:lang w:val="en-US"/>
        </w:rPr>
        <w:t>7</w:t>
      </w:r>
      <w:r>
        <w:rPr>
          <w:rFonts w:ascii="Book Antiqua" w:hAnsi="Book Antiqua"/>
          <w:sz w:val="24"/>
          <w:szCs w:val="24"/>
          <w:lang w:val="en-US"/>
        </w:rPr>
        <w:t xml:space="preserve">): </w:t>
      </w:r>
      <w:r w:rsidRPr="00696629">
        <w:rPr>
          <w:rFonts w:ascii="Book Antiqua" w:hAnsi="Book Antiqua"/>
          <w:sz w:val="24"/>
          <w:szCs w:val="24"/>
          <w:lang w:val="en-US"/>
        </w:rPr>
        <w:t>The survey was cross-sectional from April to September 2005 and the target population was all 35-70 year old of both genders. With a total of  8007 subjects. It was based on a nationally representative stratified two-stage cluster sample of households according to the seven administrative regions of Tunisia.</w:t>
      </w:r>
    </w:p>
    <w:p w:rsidR="00AB7149" w:rsidRPr="00D3104A" w:rsidRDefault="00AB7149" w:rsidP="00D3104A">
      <w:pPr>
        <w:pStyle w:val="Lgende"/>
        <w:spacing w:before="120" w:after="120"/>
        <w:jc w:val="center"/>
        <w:rPr>
          <w:color w:val="000000" w:themeColor="text1"/>
          <w:sz w:val="22"/>
          <w:szCs w:val="22"/>
          <w:lang w:val="en-US"/>
        </w:rPr>
      </w:pPr>
      <w:bookmarkStart w:id="23" w:name="_Toc507365297"/>
      <w:r w:rsidRPr="00D3104A">
        <w:rPr>
          <w:color w:val="000000" w:themeColor="text1"/>
          <w:sz w:val="22"/>
          <w:szCs w:val="22"/>
          <w:lang w:val="en-US"/>
        </w:rPr>
        <w:t xml:space="preserve">Table </w:t>
      </w:r>
      <w:r w:rsidR="00036302" w:rsidRPr="00D3104A">
        <w:rPr>
          <w:color w:val="000000" w:themeColor="text1"/>
          <w:sz w:val="22"/>
          <w:szCs w:val="22"/>
          <w:lang w:val="en-US"/>
        </w:rPr>
        <w:fldChar w:fldCharType="begin"/>
      </w:r>
      <w:r w:rsidRPr="00D3104A">
        <w:rPr>
          <w:color w:val="000000" w:themeColor="text1"/>
          <w:sz w:val="22"/>
          <w:szCs w:val="22"/>
          <w:lang w:val="en-US"/>
        </w:rPr>
        <w:instrText xml:space="preserve"> SEQ Table \* ARABIC </w:instrText>
      </w:r>
      <w:r w:rsidR="00036302" w:rsidRPr="00D3104A">
        <w:rPr>
          <w:color w:val="000000" w:themeColor="text1"/>
          <w:sz w:val="22"/>
          <w:szCs w:val="22"/>
          <w:lang w:val="en-US"/>
        </w:rPr>
        <w:fldChar w:fldCharType="separate"/>
      </w:r>
      <w:r w:rsidR="00752986">
        <w:rPr>
          <w:noProof/>
          <w:color w:val="000000" w:themeColor="text1"/>
          <w:sz w:val="22"/>
          <w:szCs w:val="22"/>
          <w:lang w:val="en-US"/>
        </w:rPr>
        <w:t>7</w:t>
      </w:r>
      <w:r w:rsidR="00036302" w:rsidRPr="00D3104A">
        <w:rPr>
          <w:color w:val="000000" w:themeColor="text1"/>
          <w:sz w:val="22"/>
          <w:szCs w:val="22"/>
          <w:lang w:val="en-US"/>
        </w:rPr>
        <w:fldChar w:fldCharType="end"/>
      </w:r>
      <w:r w:rsidRPr="00D3104A">
        <w:rPr>
          <w:color w:val="000000" w:themeColor="text1"/>
          <w:sz w:val="22"/>
          <w:szCs w:val="22"/>
          <w:lang w:val="en-US"/>
        </w:rPr>
        <w:t> : Treatment for primary</w:t>
      </w:r>
      <w:r w:rsidR="00D3104A">
        <w:rPr>
          <w:color w:val="000000" w:themeColor="text1"/>
          <w:sz w:val="22"/>
          <w:szCs w:val="22"/>
          <w:lang w:val="en-US"/>
        </w:rPr>
        <w:t xml:space="preserve"> prevention-2005</w:t>
      </w:r>
      <w:bookmarkEnd w:id="23"/>
    </w:p>
    <w:tbl>
      <w:tblPr>
        <w:tblStyle w:val="Listeclaire1"/>
        <w:tblW w:w="9781" w:type="dxa"/>
        <w:jc w:val="center"/>
        <w:tblLook w:val="04A0"/>
      </w:tblPr>
      <w:tblGrid>
        <w:gridCol w:w="1486"/>
        <w:gridCol w:w="1486"/>
        <w:gridCol w:w="1506"/>
        <w:gridCol w:w="1506"/>
        <w:gridCol w:w="1104"/>
        <w:gridCol w:w="1417"/>
        <w:gridCol w:w="1276"/>
      </w:tblGrid>
      <w:tr w:rsidR="001F4FFE" w:rsidRPr="0082497A" w:rsidTr="00A86F07">
        <w:trPr>
          <w:cnfStyle w:val="100000000000"/>
          <w:trHeight w:val="305"/>
          <w:jc w:val="center"/>
        </w:trPr>
        <w:tc>
          <w:tcPr>
            <w:cnfStyle w:val="001000000000"/>
            <w:tcW w:w="1486" w:type="dxa"/>
            <w:shd w:val="clear" w:color="auto" w:fill="BFBFBF" w:themeFill="background1" w:themeFillShade="BF"/>
            <w:noWrap/>
            <w:hideMark/>
          </w:tcPr>
          <w:p w:rsidR="001F4FFE" w:rsidRPr="00A86F07" w:rsidRDefault="001F4FFE" w:rsidP="00CF3EC6">
            <w:pPr>
              <w:spacing w:after="0" w:line="240" w:lineRule="auto"/>
              <w:rPr>
                <w:rFonts w:cs="Times New Roman"/>
                <w:color w:val="auto"/>
                <w:lang w:val="en-US"/>
              </w:rPr>
            </w:pPr>
          </w:p>
        </w:tc>
        <w:tc>
          <w:tcPr>
            <w:tcW w:w="1486" w:type="dxa"/>
            <w:shd w:val="clear" w:color="auto" w:fill="BFBFBF" w:themeFill="background1" w:themeFillShade="BF"/>
            <w:noWrap/>
            <w:hideMark/>
          </w:tcPr>
          <w:p w:rsidR="001F4FFE" w:rsidRPr="00A86F07" w:rsidRDefault="001F4FFE" w:rsidP="00CF3EC6">
            <w:pPr>
              <w:spacing w:after="0" w:line="240" w:lineRule="auto"/>
              <w:cnfStyle w:val="100000000000"/>
              <w:rPr>
                <w:rFonts w:cs="Times New Roman"/>
                <w:color w:val="auto"/>
                <w:lang w:val="en-US"/>
              </w:rPr>
            </w:pPr>
          </w:p>
        </w:tc>
        <w:tc>
          <w:tcPr>
            <w:tcW w:w="1506" w:type="dxa"/>
            <w:shd w:val="clear" w:color="auto" w:fill="BFBFBF" w:themeFill="background1" w:themeFillShade="BF"/>
            <w:noWrap/>
            <w:hideMark/>
          </w:tcPr>
          <w:p w:rsidR="001F4FFE" w:rsidRPr="00A86F07" w:rsidRDefault="001F4FFE" w:rsidP="00CF3EC6">
            <w:pPr>
              <w:spacing w:after="0" w:line="240" w:lineRule="auto"/>
              <w:jc w:val="center"/>
              <w:cnfStyle w:val="100000000000"/>
              <w:rPr>
                <w:rFonts w:cs="Times New Roman"/>
                <w:color w:val="auto"/>
              </w:rPr>
            </w:pPr>
            <w:r w:rsidRPr="00A86F07">
              <w:rPr>
                <w:rFonts w:cs="Times New Roman"/>
                <w:color w:val="auto"/>
              </w:rPr>
              <w:t>BP Control</w:t>
            </w:r>
          </w:p>
        </w:tc>
        <w:tc>
          <w:tcPr>
            <w:tcW w:w="1506" w:type="dxa"/>
            <w:shd w:val="clear" w:color="auto" w:fill="BFBFBF" w:themeFill="background1" w:themeFillShade="BF"/>
            <w:noWrap/>
            <w:hideMark/>
          </w:tcPr>
          <w:p w:rsidR="001F4FFE" w:rsidRPr="00A86F07" w:rsidRDefault="001F4FFE" w:rsidP="00CF3EC6">
            <w:pPr>
              <w:spacing w:after="0" w:line="240" w:lineRule="auto"/>
              <w:jc w:val="center"/>
              <w:cnfStyle w:val="100000000000"/>
              <w:rPr>
                <w:rFonts w:cs="Times New Roman"/>
                <w:color w:val="auto"/>
              </w:rPr>
            </w:pPr>
            <w:r w:rsidRPr="00A86F07">
              <w:rPr>
                <w:rFonts w:cs="Times New Roman"/>
                <w:color w:val="auto"/>
              </w:rPr>
              <w:t>Lipid lowering</w:t>
            </w:r>
          </w:p>
        </w:tc>
        <w:tc>
          <w:tcPr>
            <w:tcW w:w="1104" w:type="dxa"/>
            <w:shd w:val="clear" w:color="auto" w:fill="BFBFBF" w:themeFill="background1" w:themeFillShade="BF"/>
          </w:tcPr>
          <w:p w:rsidR="001F4FFE" w:rsidRPr="00A86F07" w:rsidRDefault="00A86F07" w:rsidP="00CF3EC6">
            <w:pPr>
              <w:spacing w:after="0" w:line="240" w:lineRule="auto"/>
              <w:jc w:val="center"/>
              <w:cnfStyle w:val="100000000000"/>
              <w:rPr>
                <w:rFonts w:cs="Times New Roman"/>
                <w:color w:val="auto"/>
              </w:rPr>
            </w:pPr>
            <w:r w:rsidRPr="00A86F07">
              <w:rPr>
                <w:rFonts w:cs="Times New Roman"/>
                <w:color w:val="auto"/>
              </w:rPr>
              <w:t>Glucose control</w:t>
            </w:r>
          </w:p>
        </w:tc>
        <w:tc>
          <w:tcPr>
            <w:tcW w:w="1417" w:type="dxa"/>
            <w:shd w:val="clear" w:color="auto" w:fill="BFBFBF" w:themeFill="background1" w:themeFillShade="BF"/>
            <w:noWrap/>
            <w:hideMark/>
          </w:tcPr>
          <w:p w:rsidR="001F4FFE" w:rsidRPr="00A86F07" w:rsidRDefault="001F4FFE" w:rsidP="00CF3EC6">
            <w:pPr>
              <w:spacing w:after="0" w:line="240" w:lineRule="auto"/>
              <w:jc w:val="center"/>
              <w:cnfStyle w:val="100000000000"/>
              <w:rPr>
                <w:rFonts w:cs="Times New Roman"/>
                <w:color w:val="auto"/>
              </w:rPr>
            </w:pPr>
            <w:r w:rsidRPr="00A86F07">
              <w:rPr>
                <w:rFonts w:cs="Times New Roman"/>
                <w:color w:val="auto"/>
              </w:rPr>
              <w:t>Smoking cessation</w:t>
            </w:r>
          </w:p>
        </w:tc>
        <w:tc>
          <w:tcPr>
            <w:tcW w:w="1276" w:type="dxa"/>
            <w:shd w:val="clear" w:color="auto" w:fill="BFBFBF" w:themeFill="background1" w:themeFillShade="BF"/>
            <w:noWrap/>
            <w:hideMark/>
          </w:tcPr>
          <w:p w:rsidR="001F4FFE" w:rsidRPr="00A86F07" w:rsidRDefault="001F4FFE" w:rsidP="00CF3EC6">
            <w:pPr>
              <w:spacing w:after="0" w:line="240" w:lineRule="auto"/>
              <w:jc w:val="center"/>
              <w:cnfStyle w:val="100000000000"/>
              <w:rPr>
                <w:rFonts w:cs="Times New Roman"/>
                <w:color w:val="auto"/>
              </w:rPr>
            </w:pPr>
            <w:r w:rsidRPr="00A86F07">
              <w:rPr>
                <w:rFonts w:cs="Times New Roman"/>
                <w:color w:val="auto"/>
              </w:rPr>
              <w:t xml:space="preserve">Warfarin </w:t>
            </w:r>
          </w:p>
        </w:tc>
      </w:tr>
      <w:tr w:rsidR="00A86F07" w:rsidRPr="0082497A" w:rsidTr="00A86F07">
        <w:trPr>
          <w:cnfStyle w:val="000000100000"/>
          <w:trHeight w:val="123"/>
          <w:jc w:val="center"/>
        </w:trPr>
        <w:tc>
          <w:tcPr>
            <w:cnfStyle w:val="001000000000"/>
            <w:tcW w:w="1486" w:type="dxa"/>
            <w:noWrap/>
            <w:hideMark/>
          </w:tcPr>
          <w:p w:rsidR="00A86F07" w:rsidRPr="00A86F07" w:rsidRDefault="00A86F07" w:rsidP="00CF3EC6">
            <w:pPr>
              <w:spacing w:after="0" w:line="240" w:lineRule="auto"/>
              <w:rPr>
                <w:rFonts w:cs="Times New Roman"/>
                <w:color w:val="000000"/>
                <w:sz w:val="28"/>
                <w:szCs w:val="28"/>
              </w:rPr>
            </w:pPr>
            <w:r w:rsidRPr="00A86F07">
              <w:rPr>
                <w:rFonts w:cs="Times New Roman"/>
                <w:color w:val="000000"/>
                <w:sz w:val="28"/>
                <w:szCs w:val="28"/>
              </w:rPr>
              <w:t>Male</w:t>
            </w: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35-44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31,6</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1,0</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0.54</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39,6</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Pr>
                <w:rFonts w:cs="Times New Roman"/>
                <w:color w:val="000000"/>
              </w:rPr>
              <w:t>0</w:t>
            </w:r>
          </w:p>
        </w:tc>
      </w:tr>
      <w:tr w:rsidR="00A86F07" w:rsidRPr="0082497A" w:rsidTr="00A86F07">
        <w:trPr>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45-54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36,4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2,4</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0.39</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43,2</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55-64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17,5</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4,0</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0.54</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50,8</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65-74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25,4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3,3</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0.54</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48,7</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75-84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25,4</w:t>
            </w:r>
          </w:p>
        </w:tc>
        <w:tc>
          <w:tcPr>
            <w:tcW w:w="1506" w:type="dxa"/>
            <w:noWrap/>
            <w:hideMark/>
          </w:tcPr>
          <w:p w:rsidR="00A86F07" w:rsidRPr="00A86F07" w:rsidRDefault="00A86F07" w:rsidP="00A86F07">
            <w:pPr>
              <w:spacing w:after="0" w:line="240" w:lineRule="auto"/>
              <w:jc w:val="center"/>
              <w:cnfStyle w:val="000000100000"/>
              <w:rPr>
                <w:rFonts w:cs="Times New Roman"/>
                <w:color w:val="000000"/>
              </w:rPr>
            </w:pPr>
            <w:r w:rsidRPr="00A86F07">
              <w:rPr>
                <w:rFonts w:cs="Times New Roman"/>
                <w:color w:val="000000"/>
              </w:rPr>
              <w:t>3,3</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0.54</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48,7</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85-94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25,4</w:t>
            </w:r>
          </w:p>
        </w:tc>
        <w:tc>
          <w:tcPr>
            <w:tcW w:w="1506" w:type="dxa"/>
            <w:noWrap/>
            <w:hideMark/>
          </w:tcPr>
          <w:p w:rsidR="00A86F07" w:rsidRPr="00A86F07" w:rsidRDefault="00A86F07" w:rsidP="00A86F07">
            <w:pPr>
              <w:tabs>
                <w:tab w:val="left" w:pos="405"/>
                <w:tab w:val="center" w:pos="561"/>
              </w:tabs>
              <w:spacing w:after="0" w:line="240" w:lineRule="auto"/>
              <w:jc w:val="center"/>
              <w:cnfStyle w:val="000000000000"/>
              <w:rPr>
                <w:rFonts w:cs="Times New Roman"/>
                <w:color w:val="000000"/>
              </w:rPr>
            </w:pPr>
            <w:r w:rsidRPr="00A86F07">
              <w:rPr>
                <w:rFonts w:cs="Times New Roman"/>
                <w:color w:val="000000"/>
              </w:rPr>
              <w:t>3,3</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0.54</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48,7</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shd w:val="clear" w:color="auto" w:fill="BFBFBF" w:themeFill="background1" w:themeFillShade="BF"/>
            <w:noWrap/>
            <w:hideMark/>
          </w:tcPr>
          <w:p w:rsidR="00A86F07" w:rsidRPr="00A86F07" w:rsidRDefault="00A86F07" w:rsidP="00CF3EC6">
            <w:pPr>
              <w:spacing w:after="0" w:line="240" w:lineRule="auto"/>
              <w:rPr>
                <w:rFonts w:cs="Times New Roman"/>
                <w:color w:val="000000"/>
              </w:rPr>
            </w:pPr>
          </w:p>
        </w:tc>
        <w:tc>
          <w:tcPr>
            <w:tcW w:w="1486" w:type="dxa"/>
            <w:shd w:val="clear" w:color="auto" w:fill="BFBFBF" w:themeFill="background1" w:themeFillShade="BF"/>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Total</w:t>
            </w:r>
          </w:p>
        </w:tc>
        <w:tc>
          <w:tcPr>
            <w:tcW w:w="1506" w:type="dxa"/>
            <w:shd w:val="clear" w:color="auto" w:fill="BFBFBF" w:themeFill="background1" w:themeFillShade="BF"/>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26,5</w:t>
            </w:r>
          </w:p>
        </w:tc>
        <w:tc>
          <w:tcPr>
            <w:tcW w:w="1506" w:type="dxa"/>
            <w:shd w:val="clear" w:color="auto" w:fill="BFBFBF" w:themeFill="background1" w:themeFillShade="BF"/>
            <w:noWrap/>
            <w:hideMark/>
          </w:tcPr>
          <w:p w:rsidR="00A86F07" w:rsidRPr="001D4460" w:rsidRDefault="00A86F07" w:rsidP="00A86F07">
            <w:pPr>
              <w:spacing w:after="0" w:line="240" w:lineRule="auto"/>
              <w:jc w:val="center"/>
              <w:cnfStyle w:val="000000100000"/>
              <w:rPr>
                <w:rFonts w:cs="Times New Roman"/>
                <w:color w:val="000000"/>
              </w:rPr>
            </w:pPr>
            <w:r>
              <w:rPr>
                <w:rFonts w:cs="Times New Roman"/>
                <w:color w:val="000000"/>
              </w:rPr>
              <w:t>2,2</w:t>
            </w:r>
          </w:p>
        </w:tc>
        <w:tc>
          <w:tcPr>
            <w:tcW w:w="1104" w:type="dxa"/>
            <w:shd w:val="clear" w:color="auto" w:fill="BFBFBF" w:themeFill="background1" w:themeFillShade="BF"/>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0.49</w:t>
            </w:r>
          </w:p>
        </w:tc>
        <w:tc>
          <w:tcPr>
            <w:tcW w:w="1417" w:type="dxa"/>
            <w:shd w:val="clear" w:color="auto" w:fill="BFBFBF" w:themeFill="background1" w:themeFillShade="BF"/>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44,2</w:t>
            </w:r>
          </w:p>
        </w:tc>
        <w:tc>
          <w:tcPr>
            <w:tcW w:w="1276" w:type="dxa"/>
            <w:shd w:val="clear" w:color="auto" w:fill="BFBFBF" w:themeFill="background1" w:themeFillShade="BF"/>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60"/>
          <w:jc w:val="center"/>
        </w:trPr>
        <w:tc>
          <w:tcPr>
            <w:cnfStyle w:val="001000000000"/>
            <w:tcW w:w="1486" w:type="dxa"/>
            <w:noWrap/>
            <w:hideMark/>
          </w:tcPr>
          <w:p w:rsidR="00A86F07" w:rsidRPr="00A86F07" w:rsidRDefault="00A86F07" w:rsidP="00CF3EC6">
            <w:pPr>
              <w:spacing w:after="0" w:line="240" w:lineRule="auto"/>
              <w:rPr>
                <w:rFonts w:cs="Times New Roman"/>
                <w:color w:val="000000"/>
                <w:sz w:val="28"/>
                <w:szCs w:val="28"/>
              </w:rPr>
            </w:pPr>
            <w:r w:rsidRPr="00A86F07">
              <w:rPr>
                <w:rFonts w:cs="Times New Roman"/>
                <w:color w:val="000000"/>
                <w:sz w:val="28"/>
                <w:szCs w:val="28"/>
              </w:rPr>
              <w:t>Female</w:t>
            </w: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35-44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35,6</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0,7</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0.69</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0,4</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45-54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23,9</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2,0</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0.42</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0,7</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55-64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20,2</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5,5</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0.45</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BA0A5A">
              <w:rPr>
                <w:rFonts w:cs="Times New Roman"/>
                <w:color w:val="000000"/>
              </w:rPr>
              <w:t>0,4</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65-74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20,8</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4,3</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0.49</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BA0A5A">
              <w:rPr>
                <w:rFonts w:cs="Times New Roman"/>
                <w:color w:val="000000"/>
              </w:rPr>
              <w:t>0,2</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000000"/>
              <w:rPr>
                <w:rFonts w:cs="Times New Roman"/>
                <w:b/>
                <w:bCs/>
                <w:color w:val="000000"/>
              </w:rPr>
            </w:pPr>
            <w:r w:rsidRPr="0082497A">
              <w:rPr>
                <w:rFonts w:cs="Times New Roman"/>
                <w:b/>
                <w:bCs/>
                <w:color w:val="000000"/>
              </w:rPr>
              <w:t>75-84</w:t>
            </w:r>
          </w:p>
        </w:tc>
        <w:tc>
          <w:tcPr>
            <w:tcW w:w="1506"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20,8</w:t>
            </w:r>
          </w:p>
        </w:tc>
        <w:tc>
          <w:tcPr>
            <w:tcW w:w="1506" w:type="dxa"/>
            <w:noWrap/>
            <w:hideMark/>
          </w:tcPr>
          <w:p w:rsidR="00A86F07" w:rsidRPr="00A86F07" w:rsidRDefault="00A86F07" w:rsidP="00A86F07">
            <w:pPr>
              <w:spacing w:after="0" w:line="240" w:lineRule="auto"/>
              <w:jc w:val="center"/>
              <w:cnfStyle w:val="000000000000"/>
              <w:rPr>
                <w:rFonts w:cs="Times New Roman"/>
                <w:color w:val="000000"/>
              </w:rPr>
            </w:pPr>
            <w:r w:rsidRPr="00A86F07">
              <w:rPr>
                <w:rFonts w:cs="Times New Roman"/>
                <w:color w:val="000000"/>
              </w:rPr>
              <w:t>4,3</w:t>
            </w:r>
          </w:p>
        </w:tc>
        <w:tc>
          <w:tcPr>
            <w:tcW w:w="1104" w:type="dxa"/>
          </w:tcPr>
          <w:p w:rsidR="00A86F07" w:rsidRPr="00A86F07" w:rsidRDefault="00A86F07" w:rsidP="00A86F07">
            <w:pPr>
              <w:spacing w:after="0"/>
              <w:jc w:val="center"/>
              <w:cnfStyle w:val="000000000000"/>
              <w:rPr>
                <w:rFonts w:cs="Times New Roman"/>
                <w:color w:val="000000"/>
              </w:rPr>
            </w:pPr>
            <w:r w:rsidRPr="00A86F07">
              <w:rPr>
                <w:rFonts w:cs="Times New Roman"/>
                <w:color w:val="000000"/>
              </w:rPr>
              <w:t>0.49</w:t>
            </w:r>
          </w:p>
        </w:tc>
        <w:tc>
          <w:tcPr>
            <w:tcW w:w="1417" w:type="dxa"/>
            <w:noWrap/>
            <w:hideMark/>
          </w:tcPr>
          <w:p w:rsidR="00A86F07" w:rsidRPr="001D4460" w:rsidRDefault="00A86F07" w:rsidP="00A86F07">
            <w:pPr>
              <w:spacing w:after="0" w:line="240" w:lineRule="auto"/>
              <w:jc w:val="center"/>
              <w:cnfStyle w:val="000000000000"/>
              <w:rPr>
                <w:rFonts w:cs="Times New Roman"/>
                <w:color w:val="000000"/>
              </w:rPr>
            </w:pPr>
            <w:r w:rsidRPr="00A86F07">
              <w:rPr>
                <w:rFonts w:cs="Times New Roman"/>
                <w:color w:val="000000"/>
              </w:rPr>
              <w:t>0,2</w:t>
            </w:r>
          </w:p>
        </w:tc>
        <w:tc>
          <w:tcPr>
            <w:tcW w:w="1276" w:type="dxa"/>
            <w:noWrap/>
            <w:hideMark/>
          </w:tcPr>
          <w:p w:rsidR="00A86F07" w:rsidRPr="0082497A" w:rsidRDefault="00A86F07" w:rsidP="00A86F07">
            <w:pPr>
              <w:spacing w:after="0" w:line="240" w:lineRule="auto"/>
              <w:jc w:val="center"/>
              <w:cnfStyle w:val="000000000000"/>
              <w:rPr>
                <w:rFonts w:cs="Times New Roman"/>
                <w:color w:val="000000"/>
              </w:rPr>
            </w:pPr>
            <w:r w:rsidRPr="0012727A">
              <w:rPr>
                <w:rFonts w:cs="Times New Roman"/>
                <w:color w:val="000000"/>
              </w:rPr>
              <w:t>0</w:t>
            </w:r>
          </w:p>
        </w:tc>
      </w:tr>
      <w:tr w:rsidR="00A86F07" w:rsidRPr="0082497A" w:rsidTr="00A86F07">
        <w:trPr>
          <w:cnfStyle w:val="000000100000"/>
          <w:trHeight w:val="305"/>
          <w:jc w:val="center"/>
        </w:trPr>
        <w:tc>
          <w:tcPr>
            <w:cnfStyle w:val="001000000000"/>
            <w:tcW w:w="1486" w:type="dxa"/>
            <w:noWrap/>
            <w:hideMark/>
          </w:tcPr>
          <w:p w:rsidR="00A86F07" w:rsidRPr="0082497A" w:rsidRDefault="00A86F07" w:rsidP="00CF3EC6">
            <w:pPr>
              <w:spacing w:after="0" w:line="240" w:lineRule="auto"/>
              <w:rPr>
                <w:rFonts w:cs="Times New Roman"/>
                <w:b w:val="0"/>
                <w:bCs w:val="0"/>
                <w:color w:val="000000"/>
              </w:rPr>
            </w:pPr>
          </w:p>
        </w:tc>
        <w:tc>
          <w:tcPr>
            <w:tcW w:w="1486" w:type="dxa"/>
            <w:noWrap/>
            <w:hideMark/>
          </w:tcPr>
          <w:p w:rsidR="00A86F07" w:rsidRPr="0082497A" w:rsidRDefault="00A86F07" w:rsidP="00CF3EC6">
            <w:pPr>
              <w:spacing w:after="0" w:line="240" w:lineRule="auto"/>
              <w:cnfStyle w:val="000000100000"/>
              <w:rPr>
                <w:rFonts w:cs="Times New Roman"/>
                <w:b/>
                <w:bCs/>
                <w:color w:val="000000"/>
              </w:rPr>
            </w:pPr>
            <w:r w:rsidRPr="0082497A">
              <w:rPr>
                <w:rFonts w:cs="Times New Roman"/>
                <w:b/>
                <w:bCs/>
                <w:color w:val="000000"/>
              </w:rPr>
              <w:t>85-94</w:t>
            </w:r>
          </w:p>
        </w:tc>
        <w:tc>
          <w:tcPr>
            <w:tcW w:w="1506"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20,8</w:t>
            </w:r>
          </w:p>
        </w:tc>
        <w:tc>
          <w:tcPr>
            <w:tcW w:w="1506" w:type="dxa"/>
            <w:noWrap/>
            <w:hideMark/>
          </w:tcPr>
          <w:p w:rsidR="00A86F07" w:rsidRPr="00A86F07" w:rsidRDefault="00A86F07" w:rsidP="00A86F07">
            <w:pPr>
              <w:spacing w:after="0" w:line="240" w:lineRule="auto"/>
              <w:jc w:val="center"/>
              <w:cnfStyle w:val="000000100000"/>
              <w:rPr>
                <w:rFonts w:cs="Times New Roman"/>
                <w:color w:val="000000"/>
              </w:rPr>
            </w:pPr>
            <w:r w:rsidRPr="00A86F07">
              <w:rPr>
                <w:rFonts w:cs="Times New Roman"/>
                <w:color w:val="000000"/>
              </w:rPr>
              <w:t>4,3</w:t>
            </w:r>
          </w:p>
        </w:tc>
        <w:tc>
          <w:tcPr>
            <w:tcW w:w="1104" w:type="dxa"/>
          </w:tcPr>
          <w:p w:rsidR="00A86F07" w:rsidRPr="00A86F07" w:rsidRDefault="00A86F07" w:rsidP="00A86F07">
            <w:pPr>
              <w:spacing w:after="0"/>
              <w:jc w:val="center"/>
              <w:cnfStyle w:val="000000100000"/>
              <w:rPr>
                <w:rFonts w:cs="Times New Roman"/>
                <w:color w:val="000000"/>
              </w:rPr>
            </w:pPr>
            <w:r w:rsidRPr="00A86F07">
              <w:rPr>
                <w:rFonts w:cs="Times New Roman"/>
                <w:color w:val="000000"/>
              </w:rPr>
              <w:t>0.49</w:t>
            </w:r>
          </w:p>
        </w:tc>
        <w:tc>
          <w:tcPr>
            <w:tcW w:w="1417" w:type="dxa"/>
            <w:noWrap/>
            <w:hideMark/>
          </w:tcPr>
          <w:p w:rsidR="00A86F07" w:rsidRPr="001D4460" w:rsidRDefault="00A86F07" w:rsidP="00A86F07">
            <w:pPr>
              <w:spacing w:after="0" w:line="240" w:lineRule="auto"/>
              <w:jc w:val="center"/>
              <w:cnfStyle w:val="000000100000"/>
              <w:rPr>
                <w:rFonts w:cs="Times New Roman"/>
                <w:color w:val="000000"/>
              </w:rPr>
            </w:pPr>
            <w:r w:rsidRPr="00A86F07">
              <w:rPr>
                <w:rFonts w:cs="Times New Roman"/>
                <w:color w:val="000000"/>
              </w:rPr>
              <w:t>0,2</w:t>
            </w:r>
          </w:p>
        </w:tc>
        <w:tc>
          <w:tcPr>
            <w:tcW w:w="1276" w:type="dxa"/>
            <w:noWrap/>
            <w:hideMark/>
          </w:tcPr>
          <w:p w:rsidR="00A86F07" w:rsidRPr="0082497A" w:rsidRDefault="00A86F07" w:rsidP="00A86F07">
            <w:pPr>
              <w:spacing w:after="0" w:line="240" w:lineRule="auto"/>
              <w:jc w:val="center"/>
              <w:cnfStyle w:val="000000100000"/>
              <w:rPr>
                <w:rFonts w:cs="Times New Roman"/>
                <w:color w:val="000000"/>
              </w:rPr>
            </w:pPr>
            <w:r w:rsidRPr="0012727A">
              <w:rPr>
                <w:rFonts w:cs="Times New Roman"/>
                <w:color w:val="000000"/>
              </w:rPr>
              <w:t>0</w:t>
            </w:r>
          </w:p>
        </w:tc>
      </w:tr>
      <w:tr w:rsidR="00A86F07" w:rsidRPr="0082497A" w:rsidTr="00A86F07">
        <w:trPr>
          <w:trHeight w:val="305"/>
          <w:jc w:val="center"/>
        </w:trPr>
        <w:tc>
          <w:tcPr>
            <w:cnfStyle w:val="001000000000"/>
            <w:tcW w:w="1486" w:type="dxa"/>
            <w:shd w:val="clear" w:color="auto" w:fill="BFBFBF" w:themeFill="background1" w:themeFillShade="BF"/>
            <w:noWrap/>
            <w:hideMark/>
          </w:tcPr>
          <w:p w:rsidR="00A86F07" w:rsidRPr="00A86F07" w:rsidRDefault="00A86F07" w:rsidP="00CF3EC6">
            <w:pPr>
              <w:spacing w:after="0" w:line="240" w:lineRule="auto"/>
              <w:rPr>
                <w:rFonts w:cs="Times New Roman"/>
                <w:color w:val="000000"/>
              </w:rPr>
            </w:pPr>
          </w:p>
        </w:tc>
        <w:tc>
          <w:tcPr>
            <w:tcW w:w="1486" w:type="dxa"/>
            <w:shd w:val="clear" w:color="auto" w:fill="BFBFBF" w:themeFill="background1" w:themeFillShade="BF"/>
            <w:noWrap/>
            <w:hideMark/>
          </w:tcPr>
          <w:p w:rsidR="00A86F07" w:rsidRPr="00A86F07" w:rsidRDefault="00A86F07" w:rsidP="00CF3EC6">
            <w:pPr>
              <w:spacing w:after="0" w:line="240" w:lineRule="auto"/>
              <w:cnfStyle w:val="000000000000"/>
              <w:rPr>
                <w:rFonts w:cs="Times New Roman"/>
                <w:b/>
                <w:bCs/>
                <w:color w:val="000000"/>
              </w:rPr>
            </w:pPr>
            <w:r w:rsidRPr="00A86F07">
              <w:rPr>
                <w:rFonts w:cs="Times New Roman"/>
                <w:b/>
                <w:bCs/>
                <w:color w:val="000000"/>
              </w:rPr>
              <w:t>Total</w:t>
            </w:r>
          </w:p>
        </w:tc>
        <w:tc>
          <w:tcPr>
            <w:tcW w:w="1506" w:type="dxa"/>
            <w:shd w:val="clear" w:color="auto" w:fill="BFBFBF" w:themeFill="background1" w:themeFillShade="BF"/>
            <w:noWrap/>
            <w:hideMark/>
          </w:tcPr>
          <w:p w:rsidR="00A86F07" w:rsidRPr="00A86F07" w:rsidRDefault="00A86F07" w:rsidP="00A86F07">
            <w:pPr>
              <w:spacing w:after="0" w:line="240" w:lineRule="auto"/>
              <w:jc w:val="center"/>
              <w:cnfStyle w:val="000000000000"/>
              <w:rPr>
                <w:rFonts w:cs="Times New Roman"/>
                <w:b/>
                <w:bCs/>
                <w:color w:val="000000"/>
              </w:rPr>
            </w:pPr>
            <w:r w:rsidRPr="00A86F07">
              <w:rPr>
                <w:rFonts w:cs="Times New Roman"/>
                <w:b/>
                <w:bCs/>
                <w:color w:val="000000"/>
              </w:rPr>
              <w:t>22,7</w:t>
            </w:r>
          </w:p>
        </w:tc>
        <w:tc>
          <w:tcPr>
            <w:tcW w:w="1506" w:type="dxa"/>
            <w:shd w:val="clear" w:color="auto" w:fill="BFBFBF" w:themeFill="background1" w:themeFillShade="BF"/>
            <w:noWrap/>
            <w:hideMark/>
          </w:tcPr>
          <w:p w:rsidR="00A86F07" w:rsidRPr="00A86F07" w:rsidRDefault="00A86F07" w:rsidP="00A86F07">
            <w:pPr>
              <w:spacing w:after="0" w:line="240" w:lineRule="auto"/>
              <w:jc w:val="center"/>
              <w:cnfStyle w:val="000000000000"/>
              <w:rPr>
                <w:rFonts w:cs="Times New Roman"/>
                <w:b/>
                <w:bCs/>
                <w:color w:val="000000"/>
              </w:rPr>
            </w:pPr>
            <w:r w:rsidRPr="00A86F07">
              <w:rPr>
                <w:rFonts w:cs="Times New Roman"/>
                <w:b/>
                <w:bCs/>
                <w:color w:val="000000"/>
              </w:rPr>
              <w:t>2,4</w:t>
            </w:r>
          </w:p>
        </w:tc>
        <w:tc>
          <w:tcPr>
            <w:tcW w:w="1104" w:type="dxa"/>
            <w:shd w:val="clear" w:color="auto" w:fill="BFBFBF" w:themeFill="background1" w:themeFillShade="BF"/>
          </w:tcPr>
          <w:p w:rsidR="00A86F07" w:rsidRPr="00A86F07" w:rsidRDefault="00A86F07" w:rsidP="00A86F07">
            <w:pPr>
              <w:spacing w:after="0"/>
              <w:jc w:val="center"/>
              <w:cnfStyle w:val="000000000000"/>
              <w:rPr>
                <w:rFonts w:cs="Times New Roman"/>
                <w:b/>
                <w:bCs/>
                <w:color w:val="000000"/>
              </w:rPr>
            </w:pPr>
            <w:r w:rsidRPr="00A86F07">
              <w:rPr>
                <w:rFonts w:cs="Times New Roman"/>
                <w:b/>
                <w:bCs/>
                <w:color w:val="000000"/>
              </w:rPr>
              <w:t>0.46</w:t>
            </w:r>
          </w:p>
        </w:tc>
        <w:tc>
          <w:tcPr>
            <w:tcW w:w="1417" w:type="dxa"/>
            <w:shd w:val="clear" w:color="auto" w:fill="BFBFBF" w:themeFill="background1" w:themeFillShade="BF"/>
            <w:noWrap/>
            <w:hideMark/>
          </w:tcPr>
          <w:p w:rsidR="00A86F07" w:rsidRPr="00A86F07" w:rsidRDefault="00A86F07" w:rsidP="00A86F07">
            <w:pPr>
              <w:spacing w:after="0" w:line="240" w:lineRule="auto"/>
              <w:jc w:val="center"/>
              <w:cnfStyle w:val="000000000000"/>
              <w:rPr>
                <w:rFonts w:cs="Times New Roman"/>
                <w:b/>
                <w:bCs/>
                <w:color w:val="000000"/>
              </w:rPr>
            </w:pPr>
            <w:r w:rsidRPr="00A86F07">
              <w:rPr>
                <w:rFonts w:cs="Times New Roman"/>
                <w:b/>
                <w:bCs/>
                <w:color w:val="000000"/>
              </w:rPr>
              <w:t>0,5</w:t>
            </w:r>
          </w:p>
        </w:tc>
        <w:tc>
          <w:tcPr>
            <w:tcW w:w="1276" w:type="dxa"/>
            <w:shd w:val="clear" w:color="auto" w:fill="BFBFBF" w:themeFill="background1" w:themeFillShade="BF"/>
            <w:noWrap/>
            <w:hideMark/>
          </w:tcPr>
          <w:p w:rsidR="00A86F07" w:rsidRPr="00A86F07" w:rsidRDefault="00A86F07" w:rsidP="00A86F07">
            <w:pPr>
              <w:spacing w:after="0" w:line="240" w:lineRule="auto"/>
              <w:jc w:val="center"/>
              <w:cnfStyle w:val="000000000000"/>
              <w:rPr>
                <w:rFonts w:cs="Times New Roman"/>
                <w:b/>
                <w:bCs/>
                <w:color w:val="000000"/>
              </w:rPr>
            </w:pPr>
            <w:r w:rsidRPr="00A86F07">
              <w:rPr>
                <w:rFonts w:cs="Times New Roman"/>
                <w:b/>
                <w:bCs/>
                <w:color w:val="000000"/>
              </w:rPr>
              <w:t>0</w:t>
            </w:r>
          </w:p>
        </w:tc>
      </w:tr>
    </w:tbl>
    <w:p w:rsidR="00C565C5" w:rsidRDefault="00C565C5" w:rsidP="00CD009F">
      <w:pPr>
        <w:spacing w:line="360" w:lineRule="auto"/>
        <w:contextualSpacing/>
        <w:jc w:val="both"/>
        <w:rPr>
          <w:lang w:val="en-US"/>
        </w:rPr>
      </w:pPr>
    </w:p>
    <w:p w:rsidR="00752986" w:rsidRPr="005261EE" w:rsidRDefault="00752986" w:rsidP="005261EE">
      <w:pPr>
        <w:pStyle w:val="Titre3"/>
        <w:spacing w:before="240" w:after="240"/>
        <w:rPr>
          <w:lang w:val="en-US"/>
        </w:rPr>
      </w:pPr>
      <w:bookmarkStart w:id="24" w:name="_Toc507365450"/>
      <w:r w:rsidRPr="005261EE">
        <w:rPr>
          <w:lang w:val="en-US"/>
        </w:rPr>
        <w:t>Policy effectiveness and its impact in mortality</w:t>
      </w:r>
      <w:bookmarkEnd w:id="24"/>
    </w:p>
    <w:p w:rsidR="00752986" w:rsidRPr="005261EE" w:rsidRDefault="005261EE" w:rsidP="005261EE">
      <w:pPr>
        <w:spacing w:before="120" w:after="120" w:line="360" w:lineRule="auto"/>
        <w:jc w:val="both"/>
        <w:rPr>
          <w:rFonts w:ascii="Book Antiqua" w:hAnsi="Book Antiqua"/>
          <w:sz w:val="24"/>
          <w:szCs w:val="24"/>
          <w:lang w:val="en-US"/>
        </w:rPr>
      </w:pPr>
      <w:r>
        <w:rPr>
          <w:rFonts w:ascii="Book Antiqua" w:hAnsi="Book Antiqua"/>
          <w:sz w:val="24"/>
          <w:szCs w:val="24"/>
          <w:lang w:val="en-US"/>
        </w:rPr>
        <w:tab/>
      </w:r>
      <w:r w:rsidR="00752986" w:rsidRPr="005261EE">
        <w:rPr>
          <w:rFonts w:ascii="Book Antiqua" w:hAnsi="Book Antiqua"/>
          <w:sz w:val="24"/>
          <w:szCs w:val="24"/>
          <w:lang w:val="en-US"/>
        </w:rPr>
        <w:t xml:space="preserve">The model applies the relative risk reduction (RRR) quantified for each intervention scenario in previous </w:t>
      </w:r>
      <w:r w:rsidR="00DC7D90" w:rsidRPr="005261EE">
        <w:rPr>
          <w:rFonts w:ascii="Book Antiqua" w:hAnsi="Book Antiqua"/>
          <w:sz w:val="24"/>
          <w:szCs w:val="24"/>
          <w:lang w:val="en-US"/>
        </w:rPr>
        <w:t>randomized</w:t>
      </w:r>
      <w:r w:rsidR="00752986" w:rsidRPr="005261EE">
        <w:rPr>
          <w:rFonts w:ascii="Book Antiqua" w:hAnsi="Book Antiqua"/>
          <w:sz w:val="24"/>
          <w:szCs w:val="24"/>
          <w:lang w:val="en-US"/>
        </w:rPr>
        <w:t xml:space="preserve"> controlled trials and meta-analyses based on overseas studies (Table 8)</w:t>
      </w:r>
      <w:r>
        <w:rPr>
          <w:rFonts w:ascii="Book Antiqua" w:hAnsi="Book Antiqua"/>
          <w:sz w:val="24"/>
          <w:szCs w:val="24"/>
          <w:lang w:val="en-US"/>
        </w:rPr>
        <w:t>.</w:t>
      </w:r>
      <w:r w:rsidR="00752986" w:rsidRPr="005261EE">
        <w:rPr>
          <w:rFonts w:ascii="Book Antiqua" w:hAnsi="Book Antiqua"/>
          <w:sz w:val="24"/>
          <w:szCs w:val="24"/>
          <w:lang w:val="en-US"/>
        </w:rPr>
        <w:t xml:space="preserve"> </w:t>
      </w:r>
    </w:p>
    <w:p w:rsidR="00C565C5" w:rsidRDefault="00C565C5">
      <w:pPr>
        <w:spacing w:after="0" w:line="240" w:lineRule="auto"/>
        <w:rPr>
          <w:lang w:val="en-US"/>
        </w:rPr>
      </w:pPr>
      <w:r>
        <w:rPr>
          <w:lang w:val="en-US"/>
        </w:rPr>
        <w:br w:type="page"/>
      </w:r>
    </w:p>
    <w:p w:rsidR="00A17F16" w:rsidRPr="00B43BE4" w:rsidRDefault="00A17F16" w:rsidP="00A17F16">
      <w:pPr>
        <w:pStyle w:val="Lgende"/>
        <w:jc w:val="center"/>
        <w:rPr>
          <w:color w:val="000000" w:themeColor="text1"/>
          <w:sz w:val="22"/>
          <w:szCs w:val="22"/>
          <w:lang w:val="en-US"/>
        </w:rPr>
      </w:pPr>
      <w:bookmarkStart w:id="25" w:name="_Toc507365298"/>
      <w:r w:rsidRPr="00B43BE4">
        <w:rPr>
          <w:color w:val="000000" w:themeColor="text1"/>
          <w:sz w:val="22"/>
          <w:szCs w:val="22"/>
          <w:lang w:val="en-US"/>
        </w:rPr>
        <w:t xml:space="preserve">Table </w:t>
      </w:r>
      <w:r w:rsidR="00036302" w:rsidRPr="00741858">
        <w:rPr>
          <w:color w:val="000000" w:themeColor="text1"/>
          <w:sz w:val="22"/>
          <w:szCs w:val="22"/>
        </w:rPr>
        <w:fldChar w:fldCharType="begin"/>
      </w:r>
      <w:r w:rsidRPr="00B43BE4">
        <w:rPr>
          <w:color w:val="000000" w:themeColor="text1"/>
          <w:sz w:val="22"/>
          <w:szCs w:val="22"/>
          <w:lang w:val="en-US"/>
        </w:rPr>
        <w:instrText xml:space="preserve"> SEQ Table \* ARABIC </w:instrText>
      </w:r>
      <w:r w:rsidR="00036302" w:rsidRPr="00741858">
        <w:rPr>
          <w:color w:val="000000" w:themeColor="text1"/>
          <w:sz w:val="22"/>
          <w:szCs w:val="22"/>
        </w:rPr>
        <w:fldChar w:fldCharType="separate"/>
      </w:r>
      <w:r w:rsidR="005261EE">
        <w:rPr>
          <w:noProof/>
          <w:color w:val="000000" w:themeColor="text1"/>
          <w:sz w:val="22"/>
          <w:szCs w:val="22"/>
          <w:lang w:val="en-US"/>
        </w:rPr>
        <w:t>8</w:t>
      </w:r>
      <w:r w:rsidR="00036302" w:rsidRPr="00741858">
        <w:rPr>
          <w:color w:val="000000" w:themeColor="text1"/>
          <w:sz w:val="22"/>
          <w:szCs w:val="22"/>
        </w:rPr>
        <w:fldChar w:fldCharType="end"/>
      </w:r>
      <w:r w:rsidRPr="00B43BE4">
        <w:rPr>
          <w:color w:val="000000" w:themeColor="text1"/>
          <w:sz w:val="22"/>
          <w:szCs w:val="22"/>
          <w:lang w:val="en-US"/>
        </w:rPr>
        <w:t>: Relative risk reductions for CVD deaths from previous studies for intervention scenarios</w:t>
      </w:r>
      <w:bookmarkEnd w:id="25"/>
    </w:p>
    <w:tbl>
      <w:tblPr>
        <w:tblStyle w:val="Grilledutableau"/>
        <w:tblW w:w="11057" w:type="dxa"/>
        <w:jc w:val="center"/>
        <w:tblLook w:val="04A0"/>
      </w:tblPr>
      <w:tblGrid>
        <w:gridCol w:w="2845"/>
        <w:gridCol w:w="2967"/>
        <w:gridCol w:w="5245"/>
      </w:tblGrid>
      <w:tr w:rsidR="00A17F16" w:rsidRPr="00525303" w:rsidTr="00F82C2B">
        <w:trPr>
          <w:jc w:val="center"/>
        </w:trPr>
        <w:tc>
          <w:tcPr>
            <w:tcW w:w="2845" w:type="dxa"/>
            <w:shd w:val="clear" w:color="auto" w:fill="BFBFBF" w:themeFill="background1" w:themeFillShade="BF"/>
            <w:vAlign w:val="center"/>
          </w:tcPr>
          <w:p w:rsidR="00A17F16" w:rsidRPr="00525303" w:rsidRDefault="00A17F16" w:rsidP="005261EE">
            <w:pPr>
              <w:spacing w:after="0" w:line="240" w:lineRule="auto"/>
              <w:jc w:val="center"/>
              <w:rPr>
                <w:rFonts w:asciiTheme="minorHAnsi" w:hAnsiTheme="minorHAnsi" w:cstheme="minorHAnsi"/>
                <w:b/>
                <w:bCs/>
                <w:lang w:val="en-US"/>
              </w:rPr>
            </w:pPr>
            <w:r w:rsidRPr="00525303">
              <w:rPr>
                <w:rFonts w:asciiTheme="minorHAnsi" w:hAnsiTheme="minorHAnsi" w:cstheme="minorHAnsi"/>
                <w:b/>
                <w:bCs/>
              </w:rPr>
              <w:t>Interventions</w:t>
            </w:r>
          </w:p>
        </w:tc>
        <w:tc>
          <w:tcPr>
            <w:tcW w:w="2967" w:type="dxa"/>
            <w:shd w:val="clear" w:color="auto" w:fill="BFBFBF" w:themeFill="background1" w:themeFillShade="BF"/>
            <w:vAlign w:val="center"/>
          </w:tcPr>
          <w:p w:rsidR="00A17F16" w:rsidRPr="00525303" w:rsidRDefault="00A17F16" w:rsidP="005261EE">
            <w:pPr>
              <w:spacing w:after="0" w:line="240" w:lineRule="auto"/>
              <w:jc w:val="center"/>
              <w:rPr>
                <w:rFonts w:asciiTheme="minorHAnsi" w:hAnsiTheme="minorHAnsi" w:cstheme="minorHAnsi"/>
                <w:b/>
                <w:bCs/>
                <w:lang w:val="en-US"/>
              </w:rPr>
            </w:pPr>
            <w:r w:rsidRPr="00525303">
              <w:rPr>
                <w:rFonts w:asciiTheme="minorHAnsi" w:hAnsiTheme="minorHAnsi" w:cstheme="minorHAnsi"/>
                <w:b/>
                <w:bCs/>
                <w:lang w:val="en-US"/>
              </w:rPr>
              <w:t>Relative risk reduction (RRR)</w:t>
            </w:r>
          </w:p>
        </w:tc>
        <w:tc>
          <w:tcPr>
            <w:tcW w:w="5245" w:type="dxa"/>
            <w:shd w:val="clear" w:color="auto" w:fill="BFBFBF" w:themeFill="background1" w:themeFillShade="BF"/>
            <w:vAlign w:val="center"/>
          </w:tcPr>
          <w:p w:rsidR="00A17F16" w:rsidRPr="00525303" w:rsidRDefault="00A17F16" w:rsidP="005261EE">
            <w:pPr>
              <w:spacing w:after="0" w:line="240" w:lineRule="auto"/>
              <w:jc w:val="center"/>
              <w:rPr>
                <w:rFonts w:asciiTheme="minorHAnsi" w:hAnsiTheme="minorHAnsi" w:cstheme="minorHAnsi"/>
                <w:b/>
                <w:bCs/>
                <w:lang w:val="en-US"/>
              </w:rPr>
            </w:pPr>
            <w:r w:rsidRPr="00525303">
              <w:rPr>
                <w:rFonts w:asciiTheme="minorHAnsi" w:hAnsiTheme="minorHAnsi" w:cstheme="minorHAnsi"/>
                <w:b/>
                <w:bCs/>
                <w:lang w:val="en-US"/>
              </w:rPr>
              <w:t>Description</w:t>
            </w:r>
          </w:p>
        </w:tc>
      </w:tr>
      <w:tr w:rsidR="00A17F16" w:rsidRPr="00525303" w:rsidTr="00F82C2B">
        <w:trPr>
          <w:jc w:val="center"/>
        </w:trPr>
        <w:tc>
          <w:tcPr>
            <w:tcW w:w="11057" w:type="dxa"/>
            <w:gridSpan w:val="3"/>
            <w:shd w:val="clear" w:color="auto" w:fill="BFBFBF" w:themeFill="background1" w:themeFillShade="BF"/>
          </w:tcPr>
          <w:p w:rsidR="00A17F16" w:rsidRPr="00525303" w:rsidRDefault="00A17F16" w:rsidP="005261EE">
            <w:pPr>
              <w:spacing w:after="0" w:line="240" w:lineRule="auto"/>
              <w:rPr>
                <w:rFonts w:asciiTheme="minorHAnsi" w:hAnsiTheme="minorHAnsi" w:cstheme="minorHAnsi"/>
                <w:b/>
                <w:bCs/>
                <w:lang w:val="en-US"/>
              </w:rPr>
            </w:pPr>
            <w:r w:rsidRPr="00525303">
              <w:rPr>
                <w:rFonts w:asciiTheme="minorHAnsi" w:hAnsiTheme="minorHAnsi" w:cstheme="minorHAnsi"/>
                <w:b/>
                <w:bCs/>
                <w:lang w:val="en-US"/>
              </w:rPr>
              <w:t>Acute phase</w:t>
            </w:r>
          </w:p>
        </w:tc>
      </w:tr>
      <w:tr w:rsidR="00A17F16" w:rsidRPr="00C43C1A" w:rsidTr="00752986">
        <w:trPr>
          <w:trHeight w:val="318"/>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Stroke Unit</w:t>
            </w:r>
          </w:p>
        </w:tc>
        <w:tc>
          <w:tcPr>
            <w:tcW w:w="2967" w:type="dxa"/>
            <w:vAlign w:val="center"/>
          </w:tcPr>
          <w:p w:rsidR="00A17F16" w:rsidRPr="00525303" w:rsidRDefault="00A17F16" w:rsidP="005261EE">
            <w:pPr>
              <w:spacing w:after="0" w:line="240" w:lineRule="auto"/>
              <w:rPr>
                <w:rFonts w:asciiTheme="minorHAnsi" w:hAnsiTheme="minorHAnsi" w:cstheme="minorHAnsi"/>
                <w:b/>
                <w:lang w:val="en-US"/>
              </w:rPr>
            </w:pPr>
            <w:r w:rsidRPr="00525303">
              <w:rPr>
                <w:rFonts w:asciiTheme="minorHAnsi" w:hAnsiTheme="minorHAnsi" w:cstheme="minorHAnsi"/>
                <w:lang w:val="en-US"/>
              </w:rPr>
              <w:t>6,1 % (95 % CI:0,0009–11)</w:t>
            </w:r>
          </w:p>
        </w:tc>
        <w:tc>
          <w:tcPr>
            <w:tcW w:w="5245" w:type="dxa"/>
            <w:vAlign w:val="center"/>
          </w:tcPr>
          <w:p w:rsidR="00A17F16" w:rsidRPr="00525303" w:rsidRDefault="00A17F16" w:rsidP="005261EE">
            <w:pPr>
              <w:spacing w:after="0" w:line="240" w:lineRule="auto"/>
              <w:rPr>
                <w:rFonts w:asciiTheme="minorHAnsi" w:hAnsiTheme="minorHAnsi" w:cstheme="minorHAnsi"/>
                <w:b/>
                <w:lang w:val="en-US"/>
              </w:rPr>
            </w:pPr>
            <w:r w:rsidRPr="00525303">
              <w:rPr>
                <w:rFonts w:asciiTheme="minorHAnsi" w:hAnsiTheme="minorHAnsi" w:cstheme="minorHAnsi"/>
                <w:lang w:val="en-US"/>
              </w:rPr>
              <w:t>RRR f</w:t>
            </w:r>
            <w:r w:rsidR="00A57DDC">
              <w:rPr>
                <w:rFonts w:asciiTheme="minorHAnsi" w:hAnsiTheme="minorHAnsi" w:cstheme="minorHAnsi"/>
                <w:lang w:val="en-US"/>
              </w:rPr>
              <w:t>or stroke death or dependency [</w:t>
            </w:r>
            <w:r w:rsidRPr="00525303">
              <w:rPr>
                <w:rFonts w:asciiTheme="minorHAnsi" w:hAnsiTheme="minorHAnsi" w:cstheme="minorHAnsi"/>
                <w:lang w:val="en-US"/>
              </w:rPr>
              <w:t>1]</w:t>
            </w:r>
          </w:p>
        </w:tc>
      </w:tr>
      <w:tr w:rsidR="00A17F16" w:rsidRPr="00C43C1A" w:rsidTr="00752986">
        <w:trPr>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 xml:space="preserve">Thrombolysis Treatment </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11 % (95 % CI: 5–16)</w:t>
            </w:r>
          </w:p>
          <w:p w:rsidR="00A17F16" w:rsidRPr="00525303" w:rsidRDefault="00A17F16" w:rsidP="005261EE">
            <w:pPr>
              <w:spacing w:after="0" w:line="240" w:lineRule="auto"/>
              <w:rPr>
                <w:rFonts w:asciiTheme="minorHAnsi" w:hAnsiTheme="minorHAnsi" w:cstheme="minorHAnsi"/>
                <w:b/>
                <w:lang w:val="en-US"/>
              </w:rPr>
            </w:pPr>
          </w:p>
        </w:tc>
        <w:tc>
          <w:tcPr>
            <w:tcW w:w="5245" w:type="dxa"/>
            <w:vAlign w:val="center"/>
          </w:tcPr>
          <w:p w:rsidR="00A17F16" w:rsidRPr="00525303" w:rsidRDefault="00A17F16" w:rsidP="005261EE">
            <w:pPr>
              <w:spacing w:after="0" w:line="240" w:lineRule="auto"/>
              <w:rPr>
                <w:rFonts w:asciiTheme="minorHAnsi" w:hAnsiTheme="minorHAnsi" w:cstheme="minorHAnsi"/>
                <w:b/>
                <w:lang w:val="en-US"/>
              </w:rPr>
            </w:pPr>
            <w:r w:rsidRPr="00525303">
              <w:rPr>
                <w:rFonts w:asciiTheme="minorHAnsi" w:hAnsiTheme="minorHAnsi" w:cstheme="minorHAnsi"/>
                <w:lang w:val="en-US"/>
              </w:rPr>
              <w:t>RRR for stroke death or depen</w:t>
            </w:r>
            <w:r w:rsidR="00A57DDC">
              <w:rPr>
                <w:rFonts w:asciiTheme="minorHAnsi" w:hAnsiTheme="minorHAnsi" w:cstheme="minorHAnsi"/>
                <w:lang w:val="en-US"/>
              </w:rPr>
              <w:t>dency if applied within 4.5 h [</w:t>
            </w:r>
            <w:r w:rsidRPr="00525303">
              <w:rPr>
                <w:rFonts w:asciiTheme="minorHAnsi" w:hAnsiTheme="minorHAnsi" w:cstheme="minorHAnsi"/>
                <w:lang w:val="en-US"/>
              </w:rPr>
              <w:t>2]</w:t>
            </w:r>
          </w:p>
        </w:tc>
      </w:tr>
      <w:tr w:rsidR="00A17F16" w:rsidRPr="00C43C1A" w:rsidTr="00752986">
        <w:trPr>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Aspirin Treatment</w:t>
            </w:r>
          </w:p>
        </w:tc>
        <w:tc>
          <w:tcPr>
            <w:tcW w:w="2967"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2,6 % (95 % CI: 0.4–4)</w:t>
            </w:r>
          </w:p>
          <w:p w:rsidR="00A17F16" w:rsidRPr="00525303" w:rsidRDefault="00A17F16" w:rsidP="005261EE">
            <w:pPr>
              <w:spacing w:after="0" w:line="240" w:lineRule="auto"/>
              <w:rPr>
                <w:rFonts w:asciiTheme="minorHAnsi" w:hAnsiTheme="minorHAnsi" w:cstheme="minorHAnsi"/>
                <w:b/>
                <w:lang w:val="en-US"/>
              </w:rPr>
            </w:pP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RRR for stroke death or dependency if treatment is 160–300 mg once daily</w:t>
            </w:r>
            <w:r w:rsidR="00A57DDC">
              <w:rPr>
                <w:rFonts w:asciiTheme="minorHAnsi" w:hAnsiTheme="minorHAnsi" w:cstheme="minorHAnsi"/>
                <w:lang w:val="en-US"/>
              </w:rPr>
              <w:t>, started within 48 h of onset[</w:t>
            </w:r>
            <w:r w:rsidRPr="00525303">
              <w:rPr>
                <w:rFonts w:asciiTheme="minorHAnsi" w:hAnsiTheme="minorHAnsi" w:cstheme="minorHAnsi"/>
                <w:lang w:val="en-US"/>
              </w:rPr>
              <w:t>3]</w:t>
            </w:r>
          </w:p>
        </w:tc>
      </w:tr>
      <w:tr w:rsidR="00A17F16" w:rsidRPr="00525303" w:rsidTr="00F82C2B">
        <w:trPr>
          <w:jc w:val="center"/>
        </w:trPr>
        <w:tc>
          <w:tcPr>
            <w:tcW w:w="11057" w:type="dxa"/>
            <w:gridSpan w:val="3"/>
            <w:shd w:val="clear" w:color="auto" w:fill="A6A6A6" w:themeFill="background1" w:themeFillShade="A6"/>
            <w:vAlign w:val="center"/>
          </w:tcPr>
          <w:p w:rsidR="00A17F16" w:rsidRPr="00525303" w:rsidRDefault="00A17F16" w:rsidP="005261EE">
            <w:pPr>
              <w:spacing w:after="0" w:line="240" w:lineRule="auto"/>
              <w:rPr>
                <w:rFonts w:asciiTheme="minorHAnsi" w:hAnsiTheme="minorHAnsi" w:cstheme="minorHAnsi"/>
                <w:b/>
                <w:bCs/>
                <w:lang w:val="en-US"/>
              </w:rPr>
            </w:pPr>
            <w:r w:rsidRPr="00525303">
              <w:rPr>
                <w:rFonts w:asciiTheme="minorHAnsi" w:hAnsiTheme="minorHAnsi" w:cstheme="minorHAnsi"/>
                <w:b/>
                <w:bCs/>
                <w:lang w:val="en-US"/>
              </w:rPr>
              <w:t>Secondary Prevention</w:t>
            </w:r>
          </w:p>
        </w:tc>
      </w:tr>
      <w:tr w:rsidR="00A17F16" w:rsidRPr="00C43C1A" w:rsidTr="00752986">
        <w:trPr>
          <w:trHeight w:val="380"/>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 xml:space="preserve">Aspirin Treatment </w:t>
            </w:r>
          </w:p>
          <w:p w:rsidR="00A17F16" w:rsidRPr="00525303" w:rsidRDefault="00A17F16" w:rsidP="005261EE">
            <w:pPr>
              <w:autoSpaceDE w:val="0"/>
              <w:autoSpaceDN w:val="0"/>
              <w:adjustRightInd w:val="0"/>
              <w:spacing w:after="0" w:line="240" w:lineRule="auto"/>
              <w:rPr>
                <w:rFonts w:asciiTheme="minorHAnsi" w:hAnsiTheme="minorHAnsi" w:cstheme="minorHAnsi"/>
                <w:b/>
                <w:lang w:val="en-US"/>
              </w:rPr>
            </w:pPr>
          </w:p>
        </w:tc>
        <w:tc>
          <w:tcPr>
            <w:tcW w:w="2967"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p>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3 % (95 % CI: 6–19)</w:t>
            </w:r>
          </w:p>
          <w:p w:rsidR="00A17F16" w:rsidRPr="00525303" w:rsidRDefault="00A17F16" w:rsidP="005261EE">
            <w:pPr>
              <w:spacing w:after="0" w:line="240" w:lineRule="auto"/>
              <w:rPr>
                <w:rFonts w:asciiTheme="minorHAnsi" w:hAnsiTheme="minorHAnsi" w:cstheme="minorHAnsi"/>
                <w:b/>
                <w:lang w:val="en-US"/>
              </w:rPr>
            </w:pP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 xml:space="preserve">RRR for vascular events (stroke or IHD death) if treatment is </w:t>
            </w:r>
            <w:r w:rsidR="00A57DDC">
              <w:rPr>
                <w:rFonts w:asciiTheme="minorHAnsi" w:hAnsiTheme="minorHAnsi" w:cstheme="minorHAnsi"/>
                <w:lang w:val="en-US"/>
              </w:rPr>
              <w:t>at any dose above 30 mg daily [</w:t>
            </w:r>
            <w:r w:rsidRPr="00525303">
              <w:rPr>
                <w:rFonts w:asciiTheme="minorHAnsi" w:hAnsiTheme="minorHAnsi" w:cstheme="minorHAnsi"/>
                <w:lang w:val="en-US"/>
              </w:rPr>
              <w:t>4]</w:t>
            </w:r>
          </w:p>
        </w:tc>
      </w:tr>
      <w:tr w:rsidR="00A17F16" w:rsidRPr="00C43C1A" w:rsidTr="00752986">
        <w:trPr>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 xml:space="preserve">Statin Treatment </w:t>
            </w:r>
          </w:p>
          <w:p w:rsidR="00A17F16" w:rsidRPr="00525303" w:rsidRDefault="00A17F16" w:rsidP="005261EE">
            <w:pPr>
              <w:spacing w:after="0" w:line="240" w:lineRule="auto"/>
              <w:rPr>
                <w:rFonts w:asciiTheme="minorHAnsi" w:hAnsiTheme="minorHAnsi" w:cstheme="minorHAnsi"/>
                <w:b/>
                <w:lang w:val="en-US"/>
              </w:rPr>
            </w:pP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12 % (95 % CI: (-1)–21)</w:t>
            </w:r>
          </w:p>
          <w:p w:rsidR="00A17F16" w:rsidRPr="00525303" w:rsidRDefault="00A17F16" w:rsidP="005261EE">
            <w:pPr>
              <w:spacing w:after="0" w:line="240" w:lineRule="auto"/>
              <w:rPr>
                <w:rFonts w:asciiTheme="minorHAnsi" w:hAnsiTheme="minorHAnsi" w:cstheme="minorHAnsi"/>
                <w:b/>
                <w:lang w:val="en-US"/>
              </w:rPr>
            </w:pPr>
          </w:p>
        </w:tc>
        <w:tc>
          <w:tcPr>
            <w:tcW w:w="5245" w:type="dxa"/>
            <w:vAlign w:val="center"/>
          </w:tcPr>
          <w:p w:rsidR="00A17F16" w:rsidRPr="00525303" w:rsidRDefault="00A17F16" w:rsidP="005261EE">
            <w:pPr>
              <w:spacing w:after="0" w:line="240" w:lineRule="auto"/>
              <w:rPr>
                <w:rFonts w:asciiTheme="minorHAnsi" w:hAnsiTheme="minorHAnsi" w:cstheme="minorHAnsi"/>
                <w:b/>
                <w:lang w:val="en-US"/>
              </w:rPr>
            </w:pPr>
            <w:r w:rsidRPr="00525303">
              <w:rPr>
                <w:rFonts w:asciiTheme="minorHAnsi" w:hAnsiTheme="minorHAnsi" w:cstheme="minorHAnsi"/>
                <w:lang w:val="en-US"/>
              </w:rPr>
              <w:t>RRR for recurrent stro</w:t>
            </w:r>
            <w:r w:rsidR="00A57DDC">
              <w:rPr>
                <w:rFonts w:asciiTheme="minorHAnsi" w:hAnsiTheme="minorHAnsi" w:cstheme="minorHAnsi"/>
                <w:lang w:val="en-US"/>
              </w:rPr>
              <w:t>ke if LDL reduces by 1 mmol/L [</w:t>
            </w:r>
            <w:r w:rsidRPr="00525303">
              <w:rPr>
                <w:rFonts w:asciiTheme="minorHAnsi" w:hAnsiTheme="minorHAnsi" w:cstheme="minorHAnsi"/>
                <w:lang w:val="en-US"/>
              </w:rPr>
              <w:t>5]</w:t>
            </w:r>
          </w:p>
        </w:tc>
      </w:tr>
      <w:tr w:rsidR="00A17F16" w:rsidRPr="00C43C1A" w:rsidTr="00752986">
        <w:trPr>
          <w:trHeight w:val="629"/>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 xml:space="preserve">Warfarin Treatment </w:t>
            </w:r>
          </w:p>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p>
          <w:p w:rsidR="00A17F16" w:rsidRPr="00525303" w:rsidRDefault="00A17F16" w:rsidP="005261EE">
            <w:pPr>
              <w:spacing w:after="0" w:line="240" w:lineRule="auto"/>
              <w:rPr>
                <w:rFonts w:asciiTheme="minorHAnsi" w:hAnsiTheme="minorHAnsi" w:cstheme="minorHAnsi"/>
                <w:b/>
                <w:lang w:val="en-US"/>
              </w:rPr>
            </w:pPr>
          </w:p>
        </w:tc>
        <w:tc>
          <w:tcPr>
            <w:tcW w:w="2967"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61 % (95 % CI: 37–75)</w:t>
            </w:r>
          </w:p>
          <w:p w:rsidR="00A17F16" w:rsidRPr="00525303" w:rsidRDefault="00A17F16" w:rsidP="005261EE">
            <w:pPr>
              <w:spacing w:after="0" w:line="240" w:lineRule="auto"/>
              <w:rPr>
                <w:rFonts w:asciiTheme="minorHAnsi" w:hAnsiTheme="minorHAnsi" w:cstheme="minorHAnsi"/>
                <w:b/>
                <w:lang w:val="en-US"/>
              </w:rPr>
            </w:pP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RRR for recurrent stroke or systemic embolism among stroke patients with Transient Ischemic Attack or minor stroke due to atrial fibrillation when</w:t>
            </w:r>
            <w:r w:rsidR="00A57DDC">
              <w:rPr>
                <w:rFonts w:asciiTheme="minorHAnsi" w:hAnsiTheme="minorHAnsi" w:cstheme="minorHAnsi"/>
                <w:lang w:val="en-US"/>
              </w:rPr>
              <w:t xml:space="preserve"> treated with anticougulation [</w:t>
            </w:r>
            <w:r w:rsidRPr="00525303">
              <w:rPr>
                <w:rFonts w:asciiTheme="minorHAnsi" w:hAnsiTheme="minorHAnsi" w:cstheme="minorHAnsi"/>
                <w:lang w:val="en-US"/>
              </w:rPr>
              <w:t>6]</w:t>
            </w:r>
          </w:p>
        </w:tc>
      </w:tr>
      <w:tr w:rsidR="00A17F16" w:rsidRPr="00C43C1A" w:rsidTr="00752986">
        <w:trPr>
          <w:trHeight w:val="344"/>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 xml:space="preserve">BP Control </w:t>
            </w:r>
          </w:p>
          <w:p w:rsidR="00A17F16" w:rsidRPr="00525303" w:rsidRDefault="00A17F16" w:rsidP="005261EE">
            <w:pPr>
              <w:spacing w:after="0" w:line="240" w:lineRule="auto"/>
              <w:rPr>
                <w:rFonts w:asciiTheme="minorHAnsi" w:hAnsiTheme="minorHAnsi" w:cstheme="minorHAnsi"/>
                <w:b/>
                <w:lang w:val="en-US"/>
              </w:rPr>
            </w:pP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34 % (95 % CI: 21–44)</w:t>
            </w:r>
          </w:p>
        </w:tc>
        <w:tc>
          <w:tcPr>
            <w:tcW w:w="5245" w:type="dxa"/>
            <w:vAlign w:val="center"/>
          </w:tcPr>
          <w:p w:rsidR="00A17F16" w:rsidRPr="00525303" w:rsidRDefault="00A17F16" w:rsidP="005261EE">
            <w:pPr>
              <w:spacing w:after="0" w:line="240" w:lineRule="auto"/>
              <w:rPr>
                <w:rFonts w:asciiTheme="minorHAnsi" w:hAnsiTheme="minorHAnsi" w:cstheme="minorHAnsi"/>
                <w:b/>
                <w:lang w:val="en-US"/>
              </w:rPr>
            </w:pPr>
            <w:r w:rsidRPr="00525303">
              <w:rPr>
                <w:rFonts w:asciiTheme="minorHAnsi" w:hAnsiTheme="minorHAnsi" w:cstheme="minorHAnsi"/>
                <w:lang w:val="en-US"/>
              </w:rPr>
              <w:t xml:space="preserve">RRR for stroke based on BP reduction of 4–25 mmHG </w:t>
            </w:r>
            <w:r w:rsidR="00A57DDC">
              <w:rPr>
                <w:rFonts w:asciiTheme="minorHAnsi" w:hAnsiTheme="minorHAnsi" w:cstheme="minorHAnsi"/>
                <w:lang w:val="en-US"/>
              </w:rPr>
              <w:t>systolic or 3–13 Hg diastolic [</w:t>
            </w:r>
            <w:r w:rsidRPr="00525303">
              <w:rPr>
                <w:rFonts w:asciiTheme="minorHAnsi" w:hAnsiTheme="minorHAnsi" w:cstheme="minorHAnsi"/>
                <w:lang w:val="en-US"/>
              </w:rPr>
              <w:t>7]</w:t>
            </w:r>
          </w:p>
        </w:tc>
      </w:tr>
      <w:tr w:rsidR="00A17F16" w:rsidRPr="00C43C1A" w:rsidTr="00752986">
        <w:trPr>
          <w:trHeight w:val="222"/>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Smoking Cessation</w:t>
            </w:r>
          </w:p>
          <w:p w:rsidR="00A17F16" w:rsidRPr="00525303" w:rsidRDefault="00A17F16" w:rsidP="005261EE">
            <w:pPr>
              <w:spacing w:after="0" w:line="240" w:lineRule="auto"/>
              <w:rPr>
                <w:rFonts w:asciiTheme="minorHAnsi" w:hAnsiTheme="minorHAnsi" w:cstheme="minorHAnsi"/>
                <w:lang w:val="en-US"/>
              </w:rPr>
            </w:pP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48 % (95 % CI: 29–57)</w:t>
            </w:r>
          </w:p>
        </w:tc>
        <w:tc>
          <w:tcPr>
            <w:tcW w:w="52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RRR for stroke death or</w:t>
            </w:r>
            <w:r w:rsidR="00A57DDC">
              <w:rPr>
                <w:rFonts w:asciiTheme="minorHAnsi" w:hAnsiTheme="minorHAnsi" w:cstheme="minorHAnsi"/>
                <w:lang w:val="en-US"/>
              </w:rPr>
              <w:t xml:space="preserve"> dependency [</w:t>
            </w:r>
            <w:r w:rsidRPr="00525303">
              <w:rPr>
                <w:rFonts w:asciiTheme="minorHAnsi" w:hAnsiTheme="minorHAnsi" w:cstheme="minorHAnsi"/>
                <w:lang w:val="en-US"/>
              </w:rPr>
              <w:t>8]</w:t>
            </w:r>
          </w:p>
        </w:tc>
      </w:tr>
      <w:tr w:rsidR="00A17F16" w:rsidRPr="00525303" w:rsidTr="00F82C2B">
        <w:trPr>
          <w:jc w:val="center"/>
        </w:trPr>
        <w:tc>
          <w:tcPr>
            <w:tcW w:w="11057" w:type="dxa"/>
            <w:gridSpan w:val="3"/>
            <w:shd w:val="clear" w:color="auto" w:fill="A6A6A6" w:themeFill="background1" w:themeFillShade="A6"/>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b/>
                <w:bCs/>
                <w:lang w:val="en-US"/>
              </w:rPr>
              <w:t>Primary prevention</w:t>
            </w:r>
          </w:p>
        </w:tc>
      </w:tr>
      <w:tr w:rsidR="00A17F16" w:rsidRPr="00C43C1A" w:rsidTr="00752986">
        <w:trPr>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BP Control</w:t>
            </w:r>
          </w:p>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p>
          <w:p w:rsidR="00A17F16" w:rsidRPr="00525303" w:rsidRDefault="00A17F16" w:rsidP="005261EE">
            <w:pPr>
              <w:spacing w:after="0" w:line="240" w:lineRule="auto"/>
              <w:rPr>
                <w:rFonts w:asciiTheme="minorHAnsi" w:hAnsiTheme="minorHAnsi" w:cstheme="minorHAnsi"/>
                <w:lang w:val="en-US"/>
              </w:rPr>
            </w:pPr>
          </w:p>
        </w:tc>
        <w:tc>
          <w:tcPr>
            <w:tcW w:w="2967"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46 % (95 % CI: 35–55)</w:t>
            </w: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RRR based on BP reduction 5 mmHg. This reduces the risk of stroke by an estimated 34 % and ischemic heart disease by 21 %</w:t>
            </w:r>
            <w:r w:rsidR="00A57DDC">
              <w:rPr>
                <w:rFonts w:asciiTheme="minorHAnsi" w:hAnsiTheme="minorHAnsi" w:cstheme="minorHAnsi"/>
                <w:lang w:val="en-US"/>
              </w:rPr>
              <w:t xml:space="preserve"> from any pre-treatment level [</w:t>
            </w:r>
            <w:r w:rsidRPr="00525303">
              <w:rPr>
                <w:rFonts w:asciiTheme="minorHAnsi" w:hAnsiTheme="minorHAnsi" w:cstheme="minorHAnsi"/>
                <w:lang w:val="en-US"/>
              </w:rPr>
              <w:t>9]</w:t>
            </w:r>
          </w:p>
        </w:tc>
      </w:tr>
      <w:tr w:rsidR="00A17F16" w:rsidRPr="00C43C1A" w:rsidTr="00752986">
        <w:trPr>
          <w:trHeight w:val="70"/>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HbA1C Control</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7 % (95 % CI: 4–19)</w:t>
            </w:r>
          </w:p>
        </w:tc>
        <w:tc>
          <w:tcPr>
            <w:tcW w:w="52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RRR for stroke b</w:t>
            </w:r>
            <w:r w:rsidR="00A57DDC">
              <w:rPr>
                <w:rFonts w:asciiTheme="minorHAnsi" w:hAnsiTheme="minorHAnsi" w:cstheme="minorHAnsi"/>
                <w:lang w:val="en-US"/>
              </w:rPr>
              <w:t>ased on 0,9 % HbA1C reduction [1</w:t>
            </w:r>
            <w:r w:rsidRPr="00525303">
              <w:rPr>
                <w:rFonts w:asciiTheme="minorHAnsi" w:hAnsiTheme="minorHAnsi" w:cstheme="minorHAnsi"/>
                <w:lang w:val="en-US"/>
              </w:rPr>
              <w:t>0]</w:t>
            </w:r>
          </w:p>
        </w:tc>
      </w:tr>
      <w:tr w:rsidR="00A17F16" w:rsidRPr="00C43C1A" w:rsidTr="00752986">
        <w:trPr>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Warfarin Treatment</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64 % (95 % CI: 49–74)</w:t>
            </w: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 xml:space="preserve">RRR for stroke based on a meta-analysis with twenty-nine trials, adjusted-dose </w:t>
            </w:r>
            <w:r w:rsidR="00A57DDC">
              <w:rPr>
                <w:rFonts w:asciiTheme="minorHAnsi" w:hAnsiTheme="minorHAnsi" w:cstheme="minorHAnsi"/>
                <w:lang w:val="en-US"/>
              </w:rPr>
              <w:t>warfarin reduced stroke by 64%[1</w:t>
            </w:r>
            <w:r w:rsidRPr="00525303">
              <w:rPr>
                <w:rFonts w:asciiTheme="minorHAnsi" w:hAnsiTheme="minorHAnsi" w:cstheme="minorHAnsi"/>
                <w:lang w:val="en-US"/>
              </w:rPr>
              <w:t>1]</w:t>
            </w:r>
          </w:p>
        </w:tc>
      </w:tr>
      <w:tr w:rsidR="00A17F16" w:rsidRPr="00C43C1A" w:rsidTr="00752986">
        <w:trPr>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Salt Reduction</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17 % (95 % CI:6–43)</w:t>
            </w:r>
          </w:p>
        </w:tc>
        <w:tc>
          <w:tcPr>
            <w:tcW w:w="52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RRR for stroke by 5g</w:t>
            </w:r>
            <w:r w:rsidR="00A57DDC">
              <w:rPr>
                <w:rFonts w:asciiTheme="minorHAnsi" w:hAnsiTheme="minorHAnsi" w:cstheme="minorHAnsi"/>
                <w:lang w:val="en-US"/>
              </w:rPr>
              <w:t>r change in daily salt intake [1</w:t>
            </w:r>
            <w:r w:rsidRPr="00525303">
              <w:rPr>
                <w:rFonts w:asciiTheme="minorHAnsi" w:hAnsiTheme="minorHAnsi" w:cstheme="minorHAnsi"/>
                <w:lang w:val="en-US"/>
              </w:rPr>
              <w:t>2]</w:t>
            </w:r>
          </w:p>
        </w:tc>
      </w:tr>
      <w:tr w:rsidR="00A17F16" w:rsidRPr="00C43C1A" w:rsidTr="00752986">
        <w:trPr>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Transfat Reduction</w:t>
            </w:r>
          </w:p>
        </w:tc>
        <w:tc>
          <w:tcPr>
            <w:tcW w:w="2967"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12 % (95 % CI:5.5–18.5)</w:t>
            </w: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RRR by replacing 1 % of energy from trans-fat with unsaturated fa</w:t>
            </w:r>
            <w:r w:rsidR="00A57DDC">
              <w:rPr>
                <w:rFonts w:asciiTheme="minorHAnsi" w:hAnsiTheme="minorHAnsi" w:cstheme="minorHAnsi"/>
                <w:lang w:val="en-US"/>
              </w:rPr>
              <w:t>ts for coronary heart disease [1</w:t>
            </w:r>
            <w:r w:rsidRPr="00525303">
              <w:rPr>
                <w:rFonts w:asciiTheme="minorHAnsi" w:hAnsiTheme="minorHAnsi" w:cstheme="minorHAnsi"/>
                <w:lang w:val="en-US"/>
              </w:rPr>
              <w:t>3] We assumed half effect for stroke</w:t>
            </w:r>
          </w:p>
        </w:tc>
      </w:tr>
      <w:tr w:rsidR="00A17F16" w:rsidRPr="00C43C1A" w:rsidTr="00752986">
        <w:trPr>
          <w:jc w:val="center"/>
        </w:trPr>
        <w:tc>
          <w:tcPr>
            <w:tcW w:w="28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Saturated Fat Reduction</w:t>
            </w:r>
          </w:p>
          <w:p w:rsidR="00A17F16" w:rsidRPr="00525303" w:rsidRDefault="00A17F16" w:rsidP="005261EE">
            <w:pPr>
              <w:spacing w:after="0" w:line="240" w:lineRule="auto"/>
              <w:rPr>
                <w:rFonts w:asciiTheme="minorHAnsi" w:hAnsiTheme="minorHAnsi" w:cstheme="minorHAnsi"/>
                <w:lang w:val="en-US"/>
              </w:rPr>
            </w:pP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13 % (95 % CI: 1–6)</w:t>
            </w:r>
          </w:p>
        </w:tc>
        <w:tc>
          <w:tcPr>
            <w:tcW w:w="5245" w:type="dxa"/>
            <w:vAlign w:val="center"/>
          </w:tcPr>
          <w:p w:rsidR="00A17F16" w:rsidRPr="00525303" w:rsidRDefault="00A17F16" w:rsidP="005261EE">
            <w:pPr>
              <w:autoSpaceDE w:val="0"/>
              <w:autoSpaceDN w:val="0"/>
              <w:adjustRightInd w:val="0"/>
              <w:spacing w:after="0" w:line="240" w:lineRule="auto"/>
              <w:rPr>
                <w:rFonts w:asciiTheme="minorHAnsi" w:hAnsiTheme="minorHAnsi" w:cstheme="minorHAnsi"/>
                <w:lang w:val="en-US"/>
              </w:rPr>
            </w:pPr>
            <w:r w:rsidRPr="00525303">
              <w:rPr>
                <w:rFonts w:asciiTheme="minorHAnsi" w:hAnsiTheme="minorHAnsi" w:cstheme="minorHAnsi"/>
                <w:lang w:val="en-US"/>
              </w:rPr>
              <w:t>RRR by replacing 5 % of energy from saturated fat with Polyunsaturated fats (PUFA</w:t>
            </w:r>
            <w:r w:rsidR="00A57DDC">
              <w:rPr>
                <w:rFonts w:asciiTheme="minorHAnsi" w:hAnsiTheme="minorHAnsi" w:cstheme="minorHAnsi"/>
                <w:lang w:val="en-US"/>
              </w:rPr>
              <w:t>s) for coronary heart disease [1</w:t>
            </w:r>
            <w:r w:rsidRPr="00525303">
              <w:rPr>
                <w:rFonts w:asciiTheme="minorHAnsi" w:hAnsiTheme="minorHAnsi" w:cstheme="minorHAnsi"/>
                <w:lang w:val="en-US"/>
              </w:rPr>
              <w:t>4] We assumed half effect for stroke</w:t>
            </w:r>
          </w:p>
        </w:tc>
      </w:tr>
      <w:tr w:rsidR="00A17F16" w:rsidRPr="00C43C1A" w:rsidTr="00752986">
        <w:trPr>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Fruit and Vegetables Intake</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4 % (95 % CI:3–8)</w:t>
            </w:r>
          </w:p>
        </w:tc>
        <w:tc>
          <w:tcPr>
            <w:tcW w:w="52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RRR for stroke by change in 1 unit of fru</w:t>
            </w:r>
            <w:r w:rsidR="00A57DDC">
              <w:rPr>
                <w:rFonts w:asciiTheme="minorHAnsi" w:hAnsiTheme="minorHAnsi" w:cstheme="minorHAnsi"/>
                <w:lang w:val="en-US"/>
              </w:rPr>
              <w:t>it and vegetables [1</w:t>
            </w:r>
            <w:r w:rsidRPr="00525303">
              <w:rPr>
                <w:rFonts w:asciiTheme="minorHAnsi" w:hAnsiTheme="minorHAnsi" w:cstheme="minorHAnsi"/>
                <w:lang w:val="en-US"/>
              </w:rPr>
              <w:t>5]</w:t>
            </w:r>
          </w:p>
        </w:tc>
      </w:tr>
      <w:tr w:rsidR="00A17F16" w:rsidRPr="00C43C1A" w:rsidTr="00752986">
        <w:trPr>
          <w:trHeight w:val="370"/>
          <w:jc w:val="center"/>
        </w:trPr>
        <w:tc>
          <w:tcPr>
            <w:tcW w:w="28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Smoking Prevalence Reduction</w:t>
            </w:r>
          </w:p>
        </w:tc>
        <w:tc>
          <w:tcPr>
            <w:tcW w:w="2967"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1.9 % (95 % CI:1.5–2.3)</w:t>
            </w:r>
          </w:p>
        </w:tc>
        <w:tc>
          <w:tcPr>
            <w:tcW w:w="5245" w:type="dxa"/>
            <w:vAlign w:val="center"/>
          </w:tcPr>
          <w:p w:rsidR="00A17F16" w:rsidRPr="00525303" w:rsidRDefault="00A17F16" w:rsidP="005261EE">
            <w:pPr>
              <w:spacing w:after="0" w:line="240" w:lineRule="auto"/>
              <w:rPr>
                <w:rFonts w:asciiTheme="minorHAnsi" w:hAnsiTheme="minorHAnsi" w:cstheme="minorHAnsi"/>
                <w:lang w:val="en-US"/>
              </w:rPr>
            </w:pPr>
            <w:r w:rsidRPr="00525303">
              <w:rPr>
                <w:rFonts w:asciiTheme="minorHAnsi" w:hAnsiTheme="minorHAnsi" w:cstheme="minorHAnsi"/>
                <w:lang w:val="en-US"/>
              </w:rPr>
              <w:t xml:space="preserve">RRR by change </w:t>
            </w:r>
            <w:r w:rsidR="00A57DDC">
              <w:rPr>
                <w:rFonts w:asciiTheme="minorHAnsi" w:hAnsiTheme="minorHAnsi" w:cstheme="minorHAnsi"/>
                <w:lang w:val="en-US"/>
              </w:rPr>
              <w:t>in 1 % prevalence of smoking [16</w:t>
            </w:r>
            <w:r w:rsidRPr="00525303">
              <w:rPr>
                <w:rFonts w:asciiTheme="minorHAnsi" w:hAnsiTheme="minorHAnsi" w:cstheme="minorHAnsi"/>
                <w:lang w:val="en-US"/>
              </w:rPr>
              <w:t>]</w:t>
            </w:r>
          </w:p>
        </w:tc>
      </w:tr>
    </w:tbl>
    <w:p w:rsidR="00CF0BA1" w:rsidRDefault="00CF0BA1" w:rsidP="00A17F16">
      <w:pPr>
        <w:rPr>
          <w:b/>
          <w:lang w:val="en-US"/>
        </w:rPr>
      </w:pPr>
    </w:p>
    <w:p w:rsidR="00DC7D90" w:rsidRDefault="00CF0BA1" w:rsidP="00B1574A">
      <w:pPr>
        <w:spacing w:before="120" w:after="120"/>
        <w:rPr>
          <w:b/>
          <w:lang w:val="en-US"/>
        </w:rPr>
      </w:pPr>
      <w:r>
        <w:rPr>
          <w:b/>
          <w:lang w:val="en-US"/>
        </w:rPr>
        <w:br w:type="page"/>
      </w:r>
    </w:p>
    <w:p w:rsidR="00DC7D90" w:rsidRPr="00DC7D90" w:rsidRDefault="00DC7D90" w:rsidP="00DC7D90">
      <w:pPr>
        <w:pStyle w:val="Titre1"/>
        <w:numPr>
          <w:ilvl w:val="0"/>
          <w:numId w:val="5"/>
        </w:numPr>
        <w:spacing w:before="120" w:after="120"/>
        <w:rPr>
          <w:lang w:val="en-US"/>
        </w:rPr>
      </w:pPr>
      <w:bookmarkStart w:id="26" w:name="_Toc507365451"/>
      <w:r>
        <w:rPr>
          <w:lang w:val="en-US"/>
        </w:rPr>
        <w:t>T</w:t>
      </w:r>
      <w:r w:rsidRPr="00DC7D90">
        <w:rPr>
          <w:rFonts w:asciiTheme="majorBidi" w:hAnsiTheme="majorBidi" w:cstheme="majorBidi"/>
          <w:lang w:val="en-US"/>
        </w:rPr>
        <w:t>ransition</w:t>
      </w:r>
      <w:r>
        <w:rPr>
          <w:rFonts w:asciiTheme="majorBidi" w:hAnsiTheme="majorBidi" w:cstheme="majorBidi"/>
          <w:lang w:val="en-US"/>
        </w:rPr>
        <w:t>s</w:t>
      </w:r>
      <w:r w:rsidRPr="00DC7D90">
        <w:rPr>
          <w:rFonts w:asciiTheme="majorBidi" w:hAnsiTheme="majorBidi" w:cstheme="majorBidi"/>
          <w:lang w:val="en-US"/>
        </w:rPr>
        <w:t xml:space="preserve"> probabilities</w:t>
      </w:r>
      <w:bookmarkEnd w:id="26"/>
      <w:r w:rsidRPr="00DC7D90">
        <w:rPr>
          <w:rFonts w:asciiTheme="majorBidi" w:hAnsiTheme="majorBidi" w:cstheme="majorBidi"/>
          <w:lang w:val="en-US"/>
        </w:rPr>
        <w:t xml:space="preserve"> </w:t>
      </w:r>
      <w:r>
        <w:rPr>
          <w:lang w:val="en-US"/>
        </w:rPr>
        <w:t xml:space="preserve"> </w:t>
      </w:r>
    </w:p>
    <w:p w:rsidR="00B1574A" w:rsidRPr="009F10F1" w:rsidRDefault="00B1574A" w:rsidP="00DC7D90">
      <w:pPr>
        <w:spacing w:before="120" w:after="120"/>
        <w:rPr>
          <w:rFonts w:asciiTheme="majorBidi" w:hAnsiTheme="majorBidi" w:cstheme="majorBidi"/>
          <w:lang w:val="en-US"/>
        </w:rPr>
      </w:pPr>
      <w:r w:rsidRPr="009F10F1">
        <w:rPr>
          <w:rFonts w:asciiTheme="majorBidi" w:hAnsiTheme="majorBidi" w:cstheme="majorBidi"/>
          <w:lang w:val="en-US"/>
        </w:rPr>
        <w:t>The table below shows the transition</w:t>
      </w:r>
      <w:r w:rsidR="00DC7D90">
        <w:rPr>
          <w:rFonts w:asciiTheme="majorBidi" w:hAnsiTheme="majorBidi" w:cstheme="majorBidi"/>
          <w:lang w:val="en-US"/>
        </w:rPr>
        <w:t>s</w:t>
      </w:r>
      <w:r w:rsidRPr="009F10F1">
        <w:rPr>
          <w:rFonts w:asciiTheme="majorBidi" w:hAnsiTheme="majorBidi" w:cstheme="majorBidi"/>
          <w:lang w:val="en-US"/>
        </w:rPr>
        <w:t xml:space="preserve"> probabilities.</w:t>
      </w:r>
    </w:p>
    <w:p w:rsidR="00B1574A" w:rsidRPr="001779AA" w:rsidRDefault="00B1574A" w:rsidP="00B1574A">
      <w:pPr>
        <w:pStyle w:val="Lgende"/>
        <w:jc w:val="center"/>
        <w:rPr>
          <w:color w:val="000000" w:themeColor="text1"/>
          <w:sz w:val="22"/>
          <w:szCs w:val="22"/>
        </w:rPr>
      </w:pPr>
      <w:bookmarkStart w:id="27" w:name="_Toc496182085"/>
      <w:bookmarkStart w:id="28" w:name="_Toc507365299"/>
      <w:r w:rsidRPr="001779AA">
        <w:rPr>
          <w:color w:val="000000" w:themeColor="text1"/>
          <w:sz w:val="22"/>
          <w:szCs w:val="22"/>
        </w:rPr>
        <w:t xml:space="preserve">Table </w:t>
      </w:r>
      <w:r w:rsidR="00036302" w:rsidRPr="001779AA">
        <w:rPr>
          <w:color w:val="000000" w:themeColor="text1"/>
          <w:sz w:val="22"/>
          <w:szCs w:val="22"/>
        </w:rPr>
        <w:fldChar w:fldCharType="begin"/>
      </w:r>
      <w:r w:rsidRPr="001779AA">
        <w:rPr>
          <w:color w:val="000000" w:themeColor="text1"/>
          <w:sz w:val="22"/>
          <w:szCs w:val="22"/>
        </w:rPr>
        <w:instrText xml:space="preserve"> SEQ Table \* ARABIC </w:instrText>
      </w:r>
      <w:r w:rsidR="00036302" w:rsidRPr="001779AA">
        <w:rPr>
          <w:color w:val="000000" w:themeColor="text1"/>
          <w:sz w:val="22"/>
          <w:szCs w:val="22"/>
        </w:rPr>
        <w:fldChar w:fldCharType="separate"/>
      </w:r>
      <w:r w:rsidR="00C43C1A">
        <w:rPr>
          <w:noProof/>
          <w:color w:val="000000" w:themeColor="text1"/>
          <w:sz w:val="22"/>
          <w:szCs w:val="22"/>
        </w:rPr>
        <w:t>9</w:t>
      </w:r>
      <w:r w:rsidR="00036302" w:rsidRPr="001779AA">
        <w:rPr>
          <w:color w:val="000000" w:themeColor="text1"/>
          <w:sz w:val="22"/>
          <w:szCs w:val="22"/>
        </w:rPr>
        <w:fldChar w:fldCharType="end"/>
      </w:r>
      <w:r w:rsidRPr="001779AA">
        <w:rPr>
          <w:color w:val="000000" w:themeColor="text1"/>
          <w:sz w:val="22"/>
          <w:szCs w:val="22"/>
        </w:rPr>
        <w:t>: Transitions probabilities</w:t>
      </w:r>
      <w:bookmarkEnd w:id="27"/>
      <w:bookmarkEnd w:id="28"/>
    </w:p>
    <w:tbl>
      <w:tblPr>
        <w:tblStyle w:val="Grilledutableau"/>
        <w:tblW w:w="11145" w:type="dxa"/>
        <w:jc w:val="center"/>
        <w:tblLook w:val="04A0"/>
      </w:tblPr>
      <w:tblGrid>
        <w:gridCol w:w="998"/>
        <w:gridCol w:w="1134"/>
        <w:gridCol w:w="2707"/>
        <w:gridCol w:w="6306"/>
      </w:tblGrid>
      <w:tr w:rsidR="00B1574A" w:rsidTr="00DC7D90">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1574A" w:rsidRDefault="00B1574A" w:rsidP="00B1574A">
            <w:pPr>
              <w:pStyle w:val="Tabletitle"/>
              <w:spacing w:before="0" w:after="0"/>
            </w:pPr>
            <w:r>
              <w:t>TP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1574A" w:rsidRDefault="00B1574A" w:rsidP="00B1574A">
            <w:pPr>
              <w:pStyle w:val="Tabletitle"/>
              <w:spacing w:before="0" w:after="0"/>
            </w:pPr>
            <w:r>
              <w:t>From</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1574A" w:rsidRDefault="00B1574A" w:rsidP="00B1574A">
            <w:pPr>
              <w:pStyle w:val="Tabletitle"/>
              <w:spacing w:before="0" w:after="0"/>
            </w:pPr>
            <w:r>
              <w:t>To</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1574A" w:rsidRDefault="00B1574A" w:rsidP="00B1574A">
            <w:pPr>
              <w:pStyle w:val="Tabletitle"/>
              <w:spacing w:before="0" w:after="0"/>
            </w:pPr>
            <w:r>
              <w:t>Description</w:t>
            </w:r>
          </w:p>
        </w:tc>
      </w:tr>
      <w:tr w:rsidR="00B1574A" w:rsidRPr="00C43C1A" w:rsidTr="00B1574A">
        <w:trPr>
          <w:trHeight w:val="127"/>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1574A" w:rsidRPr="00B040CB" w:rsidRDefault="00B1574A" w:rsidP="00B1574A">
            <w:pPr>
              <w:pStyle w:val="Tabletextbold"/>
              <w:spacing w:before="0" w:after="0"/>
              <w:jc w:val="left"/>
              <w:rPr>
                <w:rFonts w:asciiTheme="minorHAnsi" w:hAnsiTheme="minorHAnsi" w:cstheme="minorHAnsi"/>
                <w:b w:val="0"/>
                <w:bCs/>
                <w:sz w:val="22"/>
              </w:rPr>
            </w:pPr>
            <w:r w:rsidRPr="009700CA">
              <w:rPr>
                <w:rFonts w:asciiTheme="minorHAnsi" w:hAnsiTheme="minorHAnsi" w:cstheme="minorHAnsi"/>
                <w:sz w:val="22"/>
              </w:rPr>
              <w:t>TP</w:t>
            </w:r>
            <w:r w:rsidRPr="00B040CB">
              <w:rPr>
                <w:rFonts w:asciiTheme="minorHAnsi" w:hAnsiTheme="minorHAnsi" w:cstheme="minorHAnsi"/>
                <w:sz w:val="22"/>
                <w:vertAlign w:val="subscript"/>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1574A" w:rsidRDefault="00B1574A" w:rsidP="00B1574A">
            <w:pPr>
              <w:spacing w:line="240" w:lineRule="auto"/>
              <w:jc w:val="center"/>
            </w:pPr>
            <w:r w:rsidRPr="00BF4E3E">
              <w:t>HP</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1574A" w:rsidRPr="009700CA" w:rsidRDefault="00B1574A" w:rsidP="00B1574A">
            <w:pPr>
              <w:pStyle w:val="Tabletext"/>
              <w:spacing w:before="0" w:after="0"/>
              <w:jc w:val="left"/>
              <w:rPr>
                <w:rFonts w:asciiTheme="minorHAnsi" w:hAnsiTheme="minorHAnsi" w:cstheme="minorHAnsi"/>
                <w:sz w:val="22"/>
              </w:rPr>
            </w:pPr>
            <w:r>
              <w:t>HP</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1574A" w:rsidRPr="00562F3F" w:rsidRDefault="00B1574A" w:rsidP="00B1574A">
            <w:pPr>
              <w:pStyle w:val="Tabletext"/>
              <w:spacing w:before="0" w:after="0"/>
              <w:jc w:val="left"/>
              <w:rPr>
                <w:rFonts w:asciiTheme="minorHAnsi" w:hAnsiTheme="minorHAnsi" w:cstheme="minorHAnsi"/>
                <w:sz w:val="22"/>
              </w:rPr>
            </w:pPr>
            <w:r w:rsidRPr="00562F3F">
              <w:rPr>
                <w:rFonts w:asciiTheme="minorHAnsi" w:hAnsiTheme="minorHAnsi" w:cstheme="minorHAnsi"/>
                <w:sz w:val="22"/>
              </w:rPr>
              <w:t>Population to population stroke free</w:t>
            </w:r>
          </w:p>
        </w:tc>
      </w:tr>
      <w:tr w:rsidR="00B1574A" w:rsidRPr="00C43C1A" w:rsidTr="00B1574A">
        <w:trPr>
          <w:trHeight w:val="132"/>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B040CB">
              <w:rPr>
                <w:rFonts w:asciiTheme="minorHAnsi" w:hAnsiTheme="minorHAnsi" w:cstheme="minorHAnsi"/>
                <w:sz w:val="22"/>
                <w:vertAlign w:val="subscript"/>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Default="00B1574A" w:rsidP="00B1574A">
            <w:pPr>
              <w:spacing w:line="240" w:lineRule="auto"/>
              <w:jc w:val="center"/>
            </w:pPr>
            <w:r w:rsidRPr="00BF4E3E">
              <w:t>HP</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MiS1y</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Population to first minor stroke (1st year)</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Pr>
                <w:rFonts w:asciiTheme="minorHAnsi" w:hAnsiTheme="minorHAnsi" w:cstheme="minorHAnsi"/>
                <w:sz w:val="22"/>
              </w:rPr>
              <w:t>TP</w:t>
            </w:r>
            <w:r w:rsidRPr="00B040CB">
              <w:rPr>
                <w:rFonts w:asciiTheme="minorHAnsi" w:hAnsiTheme="minorHAnsi" w:cstheme="minorHAnsi"/>
                <w:sz w:val="22"/>
                <w:vertAlign w:val="subscript"/>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Default="00B1574A" w:rsidP="00B1574A">
            <w:pPr>
              <w:spacing w:line="240" w:lineRule="auto"/>
              <w:jc w:val="center"/>
            </w:pPr>
            <w:r w:rsidRPr="00BF4E3E">
              <w:t>HP</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MaS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Population to first major stroke</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B040CB">
              <w:rPr>
                <w:rFonts w:asciiTheme="minorHAnsi" w:hAnsiTheme="minorHAnsi" w:cstheme="minorHAnsi"/>
                <w:sz w:val="22"/>
                <w:vertAlign w:val="subscript"/>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Default="00B1574A" w:rsidP="00B1574A">
            <w:pPr>
              <w:spacing w:line="240" w:lineRule="auto"/>
              <w:jc w:val="center"/>
            </w:pPr>
            <w:r w:rsidRPr="00BF4E3E">
              <w:t>HP</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Non 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 xml:space="preserve">Population to </w:t>
            </w:r>
            <w:r>
              <w:rPr>
                <w:rFonts w:asciiTheme="minorHAnsi" w:hAnsiTheme="minorHAnsi" w:cstheme="minorHAnsi"/>
                <w:sz w:val="22"/>
              </w:rPr>
              <w:t>N</w:t>
            </w:r>
            <w:r w:rsidRPr="009700CA">
              <w:rPr>
                <w:rFonts w:asciiTheme="minorHAnsi" w:hAnsiTheme="minorHAnsi" w:cstheme="minorHAnsi"/>
                <w:sz w:val="22"/>
              </w:rPr>
              <w:t>on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B040CB">
              <w:rPr>
                <w:rFonts w:asciiTheme="minorHAnsi" w:hAnsiTheme="minorHAnsi" w:cstheme="minorHAnsi"/>
                <w:sz w:val="22"/>
                <w:vertAlign w:val="subscript"/>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Default="00B1574A" w:rsidP="00B1574A">
            <w:pPr>
              <w:spacing w:line="240" w:lineRule="auto"/>
              <w:jc w:val="center"/>
            </w:pPr>
            <w:r w:rsidRPr="00BF4E3E">
              <w:t>HP</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Population to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Pr>
                <w:rFonts w:asciiTheme="minorHAnsi" w:hAnsiTheme="minorHAnsi" w:cstheme="minorHAnsi"/>
                <w:sz w:val="22"/>
              </w:rPr>
              <w:t>TP</w:t>
            </w:r>
            <w:r w:rsidRPr="00F5617A">
              <w:rPr>
                <w:rFonts w:asciiTheme="minorHAnsi" w:hAnsiTheme="minorHAnsi" w:cstheme="minorHAnsi"/>
                <w:sz w:val="22"/>
                <w:vertAlign w:val="subscript"/>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MiS1y</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MaS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minor stroke (1st year) to first major stroke</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MiS1y</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minor stroke (1st year) to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MiS1y</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Non 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minor stroke (1st year) to non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Pr>
                <w:rFonts w:asciiTheme="minorHAnsi" w:hAnsiTheme="minorHAnsi" w:cstheme="minorHAnsi"/>
                <w:sz w:val="22"/>
              </w:rPr>
              <w:t>TP</w:t>
            </w:r>
            <w:r w:rsidRPr="00F5617A">
              <w:rPr>
                <w:rFonts w:asciiTheme="minorHAnsi" w:hAnsiTheme="minorHAnsi" w:cstheme="minorHAnsi"/>
                <w:sz w:val="22"/>
                <w:vertAlign w:val="subscript"/>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MiS1y</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minor stroke (1st year) to minor stroke subsequent years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Minor stroke subsequent years to first major stroke</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Minor stroke subsequent years to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Non 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Minor stroke subsequent years to non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Pr>
                <w:rFonts w:asciiTheme="minorHAnsi" w:hAnsiTheme="minorHAnsi" w:cstheme="minorHAnsi"/>
                <w:sz w:val="22"/>
              </w:rPr>
              <w:t>TP</w:t>
            </w:r>
            <w:r w:rsidRPr="00F5617A">
              <w:rPr>
                <w:rFonts w:asciiTheme="minorHAnsi" w:hAnsiTheme="minorHAnsi" w:cstheme="minorHAnsi"/>
                <w:sz w:val="22"/>
                <w:vertAlign w:val="subscript"/>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MiS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Minor stroke subsequent years to minor stroke subsequent years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Mas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major stroke to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Mas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Non Stroke and IHD deaths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major stroke to non Stroke and IHD deaths</w:t>
            </w:r>
          </w:p>
        </w:tc>
      </w:tr>
      <w:tr w:rsidR="00B1574A" w:rsidRPr="00C43C1A" w:rsidTr="00B1574A">
        <w:trPr>
          <w:jc w:val="center"/>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bold"/>
              <w:spacing w:before="0" w:after="0"/>
              <w:jc w:val="left"/>
              <w:rPr>
                <w:rFonts w:asciiTheme="minorHAnsi" w:hAnsiTheme="minorHAnsi" w:cstheme="minorHAnsi"/>
                <w:sz w:val="22"/>
              </w:rPr>
            </w:pPr>
            <w:r w:rsidRPr="009700CA">
              <w:rPr>
                <w:rFonts w:asciiTheme="minorHAnsi" w:hAnsiTheme="minorHAnsi" w:cstheme="minorHAnsi"/>
                <w:sz w:val="22"/>
              </w:rPr>
              <w:t>TP</w:t>
            </w:r>
            <w:r w:rsidRPr="00F5617A">
              <w:rPr>
                <w:rFonts w:asciiTheme="minorHAnsi" w:hAnsiTheme="minorHAnsi" w:cstheme="minorHAnsi"/>
                <w:sz w:val="22"/>
                <w:vertAlign w:val="subscript"/>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rPr>
                <w:rFonts w:asciiTheme="minorHAnsi" w:hAnsiTheme="minorHAnsi" w:cstheme="minorHAnsi"/>
                <w:sz w:val="22"/>
              </w:rPr>
            </w:pPr>
            <w:r w:rsidRPr="009700CA">
              <w:rPr>
                <w:rFonts w:asciiTheme="minorHAnsi" w:hAnsiTheme="minorHAnsi" w:cstheme="minorHAnsi"/>
                <w:sz w:val="22"/>
              </w:rPr>
              <w:t>Mas</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MaS</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9700CA" w:rsidRDefault="00B1574A" w:rsidP="00B1574A">
            <w:pPr>
              <w:pStyle w:val="Tabletext"/>
              <w:spacing w:before="0" w:after="0"/>
              <w:jc w:val="left"/>
              <w:rPr>
                <w:rFonts w:asciiTheme="minorHAnsi" w:hAnsiTheme="minorHAnsi" w:cstheme="minorHAnsi"/>
                <w:sz w:val="22"/>
              </w:rPr>
            </w:pPr>
            <w:r w:rsidRPr="009700CA">
              <w:rPr>
                <w:rFonts w:asciiTheme="minorHAnsi" w:hAnsiTheme="minorHAnsi" w:cstheme="minorHAnsi"/>
                <w:sz w:val="22"/>
              </w:rPr>
              <w:t>First major stroke to major stroke</w:t>
            </w:r>
          </w:p>
        </w:tc>
      </w:tr>
    </w:tbl>
    <w:p w:rsidR="00B1574A" w:rsidRPr="009F10F1" w:rsidRDefault="00B1574A" w:rsidP="00DC7D90">
      <w:pPr>
        <w:spacing w:before="120" w:after="120"/>
        <w:rPr>
          <w:rFonts w:asciiTheme="majorBidi" w:hAnsiTheme="majorBidi" w:cstheme="majorBidi"/>
          <w:lang w:val="en-US"/>
        </w:rPr>
      </w:pPr>
      <w:r w:rsidRPr="009F10F1">
        <w:rPr>
          <w:rFonts w:asciiTheme="majorBidi" w:hAnsiTheme="majorBidi" w:cstheme="majorBidi"/>
          <w:lang w:val="en-US"/>
        </w:rPr>
        <w:t>The table</w:t>
      </w:r>
      <w:r>
        <w:rPr>
          <w:rFonts w:asciiTheme="majorBidi" w:hAnsiTheme="majorBidi" w:cstheme="majorBidi"/>
          <w:lang w:val="en-US"/>
        </w:rPr>
        <w:t xml:space="preserve"> </w:t>
      </w:r>
      <w:r w:rsidR="00DC7D90">
        <w:rPr>
          <w:rFonts w:asciiTheme="majorBidi" w:hAnsiTheme="majorBidi" w:cstheme="majorBidi"/>
          <w:lang w:val="en-US"/>
        </w:rPr>
        <w:t>10</w:t>
      </w:r>
      <w:r>
        <w:rPr>
          <w:rFonts w:asciiTheme="majorBidi" w:hAnsiTheme="majorBidi" w:cstheme="majorBidi"/>
          <w:lang w:val="en-US"/>
        </w:rPr>
        <w:t xml:space="preserve"> </w:t>
      </w:r>
      <w:r w:rsidRPr="009F10F1">
        <w:rPr>
          <w:rFonts w:asciiTheme="majorBidi" w:hAnsiTheme="majorBidi" w:cstheme="majorBidi"/>
          <w:lang w:val="en-US"/>
        </w:rPr>
        <w:t>provides the Markov stroke states.</w:t>
      </w:r>
    </w:p>
    <w:p w:rsidR="00B1574A" w:rsidRPr="005D7D15" w:rsidRDefault="00B1574A" w:rsidP="00B1574A">
      <w:pPr>
        <w:pStyle w:val="Lgende"/>
        <w:spacing w:after="120"/>
        <w:jc w:val="center"/>
        <w:rPr>
          <w:color w:val="000000" w:themeColor="text1"/>
          <w:sz w:val="22"/>
          <w:szCs w:val="22"/>
          <w:lang w:val="en-US"/>
        </w:rPr>
      </w:pPr>
      <w:bookmarkStart w:id="29" w:name="_Toc496182084"/>
      <w:bookmarkStart w:id="30" w:name="_Toc507365300"/>
      <w:r w:rsidRPr="005D7D15">
        <w:rPr>
          <w:color w:val="000000" w:themeColor="text1"/>
          <w:sz w:val="22"/>
          <w:szCs w:val="22"/>
        </w:rPr>
        <w:t xml:space="preserve">Table </w:t>
      </w:r>
      <w:r w:rsidR="00036302" w:rsidRPr="005D7D15">
        <w:rPr>
          <w:color w:val="000000" w:themeColor="text1"/>
          <w:sz w:val="22"/>
          <w:szCs w:val="22"/>
        </w:rPr>
        <w:fldChar w:fldCharType="begin"/>
      </w:r>
      <w:r w:rsidRPr="005D7D15">
        <w:rPr>
          <w:color w:val="000000" w:themeColor="text1"/>
          <w:sz w:val="22"/>
          <w:szCs w:val="22"/>
        </w:rPr>
        <w:instrText xml:space="preserve"> SEQ Table \* ARABIC </w:instrText>
      </w:r>
      <w:r w:rsidR="00036302" w:rsidRPr="005D7D15">
        <w:rPr>
          <w:color w:val="000000" w:themeColor="text1"/>
          <w:sz w:val="22"/>
          <w:szCs w:val="22"/>
        </w:rPr>
        <w:fldChar w:fldCharType="separate"/>
      </w:r>
      <w:r w:rsidR="00DC7D90">
        <w:rPr>
          <w:noProof/>
          <w:color w:val="000000" w:themeColor="text1"/>
          <w:sz w:val="22"/>
          <w:szCs w:val="22"/>
        </w:rPr>
        <w:t>10</w:t>
      </w:r>
      <w:r w:rsidR="00036302" w:rsidRPr="005D7D15">
        <w:rPr>
          <w:color w:val="000000" w:themeColor="text1"/>
          <w:sz w:val="22"/>
          <w:szCs w:val="22"/>
        </w:rPr>
        <w:fldChar w:fldCharType="end"/>
      </w:r>
      <w:r w:rsidRPr="005D7D15">
        <w:rPr>
          <w:color w:val="000000" w:themeColor="text1"/>
          <w:sz w:val="22"/>
          <w:szCs w:val="22"/>
        </w:rPr>
        <w:t>: Markov stroke states</w:t>
      </w:r>
      <w:bookmarkEnd w:id="29"/>
      <w:bookmarkEnd w:id="30"/>
    </w:p>
    <w:tbl>
      <w:tblPr>
        <w:tblStyle w:val="Grilledutableau"/>
        <w:tblW w:w="11157" w:type="dxa"/>
        <w:jc w:val="center"/>
        <w:tblLook w:val="04A0"/>
      </w:tblPr>
      <w:tblGrid>
        <w:gridCol w:w="2085"/>
        <w:gridCol w:w="3118"/>
        <w:gridCol w:w="5954"/>
      </w:tblGrid>
      <w:tr w:rsidR="00B1574A" w:rsidRPr="00C43C1A" w:rsidTr="00DC7D90">
        <w:trPr>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1574A" w:rsidRPr="00525303" w:rsidRDefault="00B1574A" w:rsidP="00B1574A">
            <w:pPr>
              <w:pStyle w:val="Tabletitle"/>
              <w:spacing w:before="0" w:after="0" w:line="276" w:lineRule="auto"/>
              <w:rPr>
                <w:rFonts w:asciiTheme="minorHAnsi" w:hAnsiTheme="minorHAnsi" w:cstheme="minorHAnsi"/>
                <w:sz w:val="22"/>
                <w:szCs w:val="22"/>
              </w:rPr>
            </w:pPr>
            <w:r w:rsidRPr="00525303">
              <w:rPr>
                <w:rFonts w:asciiTheme="minorHAnsi" w:hAnsiTheme="minorHAnsi" w:cstheme="minorHAnsi"/>
                <w:sz w:val="22"/>
                <w:szCs w:val="22"/>
              </w:rPr>
              <w:t>State (</w:t>
            </w:r>
            <w:r w:rsidRPr="00525303">
              <w:rPr>
                <w:rFonts w:asciiTheme="minorHAnsi" w:hAnsiTheme="minorHAnsi" w:cstheme="minorHAnsi"/>
                <w:i/>
                <w:sz w:val="22"/>
                <w:szCs w:val="22"/>
              </w:rPr>
              <w:t>m</w:t>
            </w:r>
            <w:r w:rsidRPr="00525303">
              <w:rPr>
                <w:rFonts w:asciiTheme="minorHAnsi" w:hAnsiTheme="minorHAnsi" w:cstheme="minorHAnsi"/>
                <w:sz w:val="22"/>
                <w:szCs w:val="22"/>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1574A" w:rsidRPr="00525303" w:rsidRDefault="00B1574A" w:rsidP="00B1574A">
            <w:pPr>
              <w:pStyle w:val="Tabletitle"/>
              <w:spacing w:before="0" w:after="0" w:line="276" w:lineRule="auto"/>
              <w:rPr>
                <w:rFonts w:asciiTheme="minorHAnsi" w:hAnsiTheme="minorHAnsi" w:cstheme="minorHAnsi"/>
                <w:sz w:val="22"/>
                <w:szCs w:val="22"/>
              </w:rPr>
            </w:pPr>
            <w:r w:rsidRPr="00525303">
              <w:rPr>
                <w:rFonts w:asciiTheme="minorHAnsi" w:hAnsiTheme="minorHAnsi" w:cstheme="minorHAnsi"/>
                <w:sz w:val="22"/>
                <w:szCs w:val="22"/>
              </w:rPr>
              <w:t>Description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1574A" w:rsidRPr="00525303" w:rsidRDefault="00B1574A" w:rsidP="00B1574A">
            <w:pPr>
              <w:pStyle w:val="Tabletitle"/>
              <w:spacing w:before="0" w:after="0" w:line="276" w:lineRule="auto"/>
              <w:rPr>
                <w:rFonts w:asciiTheme="minorHAnsi" w:hAnsiTheme="minorHAnsi" w:cstheme="minorHAnsi"/>
                <w:sz w:val="22"/>
                <w:szCs w:val="22"/>
              </w:rPr>
            </w:pPr>
            <w:r w:rsidRPr="00525303">
              <w:rPr>
                <w:rFonts w:asciiTheme="minorHAnsi" w:hAnsiTheme="minorHAnsi" w:cstheme="minorHAnsi"/>
                <w:sz w:val="22"/>
                <w:szCs w:val="22"/>
                <w:lang w:val="en-US"/>
              </w:rPr>
              <w:t xml:space="preserve">Number of people in each state </w:t>
            </w:r>
          </w:p>
        </w:tc>
      </w:tr>
      <w:tr w:rsidR="00B1574A" w:rsidRPr="00525303" w:rsidTr="00B1574A">
        <w:trPr>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HP</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Healthy population (stroke free)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pStyle w:val="Tabletext"/>
              <w:spacing w:before="0" w:after="0" w:line="276" w:lineRule="auto"/>
              <w:rPr>
                <w:rFonts w:asciiTheme="minorHAnsi" w:hAnsiTheme="minorHAnsi" w:cstheme="minorHAnsi"/>
                <w:sz w:val="22"/>
              </w:rPr>
            </w:pPr>
          </w:p>
        </w:tc>
      </w:tr>
      <w:tr w:rsidR="00B1574A" w:rsidRPr="00525303" w:rsidTr="00B1574A">
        <w:trPr>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MiS1y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First minor stroke (1st year)</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pStyle w:val="Paragraphedeliste"/>
              <w:ind w:left="-3572"/>
              <w:jc w:val="center"/>
              <w:rPr>
                <w:rFonts w:asciiTheme="minorHAnsi" w:hAnsiTheme="minorHAnsi" w:cstheme="minorHAnsi"/>
                <w:b/>
                <w:i/>
                <w:sz w:val="22"/>
                <w:szCs w:val="22"/>
              </w:rPr>
            </w:pPr>
            <w:r w:rsidRPr="00525303">
              <w:rPr>
                <w:rFonts w:asciiTheme="minorHAnsi" w:hAnsiTheme="minorHAnsi" w:cstheme="minorHAnsi"/>
                <w:sz w:val="22"/>
                <w:szCs w:val="22"/>
              </w:rPr>
              <w:t>MiS1y</w:t>
            </w:r>
            <w:r w:rsidRPr="00525303">
              <w:rPr>
                <w:rFonts w:asciiTheme="minorHAnsi" w:hAnsiTheme="minorHAnsi" w:cstheme="minorHAnsi"/>
                <w:sz w:val="22"/>
                <w:szCs w:val="22"/>
                <w:vertAlign w:val="subscript"/>
              </w:rPr>
              <w:t>t</w:t>
            </w:r>
            <w:r w:rsidRPr="00525303">
              <w:rPr>
                <w:rFonts w:asciiTheme="minorHAnsi" w:hAnsiTheme="minorHAnsi" w:cstheme="minorHAnsi"/>
                <w:sz w:val="22"/>
                <w:szCs w:val="22"/>
              </w:rPr>
              <w:t>=HP</w:t>
            </w:r>
            <w:r w:rsidRPr="00525303">
              <w:rPr>
                <w:rFonts w:asciiTheme="minorHAnsi" w:hAnsiTheme="minorHAnsi" w:cstheme="minorHAnsi"/>
                <w:sz w:val="22"/>
                <w:szCs w:val="22"/>
                <w:vertAlign w:val="subscript"/>
              </w:rPr>
              <w:t>t-1</w:t>
            </w:r>
            <w:r w:rsidRPr="00525303">
              <w:rPr>
                <w:rFonts w:asciiTheme="minorHAnsi" w:hAnsiTheme="minorHAnsi" w:cstheme="minorHAnsi"/>
                <w:sz w:val="22"/>
                <w:szCs w:val="22"/>
              </w:rPr>
              <w:t>× TP</w:t>
            </w:r>
            <w:r w:rsidRPr="00525303">
              <w:rPr>
                <w:rFonts w:asciiTheme="minorHAnsi" w:hAnsiTheme="minorHAnsi" w:cstheme="minorHAnsi"/>
                <w:sz w:val="22"/>
                <w:szCs w:val="22"/>
                <w:vertAlign w:val="subscript"/>
              </w:rPr>
              <w:t>1,2</w:t>
            </w:r>
          </w:p>
        </w:tc>
      </w:tr>
      <w:tr w:rsidR="00B1574A" w:rsidRPr="00C43C1A" w:rsidTr="00B1574A">
        <w:trPr>
          <w:trHeight w:val="543"/>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MaS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Major stroke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pStyle w:val="Paragraphedeliste"/>
              <w:ind w:left="0"/>
              <w:rPr>
                <w:rFonts w:asciiTheme="minorHAnsi" w:hAnsiTheme="minorHAnsi" w:cstheme="minorHAnsi"/>
                <w:b/>
                <w:i/>
                <w:sz w:val="22"/>
                <w:szCs w:val="22"/>
              </w:rPr>
            </w:pPr>
            <w:r w:rsidRPr="00525303">
              <w:rPr>
                <w:rFonts w:asciiTheme="minorHAnsi" w:hAnsiTheme="minorHAnsi" w:cstheme="minorHAnsi"/>
                <w:sz w:val="22"/>
                <w:szCs w:val="22"/>
              </w:rPr>
              <w:t>MaS</w:t>
            </w:r>
            <w:r w:rsidRPr="00525303">
              <w:rPr>
                <w:rFonts w:asciiTheme="minorHAnsi" w:hAnsiTheme="minorHAnsi" w:cstheme="minorHAnsi"/>
                <w:sz w:val="22"/>
                <w:szCs w:val="22"/>
                <w:vertAlign w:val="subscript"/>
              </w:rPr>
              <w:t>t</w:t>
            </w:r>
            <w:r w:rsidRPr="00525303">
              <w:rPr>
                <w:rFonts w:asciiTheme="minorHAnsi" w:hAnsiTheme="minorHAnsi" w:cstheme="minorHAnsi"/>
                <w:sz w:val="22"/>
                <w:szCs w:val="22"/>
              </w:rPr>
              <w:t>=[HP</w:t>
            </w:r>
            <w:r w:rsidRPr="00525303">
              <w:rPr>
                <w:rFonts w:asciiTheme="minorHAnsi" w:hAnsiTheme="minorHAnsi" w:cstheme="minorHAnsi"/>
                <w:sz w:val="22"/>
                <w:szCs w:val="22"/>
                <w:vertAlign w:val="subscript"/>
              </w:rPr>
              <w:t>t-1</w:t>
            </w:r>
            <w:r w:rsidRPr="00525303">
              <w:rPr>
                <w:rFonts w:asciiTheme="minorHAnsi" w:hAnsiTheme="minorHAnsi" w:cstheme="minorHAnsi"/>
                <w:sz w:val="22"/>
                <w:szCs w:val="22"/>
              </w:rPr>
              <w:t>× TP</w:t>
            </w:r>
            <w:r w:rsidRPr="00525303">
              <w:rPr>
                <w:rFonts w:asciiTheme="minorHAnsi" w:hAnsiTheme="minorHAnsi" w:cstheme="minorHAnsi"/>
                <w:sz w:val="22"/>
                <w:szCs w:val="22"/>
                <w:vertAlign w:val="subscript"/>
              </w:rPr>
              <w:t>1,3</w:t>
            </w:r>
            <w:r w:rsidRPr="00525303">
              <w:rPr>
                <w:rFonts w:asciiTheme="minorHAnsi" w:hAnsiTheme="minorHAnsi" w:cstheme="minorHAnsi"/>
                <w:sz w:val="22"/>
                <w:szCs w:val="22"/>
              </w:rPr>
              <w:t>] + [MiS1y</w:t>
            </w:r>
            <w:r w:rsidRPr="00525303">
              <w:rPr>
                <w:rFonts w:asciiTheme="minorHAnsi" w:hAnsiTheme="minorHAnsi" w:cstheme="minorHAnsi"/>
                <w:sz w:val="22"/>
                <w:szCs w:val="22"/>
                <w:vertAlign w:val="subscript"/>
              </w:rPr>
              <w:t>t-1</w:t>
            </w:r>
            <w:r w:rsidRPr="00525303">
              <w:rPr>
                <w:rFonts w:asciiTheme="minorHAnsi" w:hAnsiTheme="minorHAnsi" w:cstheme="minorHAnsi"/>
                <w:sz w:val="22"/>
                <w:szCs w:val="22"/>
              </w:rPr>
              <w:t>× TP</w:t>
            </w:r>
            <w:r w:rsidRPr="00525303">
              <w:rPr>
                <w:rFonts w:asciiTheme="minorHAnsi" w:hAnsiTheme="minorHAnsi" w:cstheme="minorHAnsi"/>
                <w:sz w:val="22"/>
                <w:szCs w:val="22"/>
                <w:vertAlign w:val="subscript"/>
              </w:rPr>
              <w:t>2,3</w:t>
            </w:r>
            <w:r w:rsidRPr="00525303">
              <w:rPr>
                <w:rFonts w:asciiTheme="minorHAnsi" w:hAnsiTheme="minorHAnsi" w:cstheme="minorHAnsi"/>
                <w:sz w:val="22"/>
                <w:szCs w:val="22"/>
              </w:rPr>
              <w:t>] + [MiS</w:t>
            </w:r>
            <w:r w:rsidRPr="00525303">
              <w:rPr>
                <w:rFonts w:asciiTheme="minorHAnsi" w:hAnsiTheme="minorHAnsi" w:cstheme="minorHAnsi"/>
                <w:sz w:val="22"/>
                <w:szCs w:val="22"/>
                <w:vertAlign w:val="subscript"/>
              </w:rPr>
              <w:t>t-1</w:t>
            </w:r>
            <w:r w:rsidRPr="00525303">
              <w:rPr>
                <w:rFonts w:asciiTheme="minorHAnsi" w:hAnsiTheme="minorHAnsi" w:cstheme="minorHAnsi"/>
                <w:sz w:val="22"/>
                <w:szCs w:val="22"/>
              </w:rPr>
              <w:t>× TP</w:t>
            </w:r>
            <w:r w:rsidRPr="00525303">
              <w:rPr>
                <w:rFonts w:asciiTheme="minorHAnsi" w:hAnsiTheme="minorHAnsi" w:cstheme="minorHAnsi"/>
                <w:sz w:val="22"/>
                <w:szCs w:val="22"/>
                <w:vertAlign w:val="subscript"/>
              </w:rPr>
              <w:t>1,6</w:t>
            </w:r>
            <w:r w:rsidRPr="00525303">
              <w:rPr>
                <w:rFonts w:asciiTheme="minorHAnsi" w:hAnsiTheme="minorHAnsi" w:cstheme="minorHAnsi"/>
                <w:sz w:val="22"/>
                <w:szCs w:val="22"/>
              </w:rPr>
              <w:t>]+ [MaS</w:t>
            </w:r>
            <w:r w:rsidRPr="00525303">
              <w:rPr>
                <w:rFonts w:asciiTheme="minorHAnsi" w:hAnsiTheme="minorHAnsi" w:cstheme="minorHAnsi"/>
                <w:sz w:val="22"/>
                <w:szCs w:val="22"/>
                <w:vertAlign w:val="subscript"/>
              </w:rPr>
              <w:t>t-1</w:t>
            </w:r>
            <w:r w:rsidRPr="00525303">
              <w:rPr>
                <w:rFonts w:asciiTheme="minorHAnsi" w:hAnsiTheme="minorHAnsi" w:cstheme="minorHAnsi"/>
                <w:sz w:val="22"/>
                <w:szCs w:val="22"/>
              </w:rPr>
              <w:t>× TP</w:t>
            </w:r>
            <w:r w:rsidRPr="00525303">
              <w:rPr>
                <w:rFonts w:asciiTheme="minorHAnsi" w:hAnsiTheme="minorHAnsi" w:cstheme="minorHAnsi"/>
                <w:sz w:val="22"/>
                <w:szCs w:val="22"/>
                <w:vertAlign w:val="subscript"/>
              </w:rPr>
              <w:t>3,3</w:t>
            </w:r>
            <w:r w:rsidRPr="00525303">
              <w:rPr>
                <w:rFonts w:asciiTheme="minorHAnsi" w:hAnsiTheme="minorHAnsi" w:cstheme="minorHAnsi"/>
                <w:sz w:val="22"/>
                <w:szCs w:val="22"/>
              </w:rPr>
              <w:t>]</w:t>
            </w:r>
          </w:p>
        </w:tc>
      </w:tr>
      <w:tr w:rsidR="00B1574A" w:rsidRPr="00C43C1A" w:rsidTr="00B1574A">
        <w:trPr>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MiS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Minor stroke subsequent years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ind w:left="-57"/>
              <w:rPr>
                <w:rFonts w:asciiTheme="minorHAnsi" w:hAnsiTheme="minorHAnsi" w:cstheme="minorHAnsi"/>
                <w:lang w:val="en-US"/>
              </w:rPr>
            </w:pPr>
            <w:r w:rsidRPr="00525303">
              <w:rPr>
                <w:rFonts w:asciiTheme="minorHAnsi" w:hAnsiTheme="minorHAnsi" w:cstheme="minorHAnsi"/>
                <w:lang w:val="en-US"/>
              </w:rPr>
              <w:t>MiS</w:t>
            </w:r>
            <w:r w:rsidRPr="00525303">
              <w:rPr>
                <w:rFonts w:asciiTheme="minorHAnsi" w:hAnsiTheme="minorHAnsi" w:cstheme="minorHAnsi"/>
                <w:vertAlign w:val="subscript"/>
                <w:lang w:val="en-US"/>
              </w:rPr>
              <w:t>t</w:t>
            </w:r>
            <w:r w:rsidRPr="00525303">
              <w:rPr>
                <w:rFonts w:asciiTheme="minorHAnsi" w:hAnsiTheme="minorHAnsi" w:cstheme="minorHAnsi"/>
                <w:lang w:val="en-US"/>
              </w:rPr>
              <w:t>= [MiS1y</w:t>
            </w:r>
            <w:r w:rsidRPr="00525303">
              <w:rPr>
                <w:rFonts w:asciiTheme="minorHAnsi" w:hAnsiTheme="minorHAnsi" w:cstheme="minorHAnsi"/>
                <w:vertAlign w:val="subscript"/>
                <w:lang w:val="en-US"/>
              </w:rPr>
              <w:t>t-1</w:t>
            </w:r>
            <w:r w:rsidRPr="00525303">
              <w:rPr>
                <w:rFonts w:asciiTheme="minorHAnsi" w:hAnsiTheme="minorHAnsi" w:cstheme="minorHAnsi"/>
                <w:lang w:val="en-US"/>
              </w:rPr>
              <w:t>× (1-(TP</w:t>
            </w:r>
            <w:r w:rsidRPr="00525303">
              <w:rPr>
                <w:rFonts w:asciiTheme="minorHAnsi" w:hAnsiTheme="minorHAnsi" w:cstheme="minorHAnsi"/>
                <w:vertAlign w:val="subscript"/>
                <w:lang w:val="en-US"/>
              </w:rPr>
              <w:t>2,3</w:t>
            </w:r>
            <w:r w:rsidRPr="00525303">
              <w:rPr>
                <w:rFonts w:asciiTheme="minorHAnsi" w:hAnsiTheme="minorHAnsi" w:cstheme="minorHAnsi"/>
                <w:lang w:val="en-US"/>
              </w:rPr>
              <w:t>+ TP</w:t>
            </w:r>
            <w:r w:rsidRPr="00525303">
              <w:rPr>
                <w:rFonts w:asciiTheme="minorHAnsi" w:hAnsiTheme="minorHAnsi" w:cstheme="minorHAnsi"/>
                <w:vertAlign w:val="subscript"/>
                <w:lang w:val="en-US"/>
              </w:rPr>
              <w:t>2,6</w:t>
            </w:r>
            <w:r w:rsidRPr="00525303">
              <w:rPr>
                <w:rFonts w:asciiTheme="minorHAnsi" w:hAnsiTheme="minorHAnsi" w:cstheme="minorHAnsi"/>
                <w:lang w:val="en-US"/>
              </w:rPr>
              <w:t>+ TP</w:t>
            </w:r>
            <w:r w:rsidRPr="00525303">
              <w:rPr>
                <w:rFonts w:asciiTheme="minorHAnsi" w:hAnsiTheme="minorHAnsi" w:cstheme="minorHAnsi"/>
                <w:vertAlign w:val="subscript"/>
                <w:lang w:val="en-US"/>
              </w:rPr>
              <w:t>2,5</w:t>
            </w:r>
            <w:r w:rsidRPr="00525303">
              <w:rPr>
                <w:rFonts w:asciiTheme="minorHAnsi" w:hAnsiTheme="minorHAnsi" w:cstheme="minorHAnsi"/>
                <w:lang w:val="en-US"/>
              </w:rPr>
              <w:t>)] +[ MiS</w:t>
            </w:r>
            <w:r w:rsidRPr="00525303">
              <w:rPr>
                <w:rFonts w:asciiTheme="minorHAnsi" w:hAnsiTheme="minorHAnsi" w:cstheme="minorHAnsi"/>
                <w:vertAlign w:val="subscript"/>
                <w:lang w:val="en-US"/>
              </w:rPr>
              <w:t>t-1</w:t>
            </w:r>
            <w:r w:rsidRPr="00525303">
              <w:rPr>
                <w:rFonts w:asciiTheme="minorHAnsi" w:hAnsiTheme="minorHAnsi" w:cstheme="minorHAnsi"/>
                <w:lang w:val="en-US"/>
              </w:rPr>
              <w:t>× (1-( TP</w:t>
            </w:r>
            <w:r w:rsidRPr="00525303">
              <w:rPr>
                <w:rFonts w:asciiTheme="minorHAnsi" w:hAnsiTheme="minorHAnsi" w:cstheme="minorHAnsi"/>
                <w:vertAlign w:val="subscript"/>
                <w:lang w:val="en-US"/>
              </w:rPr>
              <w:t>1,6</w:t>
            </w:r>
            <w:r w:rsidRPr="00525303">
              <w:rPr>
                <w:rFonts w:asciiTheme="minorHAnsi" w:hAnsiTheme="minorHAnsi" w:cstheme="minorHAnsi"/>
                <w:lang w:val="en-US"/>
              </w:rPr>
              <w:t>+ TP</w:t>
            </w:r>
            <w:r w:rsidRPr="00525303">
              <w:rPr>
                <w:rFonts w:asciiTheme="minorHAnsi" w:hAnsiTheme="minorHAnsi" w:cstheme="minorHAnsi"/>
                <w:vertAlign w:val="subscript"/>
                <w:lang w:val="en-US"/>
              </w:rPr>
              <w:t>4,6</w:t>
            </w:r>
            <w:r w:rsidRPr="00525303">
              <w:rPr>
                <w:rFonts w:asciiTheme="minorHAnsi" w:hAnsiTheme="minorHAnsi" w:cstheme="minorHAnsi"/>
                <w:lang w:val="en-US"/>
              </w:rPr>
              <w:t>+ TP</w:t>
            </w:r>
            <w:r w:rsidRPr="00525303">
              <w:rPr>
                <w:rFonts w:asciiTheme="minorHAnsi" w:hAnsiTheme="minorHAnsi" w:cstheme="minorHAnsi"/>
                <w:vertAlign w:val="subscript"/>
                <w:lang w:val="en-US"/>
              </w:rPr>
              <w:t>4,5</w:t>
            </w:r>
            <w:r w:rsidRPr="00525303">
              <w:rPr>
                <w:rFonts w:asciiTheme="minorHAnsi" w:hAnsiTheme="minorHAnsi" w:cstheme="minorHAnsi"/>
                <w:lang w:val="en-US"/>
              </w:rPr>
              <w:t>))]</w:t>
            </w:r>
          </w:p>
        </w:tc>
      </w:tr>
      <w:tr w:rsidR="00B1574A" w:rsidRPr="00C43C1A" w:rsidTr="00B1574A">
        <w:trPr>
          <w:trHeight w:val="709"/>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SIHD</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Stroke and IHD deaths*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ind w:left="-57"/>
              <w:rPr>
                <w:rFonts w:asciiTheme="minorHAnsi" w:hAnsiTheme="minorHAnsi" w:cstheme="minorHAnsi"/>
                <w:lang w:val="en-US"/>
              </w:rPr>
            </w:pPr>
            <w:r w:rsidRPr="00525303">
              <w:rPr>
                <w:rFonts w:asciiTheme="minorHAnsi" w:hAnsiTheme="minorHAnsi" w:cstheme="minorHAnsi"/>
                <w:lang w:val="en-US"/>
              </w:rPr>
              <w:t>SIHD</w:t>
            </w:r>
            <w:r w:rsidRPr="00525303">
              <w:rPr>
                <w:rFonts w:asciiTheme="minorHAnsi" w:hAnsiTheme="minorHAnsi" w:cstheme="minorHAnsi"/>
                <w:vertAlign w:val="subscript"/>
                <w:lang w:val="en-US"/>
              </w:rPr>
              <w:t>t</w:t>
            </w:r>
            <w:r w:rsidRPr="00525303">
              <w:rPr>
                <w:rFonts w:asciiTheme="minorHAnsi" w:hAnsiTheme="minorHAnsi" w:cstheme="minorHAnsi"/>
                <w:lang w:val="en-US"/>
              </w:rPr>
              <w:t>= [HP</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1,6</w:t>
            </w:r>
            <w:r w:rsidRPr="00525303">
              <w:rPr>
                <w:rFonts w:asciiTheme="minorHAnsi" w:hAnsiTheme="minorHAnsi" w:cstheme="minorHAnsi"/>
                <w:lang w:val="en-US"/>
              </w:rPr>
              <w:t>]+ [MiS1y</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2,6</w:t>
            </w:r>
            <w:r w:rsidRPr="00525303">
              <w:rPr>
                <w:rFonts w:asciiTheme="minorHAnsi" w:hAnsiTheme="minorHAnsi" w:cstheme="minorHAnsi"/>
                <w:lang w:val="en-US"/>
              </w:rPr>
              <w:t>]+[ MiS</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4,6</w:t>
            </w:r>
            <w:r w:rsidRPr="00525303">
              <w:rPr>
                <w:rFonts w:asciiTheme="minorHAnsi" w:hAnsiTheme="minorHAnsi" w:cstheme="minorHAnsi"/>
                <w:lang w:val="en-US"/>
              </w:rPr>
              <w:t>]+[ MaS</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3,6</w:t>
            </w:r>
            <w:r w:rsidRPr="00525303">
              <w:rPr>
                <w:rFonts w:asciiTheme="minorHAnsi" w:hAnsiTheme="minorHAnsi" w:cstheme="minorHAnsi"/>
                <w:lang w:val="en-US"/>
              </w:rPr>
              <w:t>]+ SIHD</w:t>
            </w:r>
            <w:r w:rsidRPr="00525303">
              <w:rPr>
                <w:rFonts w:asciiTheme="minorHAnsi" w:hAnsiTheme="minorHAnsi" w:cstheme="minorHAnsi"/>
                <w:vertAlign w:val="subscript"/>
                <w:lang w:val="en-US"/>
              </w:rPr>
              <w:t>t-1</w:t>
            </w:r>
          </w:p>
        </w:tc>
      </w:tr>
      <w:tr w:rsidR="00B1574A" w:rsidRPr="00C43C1A" w:rsidTr="00B1574A">
        <w:trPr>
          <w:jc w:val="center"/>
        </w:trPr>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rPr>
                <w:rFonts w:asciiTheme="minorHAnsi" w:hAnsiTheme="minorHAnsi" w:cstheme="minorHAnsi"/>
                <w:sz w:val="22"/>
              </w:rPr>
            </w:pPr>
            <w:r w:rsidRPr="00525303">
              <w:rPr>
                <w:rFonts w:asciiTheme="minorHAnsi" w:hAnsiTheme="minorHAnsi" w:cstheme="minorHAnsi"/>
                <w:sz w:val="22"/>
              </w:rPr>
              <w:t>NSIHD</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74A" w:rsidRPr="00525303" w:rsidRDefault="00B1574A" w:rsidP="00B1574A">
            <w:pPr>
              <w:pStyle w:val="Tabletext"/>
              <w:spacing w:before="0" w:after="0" w:line="276" w:lineRule="auto"/>
              <w:jc w:val="left"/>
              <w:rPr>
                <w:rFonts w:asciiTheme="minorHAnsi" w:hAnsiTheme="minorHAnsi" w:cstheme="minorHAnsi"/>
                <w:sz w:val="22"/>
              </w:rPr>
            </w:pPr>
            <w:r w:rsidRPr="00525303">
              <w:rPr>
                <w:rFonts w:asciiTheme="minorHAnsi" w:hAnsiTheme="minorHAnsi" w:cstheme="minorHAnsi"/>
                <w:sz w:val="22"/>
              </w:rPr>
              <w:t>Non Stroke and IHD deaths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74A" w:rsidRPr="00525303" w:rsidRDefault="00B1574A" w:rsidP="00B1574A">
            <w:pPr>
              <w:rPr>
                <w:rFonts w:asciiTheme="minorHAnsi" w:hAnsiTheme="minorHAnsi" w:cstheme="minorHAnsi"/>
                <w:lang w:val="en-GB"/>
              </w:rPr>
            </w:pPr>
            <w:r w:rsidRPr="00525303">
              <w:rPr>
                <w:rFonts w:asciiTheme="minorHAnsi" w:hAnsiTheme="minorHAnsi" w:cstheme="minorHAnsi"/>
                <w:lang w:val="en-GB"/>
              </w:rPr>
              <w:t>NSIHD</w:t>
            </w:r>
            <w:r w:rsidRPr="00525303">
              <w:rPr>
                <w:rFonts w:asciiTheme="minorHAnsi" w:hAnsiTheme="minorHAnsi" w:cstheme="minorHAnsi"/>
                <w:vertAlign w:val="subscript"/>
                <w:lang w:val="en-GB"/>
              </w:rPr>
              <w:t>t</w:t>
            </w:r>
            <w:r w:rsidRPr="00525303">
              <w:rPr>
                <w:rFonts w:asciiTheme="minorHAnsi" w:hAnsiTheme="minorHAnsi" w:cstheme="minorHAnsi"/>
                <w:lang w:val="en-GB"/>
              </w:rPr>
              <w:t>=[</w:t>
            </w:r>
            <w:r w:rsidRPr="00525303">
              <w:rPr>
                <w:rFonts w:asciiTheme="minorHAnsi" w:hAnsiTheme="minorHAnsi" w:cstheme="minorHAnsi"/>
                <w:lang w:val="en-US"/>
              </w:rPr>
              <w:t xml:space="preserve"> HP</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1,5</w:t>
            </w:r>
            <w:r w:rsidRPr="00525303">
              <w:rPr>
                <w:rFonts w:asciiTheme="minorHAnsi" w:hAnsiTheme="minorHAnsi" w:cstheme="minorHAnsi"/>
                <w:lang w:val="en-GB"/>
              </w:rPr>
              <w:t>] + [</w:t>
            </w:r>
            <w:r w:rsidRPr="00525303">
              <w:rPr>
                <w:rFonts w:asciiTheme="minorHAnsi" w:hAnsiTheme="minorHAnsi" w:cstheme="minorHAnsi"/>
                <w:lang w:val="en-US"/>
              </w:rPr>
              <w:t>MiS1y</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2,5</w:t>
            </w:r>
            <w:r w:rsidRPr="00525303">
              <w:rPr>
                <w:rFonts w:asciiTheme="minorHAnsi" w:hAnsiTheme="minorHAnsi" w:cstheme="minorHAnsi"/>
                <w:lang w:val="en-GB"/>
              </w:rPr>
              <w:t>]+[</w:t>
            </w:r>
            <w:r w:rsidRPr="00525303">
              <w:rPr>
                <w:rFonts w:asciiTheme="minorHAnsi" w:hAnsiTheme="minorHAnsi" w:cstheme="minorHAnsi"/>
                <w:lang w:val="en-US"/>
              </w:rPr>
              <w:t xml:space="preserve"> MiS</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4,5</w:t>
            </w:r>
            <w:r w:rsidRPr="00525303">
              <w:rPr>
                <w:rFonts w:asciiTheme="minorHAnsi" w:hAnsiTheme="minorHAnsi" w:cstheme="minorHAnsi"/>
                <w:lang w:val="en-GB"/>
              </w:rPr>
              <w:t>]+[</w:t>
            </w:r>
            <w:r w:rsidRPr="00525303">
              <w:rPr>
                <w:rFonts w:asciiTheme="minorHAnsi" w:hAnsiTheme="minorHAnsi" w:cstheme="minorHAnsi"/>
                <w:lang w:val="en-US"/>
              </w:rPr>
              <w:t xml:space="preserve"> MaS</w:t>
            </w:r>
            <w:r w:rsidRPr="00525303">
              <w:rPr>
                <w:rFonts w:asciiTheme="minorHAnsi" w:hAnsiTheme="minorHAnsi" w:cstheme="minorHAnsi"/>
                <w:vertAlign w:val="subscript"/>
                <w:lang w:val="en-US"/>
              </w:rPr>
              <w:t>t-1</w:t>
            </w:r>
            <w:r w:rsidRPr="00525303">
              <w:rPr>
                <w:rFonts w:asciiTheme="minorHAnsi" w:hAnsiTheme="minorHAnsi" w:cstheme="minorHAnsi"/>
                <w:lang w:val="en-US"/>
              </w:rPr>
              <w:t>× TP</w:t>
            </w:r>
            <w:r w:rsidRPr="00525303">
              <w:rPr>
                <w:rFonts w:asciiTheme="minorHAnsi" w:hAnsiTheme="minorHAnsi" w:cstheme="minorHAnsi"/>
                <w:vertAlign w:val="subscript"/>
                <w:lang w:val="en-US"/>
              </w:rPr>
              <w:t>3,5</w:t>
            </w:r>
            <w:r w:rsidRPr="00525303">
              <w:rPr>
                <w:rFonts w:asciiTheme="minorHAnsi" w:hAnsiTheme="minorHAnsi" w:cstheme="minorHAnsi"/>
                <w:lang w:val="en-GB"/>
              </w:rPr>
              <w:t>]+ NSIHD</w:t>
            </w:r>
            <w:r w:rsidRPr="00525303">
              <w:rPr>
                <w:rFonts w:asciiTheme="minorHAnsi" w:hAnsiTheme="minorHAnsi" w:cstheme="minorHAnsi"/>
                <w:vertAlign w:val="subscript"/>
                <w:lang w:val="en-GB"/>
              </w:rPr>
              <w:t>t-1</w:t>
            </w:r>
          </w:p>
        </w:tc>
      </w:tr>
    </w:tbl>
    <w:p w:rsidR="00DC7D90" w:rsidRPr="00DC7D90" w:rsidRDefault="00B1574A" w:rsidP="00DC7D90">
      <w:pPr>
        <w:rPr>
          <w:rFonts w:ascii="Book Antiqua" w:eastAsiaTheme="minorHAnsi" w:hAnsi="Book Antiqua"/>
          <w:b/>
          <w:bCs/>
          <w:i/>
          <w:iCs/>
          <w:sz w:val="24"/>
          <w:szCs w:val="24"/>
          <w:lang w:val="en-US" w:eastAsia="en-US"/>
        </w:rPr>
      </w:pPr>
      <w:r w:rsidRPr="00DC7D90">
        <w:rPr>
          <w:rFonts w:ascii="Book Antiqua" w:eastAsiaTheme="minorHAnsi" w:hAnsi="Book Antiqua"/>
          <w:i/>
          <w:iCs/>
          <w:sz w:val="24"/>
          <w:szCs w:val="24"/>
          <w:lang w:val="en-US" w:eastAsia="en-US"/>
        </w:rPr>
        <w:t>* Ischemic heart disease and stroke deaths were classified according to the International Classification of Diseases 10</w:t>
      </w:r>
      <w:r w:rsidRPr="00DC7D90">
        <w:rPr>
          <w:rFonts w:ascii="Book Antiqua" w:eastAsiaTheme="minorHAnsi" w:hAnsi="Book Antiqua"/>
          <w:i/>
          <w:iCs/>
          <w:sz w:val="24"/>
          <w:szCs w:val="24"/>
          <w:vertAlign w:val="superscript"/>
          <w:lang w:val="en-US" w:eastAsia="en-US"/>
        </w:rPr>
        <w:t>th</w:t>
      </w:r>
      <w:r w:rsidRPr="00DC7D90">
        <w:rPr>
          <w:rFonts w:ascii="Book Antiqua" w:eastAsiaTheme="minorHAnsi" w:hAnsi="Book Antiqua"/>
          <w:i/>
          <w:iCs/>
          <w:sz w:val="24"/>
          <w:szCs w:val="24"/>
          <w:lang w:val="en-US" w:eastAsia="en-US"/>
        </w:rPr>
        <w:t xml:space="preserve"> Revision</w:t>
      </w:r>
    </w:p>
    <w:p w:rsidR="00B1574A" w:rsidRPr="00DC7D90" w:rsidRDefault="00DC7D90" w:rsidP="00DC7D90">
      <w:pPr>
        <w:spacing w:after="0" w:line="240" w:lineRule="auto"/>
        <w:rPr>
          <w:rFonts w:eastAsiaTheme="minorHAnsi"/>
          <w:lang w:val="en-US" w:eastAsia="en-US"/>
        </w:rPr>
      </w:pPr>
      <w:r>
        <w:rPr>
          <w:rFonts w:eastAsiaTheme="minorHAnsi"/>
          <w:lang w:val="en-US" w:eastAsia="en-US"/>
        </w:rPr>
        <w:br w:type="page"/>
      </w:r>
    </w:p>
    <w:p w:rsidR="00CF0BA1" w:rsidRDefault="00CF0BA1">
      <w:pPr>
        <w:spacing w:after="0" w:line="240" w:lineRule="auto"/>
        <w:rPr>
          <w:b/>
          <w:lang w:val="en-US"/>
        </w:rPr>
      </w:pPr>
    </w:p>
    <w:p w:rsidR="002D3D62" w:rsidRPr="002D3D62" w:rsidRDefault="002D3D62" w:rsidP="002D3D62">
      <w:pPr>
        <w:rPr>
          <w:b/>
          <w:bCs/>
          <w:lang w:val="en-US"/>
        </w:rPr>
      </w:pPr>
      <w:r w:rsidRPr="00A940F0">
        <w:rPr>
          <w:b/>
          <w:bCs/>
          <w:lang w:val="en-US"/>
        </w:rPr>
        <w:t>References:</w:t>
      </w:r>
    </w:p>
    <w:p w:rsidR="00CF0BA1" w:rsidRDefault="00CF0BA1" w:rsidP="00CF0BA1">
      <w:pPr>
        <w:pStyle w:val="Paragraphedeliste"/>
        <w:numPr>
          <w:ilvl w:val="0"/>
          <w:numId w:val="12"/>
        </w:numPr>
        <w:spacing w:line="360" w:lineRule="auto"/>
        <w:contextualSpacing/>
        <w:jc w:val="both"/>
        <w:rPr>
          <w:rStyle w:val="ja50-sb-maintitle"/>
        </w:rPr>
      </w:pPr>
      <w:r w:rsidRPr="009328EE">
        <w:rPr>
          <w:rStyle w:val="ja50-sb-maintitle"/>
        </w:rPr>
        <w:t>Stroke Unit Trialists C. Organised inpatient (stroke unit) care for stroke. Cochrane</w:t>
      </w:r>
      <w:r>
        <w:rPr>
          <w:rStyle w:val="ja50-sb-maintitle"/>
        </w:rPr>
        <w:t xml:space="preserve"> </w:t>
      </w:r>
      <w:r w:rsidRPr="009328EE">
        <w:rPr>
          <w:rStyle w:val="ja50-sb-maintitle"/>
        </w:rPr>
        <w:t>Database Syst Rev. 2007;17(4):CD000197. doi:10.1002/14651858.CD000197.pub2.</w:t>
      </w:r>
    </w:p>
    <w:p w:rsidR="00CF0BA1" w:rsidRPr="00F025B6" w:rsidRDefault="00CF0BA1" w:rsidP="00CF0BA1">
      <w:pPr>
        <w:pStyle w:val="Paragraphedeliste"/>
        <w:numPr>
          <w:ilvl w:val="0"/>
          <w:numId w:val="12"/>
        </w:numPr>
        <w:spacing w:line="360" w:lineRule="auto"/>
        <w:contextualSpacing/>
        <w:jc w:val="both"/>
        <w:rPr>
          <w:rStyle w:val="ja50-sb-maintitle"/>
        </w:rPr>
      </w:pPr>
      <w:r w:rsidRPr="00F025B6">
        <w:rPr>
          <w:rStyle w:val="ja50-sb-maintitle"/>
        </w:rPr>
        <w:t>Wardlaw JM, Murray V, Berge E, Del Zoppo GJ. Thrombolysis for acute</w:t>
      </w:r>
      <w:r>
        <w:rPr>
          <w:rStyle w:val="ja50-sb-maintitle"/>
        </w:rPr>
        <w:t xml:space="preserve"> </w:t>
      </w:r>
      <w:r w:rsidRPr="00F025B6">
        <w:rPr>
          <w:rStyle w:val="ja50-sb-maintitle"/>
        </w:rPr>
        <w:t>ischemic stroke. Cochrane Database Sys Rev. 2009;4:CD000213.</w:t>
      </w:r>
      <w:r>
        <w:rPr>
          <w:rStyle w:val="ja50-sb-maintitle"/>
        </w:rPr>
        <w:t xml:space="preserve"> </w:t>
      </w:r>
      <w:r w:rsidRPr="00F025B6">
        <w:rPr>
          <w:rStyle w:val="ja50-sb-maintitle"/>
        </w:rPr>
        <w:t>doi:10.1002/14651858.CD000213.pub2.</w:t>
      </w:r>
    </w:p>
    <w:p w:rsidR="00CF0BA1" w:rsidRPr="00F025B6" w:rsidRDefault="00CF0BA1" w:rsidP="00CF0BA1">
      <w:pPr>
        <w:pStyle w:val="Paragraphedeliste"/>
        <w:numPr>
          <w:ilvl w:val="0"/>
          <w:numId w:val="12"/>
        </w:numPr>
        <w:spacing w:line="360" w:lineRule="auto"/>
        <w:contextualSpacing/>
        <w:jc w:val="both"/>
        <w:rPr>
          <w:rStyle w:val="ja50-sb-maintitle"/>
        </w:rPr>
      </w:pPr>
      <w:r w:rsidRPr="00F025B6">
        <w:rPr>
          <w:rStyle w:val="ja50-sb-maintitle"/>
        </w:rPr>
        <w:t>Sandercock PA, Counsell C, Gubitz GJ, Tseng MC. Antiplatelet therapy for</w:t>
      </w:r>
      <w:r>
        <w:rPr>
          <w:rStyle w:val="ja50-sb-maintitle"/>
        </w:rPr>
        <w:t xml:space="preserve"> </w:t>
      </w:r>
      <w:r w:rsidRPr="00F025B6">
        <w:rPr>
          <w:rStyle w:val="ja50-sb-maintitle"/>
        </w:rPr>
        <w:t>acute ischemic stroke. Cochrane Database Sys Rev. 2008;3:CD000029.</w:t>
      </w:r>
      <w:r>
        <w:rPr>
          <w:rStyle w:val="ja50-sb-maintitle"/>
        </w:rPr>
        <w:t xml:space="preserve"> </w:t>
      </w:r>
      <w:r w:rsidRPr="00F025B6">
        <w:rPr>
          <w:rStyle w:val="ja50-sb-maintitle"/>
        </w:rPr>
        <w:t>doi:10.1002/14651858.CD000029.pub2.</w:t>
      </w:r>
    </w:p>
    <w:p w:rsidR="00CF0BA1" w:rsidRPr="00FE53B9" w:rsidRDefault="00CF0BA1" w:rsidP="00CF0BA1">
      <w:pPr>
        <w:pStyle w:val="Paragraphedeliste"/>
        <w:numPr>
          <w:ilvl w:val="0"/>
          <w:numId w:val="12"/>
        </w:numPr>
        <w:spacing w:line="360" w:lineRule="auto"/>
        <w:contextualSpacing/>
        <w:jc w:val="both"/>
        <w:rPr>
          <w:rStyle w:val="ja50-sb-maintitle"/>
        </w:rPr>
      </w:pPr>
      <w:r w:rsidRPr="00FE53B9">
        <w:rPr>
          <w:rStyle w:val="ja50-sb-maintitle"/>
        </w:rPr>
        <w:t>Algra A, van Gijn J. Cumulative meta-analysis of aspirin efficacy after</w:t>
      </w:r>
      <w:r>
        <w:rPr>
          <w:rStyle w:val="ja50-sb-maintitle"/>
        </w:rPr>
        <w:t xml:space="preserve"> </w:t>
      </w:r>
      <w:r w:rsidRPr="00FE53B9">
        <w:rPr>
          <w:rStyle w:val="ja50-sb-maintitle"/>
        </w:rPr>
        <w:t>cerebral ischemia of arterial origin. J Neurol Neurosurg Psychiatry.</w:t>
      </w:r>
      <w:r>
        <w:rPr>
          <w:rStyle w:val="ja50-sb-maintitle"/>
        </w:rPr>
        <w:t xml:space="preserve"> </w:t>
      </w:r>
      <w:r w:rsidRPr="00FE53B9">
        <w:rPr>
          <w:rStyle w:val="ja50-sb-maintitle"/>
        </w:rPr>
        <w:t>1999;66(2):255.</w:t>
      </w:r>
    </w:p>
    <w:p w:rsidR="00CF0BA1" w:rsidRPr="00FE53B9" w:rsidRDefault="00CF0BA1" w:rsidP="00CF0BA1">
      <w:pPr>
        <w:pStyle w:val="Paragraphedeliste"/>
        <w:numPr>
          <w:ilvl w:val="0"/>
          <w:numId w:val="12"/>
        </w:numPr>
        <w:spacing w:line="360" w:lineRule="auto"/>
        <w:contextualSpacing/>
        <w:jc w:val="both"/>
        <w:rPr>
          <w:rStyle w:val="ja50-sb-maintitle"/>
        </w:rPr>
      </w:pPr>
      <w:r w:rsidRPr="00FE53B9">
        <w:rPr>
          <w:rStyle w:val="ja50-sb-maintitle"/>
        </w:rPr>
        <w:t xml:space="preserve"> Amarenco P, Labreuche J. Lipid management in the prevention of stroke:</w:t>
      </w:r>
      <w:r>
        <w:rPr>
          <w:rStyle w:val="ja50-sb-maintitle"/>
        </w:rPr>
        <w:t xml:space="preserve"> </w:t>
      </w:r>
      <w:r w:rsidRPr="00FE53B9">
        <w:rPr>
          <w:rStyle w:val="ja50-sb-maintitle"/>
        </w:rPr>
        <w:t>review and updated meta-analysis of statins for stroke prevention. Lancet</w:t>
      </w:r>
      <w:r>
        <w:rPr>
          <w:rStyle w:val="ja50-sb-maintitle"/>
        </w:rPr>
        <w:t xml:space="preserve"> </w:t>
      </w:r>
      <w:r w:rsidRPr="00FE53B9">
        <w:rPr>
          <w:rStyle w:val="ja50-sb-maintitle"/>
        </w:rPr>
        <w:t>Neurology. 2009;8(5):453–63. doi:10.1016/S1474-4422(09)70058-4.</w:t>
      </w:r>
    </w:p>
    <w:p w:rsidR="00CF0BA1" w:rsidRPr="00FE53B9" w:rsidRDefault="00CF0BA1" w:rsidP="00CF0BA1">
      <w:pPr>
        <w:pStyle w:val="Paragraphedeliste"/>
        <w:numPr>
          <w:ilvl w:val="0"/>
          <w:numId w:val="12"/>
        </w:numPr>
        <w:spacing w:line="360" w:lineRule="auto"/>
        <w:contextualSpacing/>
        <w:jc w:val="both"/>
        <w:rPr>
          <w:rStyle w:val="ja50-sb-maintitle"/>
        </w:rPr>
      </w:pPr>
      <w:r w:rsidRPr="00FE53B9">
        <w:rPr>
          <w:rStyle w:val="ja50-sb-maintitle"/>
        </w:rPr>
        <w:t xml:space="preserve"> Saxena R, Koudstaal P. Anticoagulants versus antiplatelet therapy for</w:t>
      </w:r>
      <w:r>
        <w:rPr>
          <w:rStyle w:val="ja50-sb-maintitle"/>
        </w:rPr>
        <w:t xml:space="preserve"> </w:t>
      </w:r>
      <w:r w:rsidRPr="00FE53B9">
        <w:rPr>
          <w:rStyle w:val="ja50-sb-maintitle"/>
        </w:rPr>
        <w:t>preventing stroke in patients with nonrheumatic atrial fibrillation and a</w:t>
      </w:r>
      <w:r>
        <w:rPr>
          <w:rStyle w:val="ja50-sb-maintitle"/>
        </w:rPr>
        <w:t xml:space="preserve"> </w:t>
      </w:r>
      <w:r w:rsidRPr="00FE53B9">
        <w:rPr>
          <w:rStyle w:val="ja50-sb-maintitle"/>
        </w:rPr>
        <w:t>history of stroke or transient ischemic attack. Cochrane Database Systematic</w:t>
      </w:r>
      <w:r>
        <w:rPr>
          <w:rStyle w:val="ja50-sb-maintitle"/>
        </w:rPr>
        <w:t xml:space="preserve"> </w:t>
      </w:r>
      <w:r w:rsidRPr="00FE53B9">
        <w:rPr>
          <w:rStyle w:val="ja50-sb-maintitle"/>
        </w:rPr>
        <w:t>Rev. 2004;4:CD000187. doi:10.1002/14651858.CD000187.pub2.</w:t>
      </w:r>
    </w:p>
    <w:p w:rsidR="00CF0BA1" w:rsidRDefault="00CF0BA1" w:rsidP="00CF0BA1">
      <w:pPr>
        <w:pStyle w:val="Paragraphedeliste"/>
        <w:numPr>
          <w:ilvl w:val="0"/>
          <w:numId w:val="12"/>
        </w:numPr>
        <w:spacing w:line="360" w:lineRule="auto"/>
        <w:contextualSpacing/>
        <w:jc w:val="both"/>
        <w:rPr>
          <w:rStyle w:val="ja50-sb-maintitle"/>
        </w:rPr>
      </w:pPr>
      <w:r w:rsidRPr="00FE53B9">
        <w:rPr>
          <w:rStyle w:val="ja50-sb-maintitle"/>
        </w:rPr>
        <w:t>Zhang H, Thijs L, Staessen JA. Blood pressure lowering for primary and</w:t>
      </w:r>
      <w:r>
        <w:rPr>
          <w:rStyle w:val="ja50-sb-maintitle"/>
        </w:rPr>
        <w:t xml:space="preserve"> </w:t>
      </w:r>
      <w:r w:rsidRPr="00FE53B9">
        <w:rPr>
          <w:rStyle w:val="ja50-sb-maintitle"/>
        </w:rPr>
        <w:t>secondary prevention of stroke. Hypertension. 2006;48(2):187–95.</w:t>
      </w:r>
      <w:r>
        <w:rPr>
          <w:rStyle w:val="ja50-sb-maintitle"/>
        </w:rPr>
        <w:t xml:space="preserve"> </w:t>
      </w:r>
      <w:r w:rsidRPr="00FE53B9">
        <w:rPr>
          <w:rStyle w:val="ja50-sb-maintitle"/>
        </w:rPr>
        <w:t>doi:10.1161/01.HYP.0000231939.40959.60.</w:t>
      </w:r>
    </w:p>
    <w:p w:rsidR="00CF0BA1" w:rsidRDefault="00CF0BA1" w:rsidP="00CF0BA1">
      <w:pPr>
        <w:pStyle w:val="Paragraphedeliste"/>
        <w:numPr>
          <w:ilvl w:val="0"/>
          <w:numId w:val="12"/>
        </w:numPr>
        <w:spacing w:line="360" w:lineRule="auto"/>
        <w:contextualSpacing/>
        <w:jc w:val="both"/>
        <w:rPr>
          <w:rStyle w:val="ja50-sb-maintitle"/>
        </w:rPr>
      </w:pPr>
      <w:r w:rsidRPr="007436CB">
        <w:rPr>
          <w:rStyle w:val="ja50-sb-maintitle"/>
        </w:rPr>
        <w:t>Hankey GJ. Ischaemic stroke–prevention is better than cure. J R Coll</w:t>
      </w:r>
      <w:r>
        <w:rPr>
          <w:rStyle w:val="ja50-sb-maintitle"/>
        </w:rPr>
        <w:t xml:space="preserve"> </w:t>
      </w:r>
      <w:r w:rsidRPr="007436CB">
        <w:rPr>
          <w:rStyle w:val="ja50-sb-maintitle"/>
        </w:rPr>
        <w:t>Physicians Edinb. 2010;40(1):56–63. doi:10.4997/JRCPE.2010.111.</w:t>
      </w:r>
    </w:p>
    <w:p w:rsidR="00CF0BA1" w:rsidRPr="00E03A57"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Law M, Wald N, Morris J. Lowering blood pressure to prevent myocardial</w:t>
      </w:r>
      <w:r>
        <w:rPr>
          <w:rStyle w:val="ja50-sb-maintitle"/>
        </w:rPr>
        <w:t xml:space="preserve"> </w:t>
      </w:r>
      <w:r w:rsidRPr="00E03A57">
        <w:rPr>
          <w:rStyle w:val="ja50-sb-maintitle"/>
        </w:rPr>
        <w:t>infarction and stroke: a new preventive strategy. Health Technol Assess.</w:t>
      </w:r>
      <w:r>
        <w:rPr>
          <w:rStyle w:val="ja50-sb-maintitle"/>
        </w:rPr>
        <w:t xml:space="preserve"> </w:t>
      </w:r>
      <w:r w:rsidRPr="00E03A57">
        <w:rPr>
          <w:rStyle w:val="ja50-sb-maintitle"/>
        </w:rPr>
        <w:t>2003;7(31):1–94.</w:t>
      </w:r>
    </w:p>
    <w:p w:rsidR="00CF0BA1"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Ray KK, Seshasai SR, Wijesuriya S, Sivakumaran R, Nethercott S, Preiss D, et al.</w:t>
      </w:r>
      <w:r>
        <w:rPr>
          <w:rStyle w:val="ja50-sb-maintitle"/>
        </w:rPr>
        <w:t xml:space="preserve"> </w:t>
      </w:r>
      <w:r w:rsidRPr="00E03A57">
        <w:rPr>
          <w:rStyle w:val="ja50-sb-maintitle"/>
        </w:rPr>
        <w:t>Effect of intensive control of glucose on cardiovascular outcomes and death in</w:t>
      </w:r>
      <w:r>
        <w:rPr>
          <w:rStyle w:val="ja50-sb-maintitle"/>
        </w:rPr>
        <w:t xml:space="preserve"> </w:t>
      </w:r>
      <w:r w:rsidRPr="00E03A57">
        <w:rPr>
          <w:rStyle w:val="ja50-sb-maintitle"/>
        </w:rPr>
        <w:t>patients with diabetes mellitus: a meta-analysis of randomised controlled trials.</w:t>
      </w:r>
      <w:r>
        <w:rPr>
          <w:rStyle w:val="ja50-sb-maintitle"/>
        </w:rPr>
        <w:t xml:space="preserve"> </w:t>
      </w:r>
      <w:r w:rsidRPr="00E03A57">
        <w:rPr>
          <w:rStyle w:val="ja50-sb-maintitle"/>
        </w:rPr>
        <w:t>Lancet. 2009;373(9677):1765–72. doi:10.1016/S0140-6736(09)60697-8.</w:t>
      </w:r>
    </w:p>
    <w:p w:rsidR="00CF0BA1"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 xml:space="preserve"> Hart RG, Pearce LA, Aguilar MI. Meta-analysis: antithrombotic therapy to</w:t>
      </w:r>
      <w:r>
        <w:rPr>
          <w:rStyle w:val="ja50-sb-maintitle"/>
        </w:rPr>
        <w:t xml:space="preserve"> </w:t>
      </w:r>
      <w:r w:rsidRPr="00E03A57">
        <w:rPr>
          <w:rStyle w:val="ja50-sb-maintitle"/>
        </w:rPr>
        <w:t>prevent stroke in patients who have nonvalvular atrial fibrillation. Ann Intern</w:t>
      </w:r>
      <w:r>
        <w:rPr>
          <w:rStyle w:val="ja50-sb-maintitle"/>
        </w:rPr>
        <w:t xml:space="preserve"> </w:t>
      </w:r>
      <w:r w:rsidRPr="00E03A57">
        <w:rPr>
          <w:rStyle w:val="ja50-sb-maintitle"/>
        </w:rPr>
        <w:t>Med. 2007;146(12):857–67.</w:t>
      </w:r>
    </w:p>
    <w:p w:rsidR="00CF0BA1" w:rsidRPr="00E03A57"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 xml:space="preserve"> Strazzullo P, D’Elia L, Kandala NB, Cappuccio FP. Salt intake, stroke, and</w:t>
      </w:r>
      <w:r>
        <w:rPr>
          <w:rStyle w:val="ja50-sb-maintitle"/>
        </w:rPr>
        <w:t xml:space="preserve"> </w:t>
      </w:r>
      <w:r w:rsidRPr="00E03A57">
        <w:rPr>
          <w:rStyle w:val="ja50-sb-maintitle"/>
        </w:rPr>
        <w:t>cardiovascular disease: meta-analysis of prospective studies. BMJ.</w:t>
      </w:r>
      <w:r>
        <w:rPr>
          <w:rStyle w:val="ja50-sb-maintitle"/>
        </w:rPr>
        <w:t xml:space="preserve"> </w:t>
      </w:r>
      <w:r w:rsidRPr="00E03A57">
        <w:rPr>
          <w:rStyle w:val="ja50-sb-maintitle"/>
        </w:rPr>
        <w:t>2009;339:b4567. doi:10.1136/bmj.b4567.</w:t>
      </w:r>
    </w:p>
    <w:p w:rsidR="00CF0BA1" w:rsidRPr="00E03A57"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Mozaffarian D, Clarke R. Quantitative effects on cardiovascular risk</w:t>
      </w:r>
      <w:r>
        <w:rPr>
          <w:rStyle w:val="ja50-sb-maintitle"/>
        </w:rPr>
        <w:t xml:space="preserve"> </w:t>
      </w:r>
      <w:r w:rsidRPr="00E03A57">
        <w:rPr>
          <w:rStyle w:val="ja50-sb-maintitle"/>
        </w:rPr>
        <w:t>factors and coronary heart disease risk of replacing partially</w:t>
      </w:r>
      <w:r>
        <w:rPr>
          <w:rStyle w:val="ja50-sb-maintitle"/>
        </w:rPr>
        <w:t xml:space="preserve"> </w:t>
      </w:r>
      <w:r w:rsidRPr="00E03A57">
        <w:rPr>
          <w:rStyle w:val="ja50-sb-maintitle"/>
        </w:rPr>
        <w:t>hydrogenated vegetable oils with other fats and oils. Eur J Clin Nutr.</w:t>
      </w:r>
      <w:r>
        <w:rPr>
          <w:rStyle w:val="ja50-sb-maintitle"/>
        </w:rPr>
        <w:t xml:space="preserve"> </w:t>
      </w:r>
      <w:r w:rsidRPr="00E03A57">
        <w:rPr>
          <w:rStyle w:val="ja50-sb-maintitle"/>
        </w:rPr>
        <w:t>2009;63 Suppl 2:S22–33. doi:10.1038/sj.ejcn.1602976.</w:t>
      </w:r>
    </w:p>
    <w:p w:rsidR="00CF0BA1" w:rsidRDefault="00CF0BA1" w:rsidP="00CF0BA1">
      <w:pPr>
        <w:pStyle w:val="Paragraphedeliste"/>
        <w:numPr>
          <w:ilvl w:val="0"/>
          <w:numId w:val="12"/>
        </w:numPr>
        <w:spacing w:line="360" w:lineRule="auto"/>
        <w:contextualSpacing/>
        <w:jc w:val="both"/>
        <w:rPr>
          <w:rStyle w:val="ja50-sb-maintitle"/>
        </w:rPr>
      </w:pPr>
      <w:r w:rsidRPr="00CF0BA1">
        <w:rPr>
          <w:rStyle w:val="ja50-sb-maintitle"/>
          <w:lang w:val="fr-FR"/>
        </w:rPr>
        <w:t xml:space="preserve"> Jakobsen MU, O’Reilly EJ, Heitmann BL, Pereira MA, Balter K, Fraser GE, et al. </w:t>
      </w:r>
      <w:r w:rsidRPr="00E03A57">
        <w:rPr>
          <w:rStyle w:val="ja50-sb-maintitle"/>
        </w:rPr>
        <w:t>Major types of dietary fat and risk of coronary heart disease: a pooled</w:t>
      </w:r>
      <w:r>
        <w:rPr>
          <w:rStyle w:val="ja50-sb-maintitle"/>
        </w:rPr>
        <w:t xml:space="preserve"> </w:t>
      </w:r>
      <w:r w:rsidRPr="00E03A57">
        <w:rPr>
          <w:rStyle w:val="ja50-sb-maintitle"/>
        </w:rPr>
        <w:t>analysis of 11 cohort studies. Am J Clin Nutr. 2009;89(5):1425–32.</w:t>
      </w:r>
      <w:r>
        <w:rPr>
          <w:rStyle w:val="ja50-sb-maintitle"/>
        </w:rPr>
        <w:t xml:space="preserve"> </w:t>
      </w:r>
      <w:r w:rsidRPr="00E03A57">
        <w:rPr>
          <w:rStyle w:val="ja50-sb-maintitle"/>
        </w:rPr>
        <w:t>doi:10.3945/ajcn.2008.27124.</w:t>
      </w:r>
    </w:p>
    <w:p w:rsidR="00CF0BA1" w:rsidRDefault="00CF0BA1" w:rsidP="00CF0BA1">
      <w:pPr>
        <w:pStyle w:val="Paragraphedeliste"/>
        <w:numPr>
          <w:ilvl w:val="0"/>
          <w:numId w:val="12"/>
        </w:numPr>
        <w:spacing w:line="360" w:lineRule="auto"/>
        <w:contextualSpacing/>
        <w:jc w:val="both"/>
        <w:rPr>
          <w:rStyle w:val="ja50-sb-maintitle"/>
        </w:rPr>
      </w:pPr>
      <w:r w:rsidRPr="00E03A57">
        <w:rPr>
          <w:rStyle w:val="ja50-sb-maintitle"/>
        </w:rPr>
        <w:t>Dauchet L, Amouyel P, Dallongeville J. Fruit and vegetable consumption</w:t>
      </w:r>
      <w:r>
        <w:rPr>
          <w:rStyle w:val="ja50-sb-maintitle"/>
        </w:rPr>
        <w:t xml:space="preserve"> </w:t>
      </w:r>
      <w:r w:rsidRPr="00E03A57">
        <w:rPr>
          <w:rStyle w:val="ja50-sb-maintitle"/>
        </w:rPr>
        <w:t>and risk of stroke: a meta-analysis of cohort studies. Neurology.</w:t>
      </w:r>
      <w:r>
        <w:rPr>
          <w:rStyle w:val="ja50-sb-maintitle"/>
        </w:rPr>
        <w:t xml:space="preserve"> </w:t>
      </w:r>
      <w:r w:rsidRPr="00E03A57">
        <w:rPr>
          <w:rStyle w:val="ja50-sb-maintitle"/>
        </w:rPr>
        <w:t>2005;65(8):1193–7. doi:10.1212/01.wnl.0000180600.09719.53.</w:t>
      </w:r>
    </w:p>
    <w:p w:rsidR="00CF0BA1" w:rsidRDefault="00CF0BA1" w:rsidP="00CF0BA1">
      <w:pPr>
        <w:pStyle w:val="Paragraphedeliste"/>
        <w:numPr>
          <w:ilvl w:val="0"/>
          <w:numId w:val="12"/>
        </w:numPr>
        <w:spacing w:line="360" w:lineRule="auto"/>
        <w:contextualSpacing/>
        <w:jc w:val="both"/>
        <w:rPr>
          <w:rStyle w:val="ja50-sb-maintitle"/>
        </w:rPr>
      </w:pPr>
      <w:r w:rsidRPr="001C08DC">
        <w:rPr>
          <w:rStyle w:val="ja50-sb-maintitle"/>
        </w:rPr>
        <w:t xml:space="preserve">Saidi O, Ben Mansour N, O’Flaherty M, et al. Analyzing Recent Coronary Heart Disease Mortality Trends in Tunisia between 1997 and 2009. </w:t>
      </w:r>
      <w:hyperlink r:id="rId10" w:tooltip="PloS one." w:history="1">
        <w:r w:rsidRPr="001C08DC">
          <w:rPr>
            <w:rStyle w:val="ja50-sb-maintitle"/>
          </w:rPr>
          <w:t>PLoS One</w:t>
        </w:r>
      </w:hyperlink>
      <w:r w:rsidRPr="001C08DC">
        <w:rPr>
          <w:rStyle w:val="ja50-sb-maintitle"/>
        </w:rPr>
        <w:t> 2013 May 3;8(5):e63202. DOI: 10.</w:t>
      </w:r>
      <w:r w:rsidRPr="007D63E4">
        <w:rPr>
          <w:rStyle w:val="ja50-sb-maintitle"/>
        </w:rPr>
        <w:t xml:space="preserve"> </w:t>
      </w:r>
    </w:p>
    <w:p w:rsidR="00CF0BA1" w:rsidRDefault="00CF0BA1" w:rsidP="00CF0BA1">
      <w:pPr>
        <w:pStyle w:val="Paragraphedeliste"/>
        <w:numPr>
          <w:ilvl w:val="0"/>
          <w:numId w:val="0"/>
        </w:numPr>
        <w:spacing w:line="360" w:lineRule="auto"/>
        <w:ind w:left="720"/>
        <w:contextualSpacing/>
        <w:jc w:val="both"/>
        <w:rPr>
          <w:rStyle w:val="ja50-sb-maintitle"/>
        </w:rPr>
      </w:pPr>
    </w:p>
    <w:p w:rsidR="00CF0BA1" w:rsidRDefault="00CF0BA1" w:rsidP="00A17F16">
      <w:pPr>
        <w:rPr>
          <w:b/>
          <w:lang w:val="en-US"/>
        </w:rPr>
      </w:pPr>
    </w:p>
    <w:sectPr w:rsidR="00CF0BA1" w:rsidSect="009817CB">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3E" w:rsidRDefault="009C243E" w:rsidP="004D6EFF">
      <w:pPr>
        <w:spacing w:after="0" w:line="240" w:lineRule="auto"/>
      </w:pPr>
      <w:r>
        <w:separator/>
      </w:r>
    </w:p>
  </w:endnote>
  <w:endnote w:type="continuationSeparator" w:id="1">
    <w:p w:rsidR="009C243E" w:rsidRDefault="009C243E" w:rsidP="004D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XtlnjqTimes-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94578"/>
      <w:docPartObj>
        <w:docPartGallery w:val="Page Numbers (Bottom of Page)"/>
        <w:docPartUnique/>
      </w:docPartObj>
    </w:sdtPr>
    <w:sdtContent>
      <w:p w:rsidR="00B1574A" w:rsidRDefault="00036302">
        <w:pPr>
          <w:pStyle w:val="Pieddepage"/>
        </w:pPr>
        <w:r>
          <w:rPr>
            <w:noProof/>
            <w:lang w:eastAsia="zh-TW"/>
          </w:rPr>
          <w:pict>
            <v:group id="_x0000_s11267" style="position:absolute;margin-left:0;margin-top:0;width:32.95pt;height:34.5pt;z-index:251660288;mso-position-horizontal:center;mso-position-horizontal-relative:right-margin-area;mso-position-vertical:center;mso-position-vertical-relative:bottom-margin-area" coordorigin="726,14496" coordsize="659,690">
              <v:rect id="_x0000_s11268" style="position:absolute;left:831;top:14552;width:512;height:526" fillcolor="#943634 [2405]" strokecolor="#943634 [2405]"/>
              <v:rect id="_x0000_s11269" style="position:absolute;left:831;top:15117;width:512;height:43" fillcolor="#943634 [2405]" strokecolor="#943634 [2405]"/>
              <v:shapetype id="_x0000_t202" coordsize="21600,21600" o:spt="202" path="m,l,21600r21600,l21600,xe">
                <v:stroke joinstyle="miter"/>
                <v:path gradientshapeok="t" o:connecttype="rect"/>
              </v:shapetype>
              <v:shape id="_x0000_s11270" type="#_x0000_t202" style="position:absolute;left:726;top:14496;width:659;height:690;v-text-anchor:bottom" filled="f" stroked="f">
                <v:textbox style="mso-next-textbox:#_x0000_s11270" inset="4.32pt,0,4.32pt,0">
                  <w:txbxContent>
                    <w:p w:rsidR="00B1574A" w:rsidRDefault="00036302">
                      <w:pPr>
                        <w:pStyle w:val="Pieddepage"/>
                        <w:jc w:val="right"/>
                        <w:rPr>
                          <w:b/>
                          <w:i/>
                          <w:color w:val="FFFFFF" w:themeColor="background1"/>
                          <w:sz w:val="36"/>
                          <w:szCs w:val="36"/>
                        </w:rPr>
                      </w:pPr>
                      <w:fldSimple w:instr=" PAGE    \* MERGEFORMAT ">
                        <w:r w:rsidR="001D6092" w:rsidRPr="001D6092">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3E" w:rsidRDefault="009C243E" w:rsidP="004D6EFF">
      <w:pPr>
        <w:spacing w:after="0" w:line="240" w:lineRule="auto"/>
      </w:pPr>
      <w:r>
        <w:separator/>
      </w:r>
    </w:p>
  </w:footnote>
  <w:footnote w:type="continuationSeparator" w:id="1">
    <w:p w:rsidR="009C243E" w:rsidRDefault="009C243E" w:rsidP="004D6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nsid w:val="12126599"/>
    <w:multiLevelType w:val="hybridMultilevel"/>
    <w:tmpl w:val="EECE1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19C4"/>
    <w:multiLevelType w:val="multilevel"/>
    <w:tmpl w:val="DB54D8B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244523EF"/>
    <w:multiLevelType w:val="hybridMultilevel"/>
    <w:tmpl w:val="461E4CE0"/>
    <w:lvl w:ilvl="0" w:tplc="80D2904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A6F3151"/>
    <w:multiLevelType w:val="hybridMultilevel"/>
    <w:tmpl w:val="632CF8B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E7C08B6"/>
    <w:multiLevelType w:val="hybridMultilevel"/>
    <w:tmpl w:val="A3F46AD4"/>
    <w:lvl w:ilvl="0" w:tplc="80D2904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9A91EAF"/>
    <w:multiLevelType w:val="hybridMultilevel"/>
    <w:tmpl w:val="B2E48C1E"/>
    <w:lvl w:ilvl="0" w:tplc="39B8C034">
      <w:start w:val="1"/>
      <w:numFmt w:val="bullet"/>
      <w:pStyle w:val="Paragraphedeliste"/>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ECE4C82"/>
    <w:multiLevelType w:val="hybridMultilevel"/>
    <w:tmpl w:val="A11C38F6"/>
    <w:lvl w:ilvl="0" w:tplc="040C001B">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7">
    <w:nsid w:val="60AF723E"/>
    <w:multiLevelType w:val="hybridMultilevel"/>
    <w:tmpl w:val="F5426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8315BB"/>
    <w:multiLevelType w:val="hybridMultilevel"/>
    <w:tmpl w:val="5C28CE18"/>
    <w:lvl w:ilvl="0" w:tplc="73608D18">
      <w:start w:val="1"/>
      <w:numFmt w:val="decimal"/>
      <w:lvlText w:val="[%1]"/>
      <w:lvlJc w:val="left"/>
      <w:pPr>
        <w:ind w:left="1151" w:hanging="360"/>
      </w:pPr>
      <w:rPr>
        <w:rFonts w:hint="default"/>
      </w:rPr>
    </w:lvl>
    <w:lvl w:ilvl="1" w:tplc="040C0019" w:tentative="1">
      <w:start w:val="1"/>
      <w:numFmt w:val="lowerLetter"/>
      <w:lvlText w:val="%2."/>
      <w:lvlJc w:val="left"/>
      <w:pPr>
        <w:ind w:left="1871" w:hanging="360"/>
      </w:pPr>
    </w:lvl>
    <w:lvl w:ilvl="2" w:tplc="040C001B" w:tentative="1">
      <w:start w:val="1"/>
      <w:numFmt w:val="lowerRoman"/>
      <w:lvlText w:val="%3."/>
      <w:lvlJc w:val="right"/>
      <w:pPr>
        <w:ind w:left="2591" w:hanging="180"/>
      </w:pPr>
    </w:lvl>
    <w:lvl w:ilvl="3" w:tplc="040C000F" w:tentative="1">
      <w:start w:val="1"/>
      <w:numFmt w:val="decimal"/>
      <w:lvlText w:val="%4."/>
      <w:lvlJc w:val="left"/>
      <w:pPr>
        <w:ind w:left="3311" w:hanging="360"/>
      </w:pPr>
    </w:lvl>
    <w:lvl w:ilvl="4" w:tplc="040C0019" w:tentative="1">
      <w:start w:val="1"/>
      <w:numFmt w:val="lowerLetter"/>
      <w:lvlText w:val="%5."/>
      <w:lvlJc w:val="left"/>
      <w:pPr>
        <w:ind w:left="4031" w:hanging="360"/>
      </w:pPr>
    </w:lvl>
    <w:lvl w:ilvl="5" w:tplc="040C001B" w:tentative="1">
      <w:start w:val="1"/>
      <w:numFmt w:val="lowerRoman"/>
      <w:lvlText w:val="%6."/>
      <w:lvlJc w:val="right"/>
      <w:pPr>
        <w:ind w:left="4751" w:hanging="180"/>
      </w:pPr>
    </w:lvl>
    <w:lvl w:ilvl="6" w:tplc="040C000F" w:tentative="1">
      <w:start w:val="1"/>
      <w:numFmt w:val="decimal"/>
      <w:lvlText w:val="%7."/>
      <w:lvlJc w:val="left"/>
      <w:pPr>
        <w:ind w:left="5471" w:hanging="360"/>
      </w:pPr>
    </w:lvl>
    <w:lvl w:ilvl="7" w:tplc="040C0019" w:tentative="1">
      <w:start w:val="1"/>
      <w:numFmt w:val="lowerLetter"/>
      <w:lvlText w:val="%8."/>
      <w:lvlJc w:val="left"/>
      <w:pPr>
        <w:ind w:left="6191" w:hanging="360"/>
      </w:pPr>
    </w:lvl>
    <w:lvl w:ilvl="8" w:tplc="040C001B" w:tentative="1">
      <w:start w:val="1"/>
      <w:numFmt w:val="lowerRoman"/>
      <w:lvlText w:val="%9."/>
      <w:lvlJc w:val="right"/>
      <w:pPr>
        <w:ind w:left="6911" w:hanging="180"/>
      </w:pPr>
    </w:lvl>
  </w:abstractNum>
  <w:abstractNum w:abstractNumId="9">
    <w:nsid w:val="76310FB6"/>
    <w:multiLevelType w:val="hybridMultilevel"/>
    <w:tmpl w:val="E61A138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6"/>
  </w:num>
  <w:num w:numId="11">
    <w:abstractNumId w:val="1"/>
  </w:num>
  <w:num w:numId="12">
    <w:abstractNumId w:val="7"/>
  </w:num>
  <w:num w:numId="1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30722">
      <o:colormenu v:ext="edit" fillcolor="none"/>
    </o:shapedefaults>
    <o:shapelayout v:ext="edit">
      <o:idmap v:ext="edit" data="11"/>
    </o:shapelayout>
  </w:hdrShapeDefaults>
  <w:footnotePr>
    <w:footnote w:id="0"/>
    <w:footnote w:id="1"/>
  </w:footnotePr>
  <w:endnotePr>
    <w:endnote w:id="0"/>
    <w:endnote w:id="1"/>
  </w:endnotePr>
  <w:compat/>
  <w:rsids>
    <w:rsidRoot w:val="00533309"/>
    <w:rsid w:val="00013CEE"/>
    <w:rsid w:val="00016814"/>
    <w:rsid w:val="00017DE2"/>
    <w:rsid w:val="00021817"/>
    <w:rsid w:val="00036302"/>
    <w:rsid w:val="00042128"/>
    <w:rsid w:val="00043130"/>
    <w:rsid w:val="00052884"/>
    <w:rsid w:val="00053344"/>
    <w:rsid w:val="000642A0"/>
    <w:rsid w:val="00066B52"/>
    <w:rsid w:val="00073E8F"/>
    <w:rsid w:val="000853E8"/>
    <w:rsid w:val="000A2093"/>
    <w:rsid w:val="000A32A8"/>
    <w:rsid w:val="000B78D2"/>
    <w:rsid w:val="000C0557"/>
    <w:rsid w:val="000E0252"/>
    <w:rsid w:val="000E4F3E"/>
    <w:rsid w:val="000F4F11"/>
    <w:rsid w:val="00103DE3"/>
    <w:rsid w:val="001135CC"/>
    <w:rsid w:val="00113A7B"/>
    <w:rsid w:val="001300C2"/>
    <w:rsid w:val="001340ED"/>
    <w:rsid w:val="00134A59"/>
    <w:rsid w:val="0013646D"/>
    <w:rsid w:val="00143750"/>
    <w:rsid w:val="00144415"/>
    <w:rsid w:val="00156623"/>
    <w:rsid w:val="00164589"/>
    <w:rsid w:val="00185849"/>
    <w:rsid w:val="00192A7A"/>
    <w:rsid w:val="001A5872"/>
    <w:rsid w:val="001C677B"/>
    <w:rsid w:val="001D4460"/>
    <w:rsid w:val="001D4B1B"/>
    <w:rsid w:val="001D6092"/>
    <w:rsid w:val="001F022D"/>
    <w:rsid w:val="001F34C7"/>
    <w:rsid w:val="001F4FFE"/>
    <w:rsid w:val="00202934"/>
    <w:rsid w:val="0020693A"/>
    <w:rsid w:val="002074CB"/>
    <w:rsid w:val="00220E32"/>
    <w:rsid w:val="00222F99"/>
    <w:rsid w:val="00223647"/>
    <w:rsid w:val="00240197"/>
    <w:rsid w:val="00244D8E"/>
    <w:rsid w:val="002458BE"/>
    <w:rsid w:val="00261E4B"/>
    <w:rsid w:val="0027121E"/>
    <w:rsid w:val="00282384"/>
    <w:rsid w:val="00287498"/>
    <w:rsid w:val="00297699"/>
    <w:rsid w:val="002B1229"/>
    <w:rsid w:val="002C7F8E"/>
    <w:rsid w:val="002D3D62"/>
    <w:rsid w:val="002D6914"/>
    <w:rsid w:val="002F705E"/>
    <w:rsid w:val="003126BA"/>
    <w:rsid w:val="00317B86"/>
    <w:rsid w:val="003210CC"/>
    <w:rsid w:val="003404F3"/>
    <w:rsid w:val="00356DBC"/>
    <w:rsid w:val="00361154"/>
    <w:rsid w:val="003810CD"/>
    <w:rsid w:val="003B0F69"/>
    <w:rsid w:val="003B6CE5"/>
    <w:rsid w:val="003C01E6"/>
    <w:rsid w:val="003C7F14"/>
    <w:rsid w:val="003D2E6F"/>
    <w:rsid w:val="003D6650"/>
    <w:rsid w:val="003D7280"/>
    <w:rsid w:val="003E071E"/>
    <w:rsid w:val="003F7111"/>
    <w:rsid w:val="00431734"/>
    <w:rsid w:val="00437E9E"/>
    <w:rsid w:val="0044594A"/>
    <w:rsid w:val="0045286E"/>
    <w:rsid w:val="00463625"/>
    <w:rsid w:val="004650D7"/>
    <w:rsid w:val="00472838"/>
    <w:rsid w:val="004732B0"/>
    <w:rsid w:val="00474E83"/>
    <w:rsid w:val="00490587"/>
    <w:rsid w:val="00491FFE"/>
    <w:rsid w:val="004A0CD2"/>
    <w:rsid w:val="004B4BA5"/>
    <w:rsid w:val="004D6EFF"/>
    <w:rsid w:val="004D7CA6"/>
    <w:rsid w:val="004E290D"/>
    <w:rsid w:val="004E4186"/>
    <w:rsid w:val="004F5173"/>
    <w:rsid w:val="004F544B"/>
    <w:rsid w:val="004F7288"/>
    <w:rsid w:val="0051591A"/>
    <w:rsid w:val="00524FA3"/>
    <w:rsid w:val="005261EE"/>
    <w:rsid w:val="00526C91"/>
    <w:rsid w:val="00533309"/>
    <w:rsid w:val="005347AE"/>
    <w:rsid w:val="00537522"/>
    <w:rsid w:val="005556D1"/>
    <w:rsid w:val="0055578C"/>
    <w:rsid w:val="00576E05"/>
    <w:rsid w:val="00583047"/>
    <w:rsid w:val="005C367B"/>
    <w:rsid w:val="005C5245"/>
    <w:rsid w:val="005D5ABA"/>
    <w:rsid w:val="005D7D15"/>
    <w:rsid w:val="005E0185"/>
    <w:rsid w:val="005E0D6D"/>
    <w:rsid w:val="005E20EC"/>
    <w:rsid w:val="005E3C07"/>
    <w:rsid w:val="006015FE"/>
    <w:rsid w:val="0061293B"/>
    <w:rsid w:val="00614A62"/>
    <w:rsid w:val="006159D9"/>
    <w:rsid w:val="00620367"/>
    <w:rsid w:val="0062322B"/>
    <w:rsid w:val="00634757"/>
    <w:rsid w:val="006427F8"/>
    <w:rsid w:val="00672BBC"/>
    <w:rsid w:val="00684BFD"/>
    <w:rsid w:val="00696629"/>
    <w:rsid w:val="006A04BC"/>
    <w:rsid w:val="006A7AEB"/>
    <w:rsid w:val="006B3E58"/>
    <w:rsid w:val="006B7D24"/>
    <w:rsid w:val="006C2132"/>
    <w:rsid w:val="006C7CC0"/>
    <w:rsid w:val="006E4138"/>
    <w:rsid w:val="006E7377"/>
    <w:rsid w:val="006F2B63"/>
    <w:rsid w:val="006F6CF7"/>
    <w:rsid w:val="006F7172"/>
    <w:rsid w:val="00700388"/>
    <w:rsid w:val="00700E60"/>
    <w:rsid w:val="00703EAD"/>
    <w:rsid w:val="00704E2D"/>
    <w:rsid w:val="00711180"/>
    <w:rsid w:val="007128B1"/>
    <w:rsid w:val="0073282A"/>
    <w:rsid w:val="00740062"/>
    <w:rsid w:val="00752986"/>
    <w:rsid w:val="00752CE7"/>
    <w:rsid w:val="007636DC"/>
    <w:rsid w:val="0077032E"/>
    <w:rsid w:val="00771FC8"/>
    <w:rsid w:val="007750BE"/>
    <w:rsid w:val="007804E4"/>
    <w:rsid w:val="00787296"/>
    <w:rsid w:val="00791BAE"/>
    <w:rsid w:val="00795188"/>
    <w:rsid w:val="00797B69"/>
    <w:rsid w:val="00797B7B"/>
    <w:rsid w:val="007A2182"/>
    <w:rsid w:val="007A2CD8"/>
    <w:rsid w:val="007C566D"/>
    <w:rsid w:val="007D5E04"/>
    <w:rsid w:val="007D7888"/>
    <w:rsid w:val="007D7EF3"/>
    <w:rsid w:val="007F0C6A"/>
    <w:rsid w:val="007F5706"/>
    <w:rsid w:val="008033D8"/>
    <w:rsid w:val="0081640F"/>
    <w:rsid w:val="00822158"/>
    <w:rsid w:val="0082497A"/>
    <w:rsid w:val="0083261F"/>
    <w:rsid w:val="00833DB7"/>
    <w:rsid w:val="00842DA7"/>
    <w:rsid w:val="0086010B"/>
    <w:rsid w:val="0087045D"/>
    <w:rsid w:val="008834C6"/>
    <w:rsid w:val="0088429F"/>
    <w:rsid w:val="0088496D"/>
    <w:rsid w:val="00885BB6"/>
    <w:rsid w:val="00885D0E"/>
    <w:rsid w:val="008A1B1D"/>
    <w:rsid w:val="008A544C"/>
    <w:rsid w:val="008B07A0"/>
    <w:rsid w:val="008B1F05"/>
    <w:rsid w:val="008B2FD4"/>
    <w:rsid w:val="008B4042"/>
    <w:rsid w:val="008B4F4B"/>
    <w:rsid w:val="008C16D7"/>
    <w:rsid w:val="008C2465"/>
    <w:rsid w:val="008E716C"/>
    <w:rsid w:val="00900F31"/>
    <w:rsid w:val="009153EF"/>
    <w:rsid w:val="00922CFC"/>
    <w:rsid w:val="00957423"/>
    <w:rsid w:val="0096158B"/>
    <w:rsid w:val="00962B08"/>
    <w:rsid w:val="00976550"/>
    <w:rsid w:val="009817CB"/>
    <w:rsid w:val="0098389F"/>
    <w:rsid w:val="0098588C"/>
    <w:rsid w:val="009C243E"/>
    <w:rsid w:val="009C555E"/>
    <w:rsid w:val="009D52F4"/>
    <w:rsid w:val="009E4C0B"/>
    <w:rsid w:val="00A02A91"/>
    <w:rsid w:val="00A04345"/>
    <w:rsid w:val="00A0459B"/>
    <w:rsid w:val="00A045E9"/>
    <w:rsid w:val="00A17F16"/>
    <w:rsid w:val="00A27C7F"/>
    <w:rsid w:val="00A45EFA"/>
    <w:rsid w:val="00A53863"/>
    <w:rsid w:val="00A54266"/>
    <w:rsid w:val="00A57DDC"/>
    <w:rsid w:val="00A63834"/>
    <w:rsid w:val="00A7281C"/>
    <w:rsid w:val="00A86F07"/>
    <w:rsid w:val="00A944E0"/>
    <w:rsid w:val="00A96063"/>
    <w:rsid w:val="00AA2181"/>
    <w:rsid w:val="00AA4F72"/>
    <w:rsid w:val="00AB3AD5"/>
    <w:rsid w:val="00AB66FD"/>
    <w:rsid w:val="00AB7149"/>
    <w:rsid w:val="00AC0BEA"/>
    <w:rsid w:val="00AC1E65"/>
    <w:rsid w:val="00AC6C4F"/>
    <w:rsid w:val="00AD3C70"/>
    <w:rsid w:val="00AE0016"/>
    <w:rsid w:val="00AE4220"/>
    <w:rsid w:val="00AE5E27"/>
    <w:rsid w:val="00AF60B0"/>
    <w:rsid w:val="00B06400"/>
    <w:rsid w:val="00B124DE"/>
    <w:rsid w:val="00B1574A"/>
    <w:rsid w:val="00B30ADF"/>
    <w:rsid w:val="00B34E1E"/>
    <w:rsid w:val="00B45DAC"/>
    <w:rsid w:val="00B472BA"/>
    <w:rsid w:val="00B56541"/>
    <w:rsid w:val="00B572C0"/>
    <w:rsid w:val="00B57630"/>
    <w:rsid w:val="00B65FBC"/>
    <w:rsid w:val="00B86475"/>
    <w:rsid w:val="00B91E94"/>
    <w:rsid w:val="00BA0A5A"/>
    <w:rsid w:val="00BA0BEE"/>
    <w:rsid w:val="00BD0287"/>
    <w:rsid w:val="00BE6F91"/>
    <w:rsid w:val="00BF4E9F"/>
    <w:rsid w:val="00C027AF"/>
    <w:rsid w:val="00C07D25"/>
    <w:rsid w:val="00C241C4"/>
    <w:rsid w:val="00C31E2B"/>
    <w:rsid w:val="00C43C1A"/>
    <w:rsid w:val="00C441BC"/>
    <w:rsid w:val="00C565C5"/>
    <w:rsid w:val="00C64FEB"/>
    <w:rsid w:val="00C66D1B"/>
    <w:rsid w:val="00C6766E"/>
    <w:rsid w:val="00C73DB8"/>
    <w:rsid w:val="00C75D21"/>
    <w:rsid w:val="00C86777"/>
    <w:rsid w:val="00C933BB"/>
    <w:rsid w:val="00CA5E6F"/>
    <w:rsid w:val="00CB051E"/>
    <w:rsid w:val="00CB25BC"/>
    <w:rsid w:val="00CC3A6B"/>
    <w:rsid w:val="00CC5959"/>
    <w:rsid w:val="00CC68E7"/>
    <w:rsid w:val="00CD009F"/>
    <w:rsid w:val="00CD13AD"/>
    <w:rsid w:val="00CE0975"/>
    <w:rsid w:val="00CE4425"/>
    <w:rsid w:val="00CF0BA1"/>
    <w:rsid w:val="00CF3EC6"/>
    <w:rsid w:val="00D00D10"/>
    <w:rsid w:val="00D24B62"/>
    <w:rsid w:val="00D3104A"/>
    <w:rsid w:val="00D4145A"/>
    <w:rsid w:val="00D611DB"/>
    <w:rsid w:val="00D6732C"/>
    <w:rsid w:val="00D72443"/>
    <w:rsid w:val="00D82BAE"/>
    <w:rsid w:val="00D82F7C"/>
    <w:rsid w:val="00D85AA3"/>
    <w:rsid w:val="00D96E67"/>
    <w:rsid w:val="00DA76C9"/>
    <w:rsid w:val="00DC5C9C"/>
    <w:rsid w:val="00DC7D90"/>
    <w:rsid w:val="00DD1A29"/>
    <w:rsid w:val="00DD34D3"/>
    <w:rsid w:val="00DD55A5"/>
    <w:rsid w:val="00DE772A"/>
    <w:rsid w:val="00DF00CD"/>
    <w:rsid w:val="00E00593"/>
    <w:rsid w:val="00E07695"/>
    <w:rsid w:val="00E2222E"/>
    <w:rsid w:val="00E34B53"/>
    <w:rsid w:val="00E34C86"/>
    <w:rsid w:val="00E3644E"/>
    <w:rsid w:val="00E42F0E"/>
    <w:rsid w:val="00E4541F"/>
    <w:rsid w:val="00E4771E"/>
    <w:rsid w:val="00E5449D"/>
    <w:rsid w:val="00E56C46"/>
    <w:rsid w:val="00E61107"/>
    <w:rsid w:val="00E61817"/>
    <w:rsid w:val="00E62020"/>
    <w:rsid w:val="00E64390"/>
    <w:rsid w:val="00E64A67"/>
    <w:rsid w:val="00E67B2C"/>
    <w:rsid w:val="00E72DFD"/>
    <w:rsid w:val="00E73385"/>
    <w:rsid w:val="00E812AA"/>
    <w:rsid w:val="00EA32D2"/>
    <w:rsid w:val="00EA4151"/>
    <w:rsid w:val="00EB1792"/>
    <w:rsid w:val="00EB6E60"/>
    <w:rsid w:val="00ED14F5"/>
    <w:rsid w:val="00ED481E"/>
    <w:rsid w:val="00EE0DE5"/>
    <w:rsid w:val="00EF0C12"/>
    <w:rsid w:val="00F24906"/>
    <w:rsid w:val="00F25A9D"/>
    <w:rsid w:val="00F262A4"/>
    <w:rsid w:val="00F4712D"/>
    <w:rsid w:val="00F540A4"/>
    <w:rsid w:val="00F70FEC"/>
    <w:rsid w:val="00F74AEC"/>
    <w:rsid w:val="00F77F22"/>
    <w:rsid w:val="00F80D09"/>
    <w:rsid w:val="00F81FE9"/>
    <w:rsid w:val="00F82C2B"/>
    <w:rsid w:val="00F86421"/>
    <w:rsid w:val="00F907FE"/>
    <w:rsid w:val="00F974F2"/>
    <w:rsid w:val="00FA56E1"/>
    <w:rsid w:val="00FB5C5B"/>
    <w:rsid w:val="00FC4FC3"/>
    <w:rsid w:val="00FC71FF"/>
    <w:rsid w:val="00FD0AAC"/>
    <w:rsid w:val="00FD70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47"/>
    <w:pPr>
      <w:spacing w:after="200" w:line="276" w:lineRule="auto"/>
    </w:pPr>
    <w:rPr>
      <w:sz w:val="22"/>
      <w:szCs w:val="22"/>
      <w:lang w:val="fr-FR" w:eastAsia="fr-FR"/>
    </w:rPr>
  </w:style>
  <w:style w:type="paragraph" w:styleId="Titre1">
    <w:name w:val="heading 1"/>
    <w:basedOn w:val="Normal"/>
    <w:next w:val="Normal"/>
    <w:link w:val="Titre1Car"/>
    <w:uiPriority w:val="9"/>
    <w:qFormat/>
    <w:rsid w:val="000F4F11"/>
    <w:pPr>
      <w:keepNext/>
      <w:keepLines/>
      <w:numPr>
        <w:numId w:val="4"/>
      </w:numPr>
      <w:spacing w:before="480" w:after="0"/>
      <w:outlineLvl w:val="0"/>
    </w:pPr>
    <w:rPr>
      <w:rFonts w:ascii="Cambria" w:hAnsi="Cambria" w:cs="Times New Roman"/>
      <w:b/>
      <w:bCs/>
      <w:sz w:val="28"/>
      <w:szCs w:val="28"/>
    </w:rPr>
  </w:style>
  <w:style w:type="paragraph" w:styleId="Titre2">
    <w:name w:val="heading 2"/>
    <w:basedOn w:val="Normal"/>
    <w:next w:val="Normal"/>
    <w:link w:val="Titre2Car"/>
    <w:uiPriority w:val="9"/>
    <w:unhideWhenUsed/>
    <w:qFormat/>
    <w:rsid w:val="00FC71FF"/>
    <w:pPr>
      <w:keepNext/>
      <w:keepLines/>
      <w:numPr>
        <w:ilvl w:val="1"/>
        <w:numId w:val="4"/>
      </w:numPr>
      <w:spacing w:before="200" w:after="0"/>
      <w:outlineLvl w:val="1"/>
    </w:pPr>
    <w:rPr>
      <w:rFonts w:ascii="Cambria" w:hAnsi="Cambria" w:cs="Times New Roman"/>
      <w:b/>
      <w:bCs/>
      <w:color w:val="000000" w:themeColor="text1"/>
      <w:sz w:val="26"/>
      <w:szCs w:val="26"/>
    </w:rPr>
  </w:style>
  <w:style w:type="paragraph" w:styleId="Titre3">
    <w:name w:val="heading 3"/>
    <w:basedOn w:val="Normal"/>
    <w:next w:val="Normal"/>
    <w:link w:val="Titre3Car"/>
    <w:uiPriority w:val="9"/>
    <w:unhideWhenUsed/>
    <w:qFormat/>
    <w:rsid w:val="007F5706"/>
    <w:pPr>
      <w:keepNext/>
      <w:keepLines/>
      <w:numPr>
        <w:ilvl w:val="2"/>
        <w:numId w:val="4"/>
      </w:numPr>
      <w:spacing w:before="200" w:after="0"/>
      <w:outlineLvl w:val="2"/>
    </w:pPr>
    <w:rPr>
      <w:rFonts w:ascii="Cambria" w:hAnsi="Cambria" w:cs="Times New Roman"/>
      <w:b/>
      <w:bCs/>
    </w:rPr>
  </w:style>
  <w:style w:type="paragraph" w:styleId="Titre4">
    <w:name w:val="heading 4"/>
    <w:basedOn w:val="Normal"/>
    <w:next w:val="Normal"/>
    <w:link w:val="Titre4Car"/>
    <w:uiPriority w:val="9"/>
    <w:semiHidden/>
    <w:unhideWhenUsed/>
    <w:qFormat/>
    <w:rsid w:val="003126B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126B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126B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126B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126B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126B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3330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533309"/>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533309"/>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rsid w:val="00533309"/>
    <w:rPr>
      <w:rFonts w:ascii="Cambria" w:eastAsia="Times New Roman" w:hAnsi="Cambria" w:cs="Times New Roman"/>
      <w:i/>
      <w:iCs/>
      <w:color w:val="4F81BD"/>
      <w:spacing w:val="15"/>
      <w:sz w:val="24"/>
      <w:szCs w:val="24"/>
    </w:rPr>
  </w:style>
  <w:style w:type="character" w:customStyle="1" w:styleId="Titre1Car">
    <w:name w:val="Titre 1 Car"/>
    <w:basedOn w:val="Policepardfaut"/>
    <w:link w:val="Titre1"/>
    <w:uiPriority w:val="9"/>
    <w:rsid w:val="000F4F11"/>
    <w:rPr>
      <w:rFonts w:ascii="Cambria" w:hAnsi="Cambria" w:cs="Times New Roman"/>
      <w:b/>
      <w:bCs/>
      <w:sz w:val="28"/>
      <w:szCs w:val="28"/>
      <w:lang w:val="fr-FR" w:eastAsia="fr-FR"/>
    </w:rPr>
  </w:style>
  <w:style w:type="table" w:styleId="Grilledutableau">
    <w:name w:val="Table Grid"/>
    <w:basedOn w:val="TableauNormal"/>
    <w:uiPriority w:val="59"/>
    <w:rsid w:val="005333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73282A"/>
    <w:pPr>
      <w:numPr>
        <w:numId w:val="1"/>
      </w:numPr>
      <w:spacing w:after="0" w:line="240" w:lineRule="auto"/>
    </w:pPr>
    <w:rPr>
      <w:rFonts w:ascii="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842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DA7"/>
    <w:rPr>
      <w:rFonts w:ascii="Tahoma" w:hAnsi="Tahoma" w:cs="Tahoma"/>
      <w:sz w:val="16"/>
      <w:szCs w:val="16"/>
    </w:rPr>
  </w:style>
  <w:style w:type="character" w:styleId="Lienhypertexte">
    <w:name w:val="Hyperlink"/>
    <w:uiPriority w:val="99"/>
    <w:rsid w:val="000A32A8"/>
    <w:rPr>
      <w:color w:val="0000FF"/>
      <w:u w:val="single"/>
    </w:rPr>
  </w:style>
  <w:style w:type="character" w:styleId="CitationHTML">
    <w:name w:val="HTML Cite"/>
    <w:basedOn w:val="Policepardfaut"/>
    <w:uiPriority w:val="99"/>
    <w:unhideWhenUsed/>
    <w:rsid w:val="000A32A8"/>
    <w:rPr>
      <w:i w:val="0"/>
      <w:iCs w:val="0"/>
      <w:color w:val="0E774A"/>
    </w:rPr>
  </w:style>
  <w:style w:type="character" w:customStyle="1" w:styleId="Titre2Car">
    <w:name w:val="Titre 2 Car"/>
    <w:basedOn w:val="Policepardfaut"/>
    <w:link w:val="Titre2"/>
    <w:uiPriority w:val="9"/>
    <w:rsid w:val="00FC71FF"/>
    <w:rPr>
      <w:rFonts w:ascii="Cambria" w:hAnsi="Cambria" w:cs="Times New Roman"/>
      <w:b/>
      <w:bCs/>
      <w:color w:val="000000" w:themeColor="text1"/>
      <w:sz w:val="26"/>
      <w:szCs w:val="26"/>
      <w:lang w:val="fr-FR" w:eastAsia="fr-FR"/>
    </w:rPr>
  </w:style>
  <w:style w:type="paragraph" w:styleId="En-tte">
    <w:name w:val="header"/>
    <w:basedOn w:val="Normal"/>
    <w:link w:val="En-tteCar"/>
    <w:uiPriority w:val="99"/>
    <w:semiHidden/>
    <w:unhideWhenUsed/>
    <w:rsid w:val="004D6E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6EFF"/>
  </w:style>
  <w:style w:type="paragraph" w:styleId="Pieddepage">
    <w:name w:val="footer"/>
    <w:basedOn w:val="Normal"/>
    <w:link w:val="PieddepageCar"/>
    <w:uiPriority w:val="99"/>
    <w:unhideWhenUsed/>
    <w:rsid w:val="004D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EFF"/>
  </w:style>
  <w:style w:type="character" w:customStyle="1" w:styleId="Titre3Car">
    <w:name w:val="Titre 3 Car"/>
    <w:basedOn w:val="Policepardfaut"/>
    <w:link w:val="Titre3"/>
    <w:uiPriority w:val="9"/>
    <w:rsid w:val="007F5706"/>
    <w:rPr>
      <w:rFonts w:ascii="Cambria" w:hAnsi="Cambria" w:cs="Times New Roman"/>
      <w:b/>
      <w:bCs/>
      <w:sz w:val="22"/>
      <w:szCs w:val="22"/>
      <w:lang w:val="fr-FR" w:eastAsia="fr-FR"/>
    </w:rPr>
  </w:style>
  <w:style w:type="table" w:customStyle="1" w:styleId="Listeclaire-Accent11">
    <w:name w:val="Liste claire - Accent 11"/>
    <w:basedOn w:val="TableauNormal"/>
    <w:uiPriority w:val="61"/>
    <w:rsid w:val="00C027A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gende">
    <w:name w:val="caption"/>
    <w:basedOn w:val="Normal"/>
    <w:next w:val="Normal"/>
    <w:uiPriority w:val="35"/>
    <w:unhideWhenUsed/>
    <w:qFormat/>
    <w:rsid w:val="00C027AF"/>
    <w:pPr>
      <w:spacing w:line="240" w:lineRule="auto"/>
    </w:pPr>
    <w:rPr>
      <w:b/>
      <w:bCs/>
      <w:color w:val="4F81BD"/>
      <w:sz w:val="18"/>
      <w:szCs w:val="18"/>
    </w:rPr>
  </w:style>
  <w:style w:type="paragraph" w:styleId="Sansinterligne">
    <w:name w:val="No Spacing"/>
    <w:link w:val="SansinterligneCar"/>
    <w:uiPriority w:val="1"/>
    <w:qFormat/>
    <w:rsid w:val="00F974F2"/>
    <w:rPr>
      <w:sz w:val="22"/>
      <w:szCs w:val="22"/>
      <w:lang w:val="fr-FR" w:eastAsia="en-US"/>
    </w:rPr>
  </w:style>
  <w:style w:type="character" w:customStyle="1" w:styleId="SansinterligneCar">
    <w:name w:val="Sans interligne Car"/>
    <w:basedOn w:val="Policepardfaut"/>
    <w:link w:val="Sansinterligne"/>
    <w:uiPriority w:val="1"/>
    <w:rsid w:val="00F974F2"/>
    <w:rPr>
      <w:sz w:val="22"/>
      <w:szCs w:val="22"/>
      <w:lang w:val="fr-FR" w:eastAsia="en-US" w:bidi="ar-SA"/>
    </w:rPr>
  </w:style>
  <w:style w:type="paragraph" w:styleId="En-ttedetabledesmatires">
    <w:name w:val="TOC Heading"/>
    <w:basedOn w:val="Titre1"/>
    <w:next w:val="Normal"/>
    <w:uiPriority w:val="39"/>
    <w:semiHidden/>
    <w:unhideWhenUsed/>
    <w:qFormat/>
    <w:rsid w:val="00F77F22"/>
    <w:pPr>
      <w:outlineLvl w:val="9"/>
    </w:pPr>
    <w:rPr>
      <w:color w:val="365F91"/>
      <w:lang w:eastAsia="en-US"/>
    </w:rPr>
  </w:style>
  <w:style w:type="paragraph" w:styleId="TM1">
    <w:name w:val="toc 1"/>
    <w:basedOn w:val="Normal"/>
    <w:next w:val="Normal"/>
    <w:autoRedefine/>
    <w:uiPriority w:val="39"/>
    <w:unhideWhenUsed/>
    <w:rsid w:val="005C367B"/>
    <w:pPr>
      <w:tabs>
        <w:tab w:val="right" w:leader="dot" w:pos="9062"/>
      </w:tabs>
      <w:spacing w:after="100"/>
      <w:jc w:val="center"/>
    </w:pPr>
    <w:rPr>
      <w:b/>
      <w:bCs/>
      <w:i/>
      <w:iCs/>
    </w:rPr>
  </w:style>
  <w:style w:type="paragraph" w:styleId="TM2">
    <w:name w:val="toc 2"/>
    <w:basedOn w:val="Normal"/>
    <w:next w:val="Normal"/>
    <w:autoRedefine/>
    <w:uiPriority w:val="39"/>
    <w:unhideWhenUsed/>
    <w:rsid w:val="00F77F22"/>
    <w:pPr>
      <w:spacing w:after="100"/>
      <w:ind w:left="220"/>
    </w:pPr>
  </w:style>
  <w:style w:type="paragraph" w:styleId="TM3">
    <w:name w:val="toc 3"/>
    <w:basedOn w:val="Normal"/>
    <w:next w:val="Normal"/>
    <w:autoRedefine/>
    <w:uiPriority w:val="39"/>
    <w:unhideWhenUsed/>
    <w:rsid w:val="00F77F22"/>
    <w:pPr>
      <w:spacing w:after="100"/>
      <w:ind w:left="440"/>
    </w:pPr>
  </w:style>
  <w:style w:type="character" w:customStyle="1" w:styleId="hps">
    <w:name w:val="hps"/>
    <w:basedOn w:val="Policepardfaut"/>
    <w:rsid w:val="00D82BAE"/>
  </w:style>
  <w:style w:type="paragraph" w:styleId="NormalWeb">
    <w:name w:val="Normal (Web)"/>
    <w:basedOn w:val="Normal"/>
    <w:uiPriority w:val="99"/>
    <w:semiHidden/>
    <w:unhideWhenUsed/>
    <w:rsid w:val="006F2B63"/>
    <w:pPr>
      <w:spacing w:before="100" w:beforeAutospacing="1" w:after="100" w:afterAutospacing="1" w:line="240" w:lineRule="auto"/>
    </w:pPr>
    <w:rPr>
      <w:rFonts w:ascii="Times New Roman" w:hAnsi="Times New Roman" w:cs="Times New Roman"/>
      <w:sz w:val="24"/>
      <w:szCs w:val="24"/>
    </w:rPr>
  </w:style>
  <w:style w:type="character" w:customStyle="1" w:styleId="Titre4Car">
    <w:name w:val="Titre 4 Car"/>
    <w:basedOn w:val="Policepardfaut"/>
    <w:link w:val="Titre4"/>
    <w:uiPriority w:val="9"/>
    <w:semiHidden/>
    <w:rsid w:val="003126BA"/>
    <w:rPr>
      <w:rFonts w:asciiTheme="majorHAnsi" w:eastAsiaTheme="majorEastAsia" w:hAnsiTheme="majorHAnsi" w:cstheme="majorBidi"/>
      <w:b/>
      <w:bCs/>
      <w:i/>
      <w:iCs/>
      <w:color w:val="4F81BD" w:themeColor="accent1"/>
      <w:sz w:val="22"/>
      <w:szCs w:val="22"/>
      <w:lang w:val="fr-FR" w:eastAsia="fr-FR"/>
    </w:rPr>
  </w:style>
  <w:style w:type="character" w:customStyle="1" w:styleId="Titre5Car">
    <w:name w:val="Titre 5 Car"/>
    <w:basedOn w:val="Policepardfaut"/>
    <w:link w:val="Titre5"/>
    <w:uiPriority w:val="9"/>
    <w:semiHidden/>
    <w:rsid w:val="003126BA"/>
    <w:rPr>
      <w:rFonts w:asciiTheme="majorHAnsi" w:eastAsiaTheme="majorEastAsia" w:hAnsiTheme="majorHAnsi" w:cstheme="majorBidi"/>
      <w:color w:val="243F60" w:themeColor="accent1" w:themeShade="7F"/>
      <w:sz w:val="22"/>
      <w:szCs w:val="22"/>
      <w:lang w:val="fr-FR" w:eastAsia="fr-FR"/>
    </w:rPr>
  </w:style>
  <w:style w:type="character" w:customStyle="1" w:styleId="Titre6Car">
    <w:name w:val="Titre 6 Car"/>
    <w:basedOn w:val="Policepardfaut"/>
    <w:link w:val="Titre6"/>
    <w:uiPriority w:val="9"/>
    <w:semiHidden/>
    <w:rsid w:val="003126BA"/>
    <w:rPr>
      <w:rFonts w:asciiTheme="majorHAnsi" w:eastAsiaTheme="majorEastAsia" w:hAnsiTheme="majorHAnsi" w:cstheme="majorBidi"/>
      <w:i/>
      <w:iCs/>
      <w:color w:val="243F60" w:themeColor="accent1" w:themeShade="7F"/>
      <w:sz w:val="22"/>
      <w:szCs w:val="22"/>
      <w:lang w:val="fr-FR" w:eastAsia="fr-FR"/>
    </w:rPr>
  </w:style>
  <w:style w:type="character" w:customStyle="1" w:styleId="Titre7Car">
    <w:name w:val="Titre 7 Car"/>
    <w:basedOn w:val="Policepardfaut"/>
    <w:link w:val="Titre7"/>
    <w:uiPriority w:val="9"/>
    <w:semiHidden/>
    <w:rsid w:val="003126BA"/>
    <w:rPr>
      <w:rFonts w:asciiTheme="majorHAnsi" w:eastAsiaTheme="majorEastAsia" w:hAnsiTheme="majorHAnsi" w:cstheme="majorBidi"/>
      <w:i/>
      <w:iCs/>
      <w:color w:val="404040" w:themeColor="text1" w:themeTint="BF"/>
      <w:sz w:val="22"/>
      <w:szCs w:val="22"/>
      <w:lang w:val="fr-FR" w:eastAsia="fr-FR"/>
    </w:rPr>
  </w:style>
  <w:style w:type="character" w:customStyle="1" w:styleId="Titre8Car">
    <w:name w:val="Titre 8 Car"/>
    <w:basedOn w:val="Policepardfaut"/>
    <w:link w:val="Titre8"/>
    <w:uiPriority w:val="9"/>
    <w:semiHidden/>
    <w:rsid w:val="003126BA"/>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uiPriority w:val="9"/>
    <w:semiHidden/>
    <w:rsid w:val="003126BA"/>
    <w:rPr>
      <w:rFonts w:asciiTheme="majorHAnsi" w:eastAsiaTheme="majorEastAsia" w:hAnsiTheme="majorHAnsi" w:cstheme="majorBidi"/>
      <w:i/>
      <w:iCs/>
      <w:color w:val="404040" w:themeColor="text1" w:themeTint="BF"/>
      <w:lang w:val="fr-FR" w:eastAsia="fr-FR"/>
    </w:rPr>
  </w:style>
  <w:style w:type="paragraph" w:styleId="Commentaire">
    <w:name w:val="annotation text"/>
    <w:basedOn w:val="Normal"/>
    <w:link w:val="CommentaireCar"/>
    <w:uiPriority w:val="99"/>
    <w:semiHidden/>
    <w:unhideWhenUsed/>
    <w:rsid w:val="00E34B53"/>
    <w:pPr>
      <w:spacing w:after="0" w:line="240" w:lineRule="auto"/>
      <w:ind w:left="431"/>
      <w:jc w:val="both"/>
    </w:pPr>
    <w:rPr>
      <w:rFonts w:ascii="Times New Roman" w:hAnsi="Times New Roman" w:cs="Times New Roman"/>
      <w:sz w:val="20"/>
      <w:szCs w:val="20"/>
    </w:rPr>
  </w:style>
  <w:style w:type="character" w:customStyle="1" w:styleId="CommentaireCar">
    <w:name w:val="Commentaire Car"/>
    <w:basedOn w:val="Policepardfaut"/>
    <w:link w:val="Commentaire"/>
    <w:uiPriority w:val="99"/>
    <w:semiHidden/>
    <w:rsid w:val="00E34B53"/>
    <w:rPr>
      <w:rFonts w:ascii="Times New Roman" w:hAnsi="Times New Roman" w:cs="Times New Roman"/>
      <w:lang w:val="fr-FR" w:eastAsia="fr-FR"/>
    </w:rPr>
  </w:style>
  <w:style w:type="character" w:styleId="Marquedecommentaire">
    <w:name w:val="annotation reference"/>
    <w:basedOn w:val="Policepardfaut"/>
    <w:uiPriority w:val="99"/>
    <w:semiHidden/>
    <w:unhideWhenUsed/>
    <w:rsid w:val="00E34B53"/>
    <w:rPr>
      <w:sz w:val="16"/>
      <w:szCs w:val="16"/>
    </w:rPr>
  </w:style>
  <w:style w:type="paragraph" w:customStyle="1" w:styleId="Tabletext">
    <w:name w:val="Table_text"/>
    <w:basedOn w:val="Normal"/>
    <w:qFormat/>
    <w:rsid w:val="005D7D15"/>
    <w:pPr>
      <w:spacing w:before="80" w:after="80" w:line="240" w:lineRule="auto"/>
      <w:jc w:val="center"/>
    </w:pPr>
    <w:rPr>
      <w:rFonts w:ascii="Times New Roman" w:eastAsiaTheme="minorHAnsi" w:hAnsi="Times New Roman" w:cs="Times New Roman"/>
      <w:bCs/>
      <w:sz w:val="20"/>
      <w:lang w:val="en-GB" w:eastAsia="en-GB"/>
    </w:rPr>
  </w:style>
  <w:style w:type="paragraph" w:customStyle="1" w:styleId="Tabletextbold">
    <w:name w:val="Table text bold"/>
    <w:basedOn w:val="Tabletext"/>
    <w:qFormat/>
    <w:rsid w:val="005D7D15"/>
    <w:pPr>
      <w:spacing w:before="120" w:after="120"/>
    </w:pPr>
    <w:rPr>
      <w:b/>
      <w:bCs w:val="0"/>
    </w:rPr>
  </w:style>
  <w:style w:type="paragraph" w:customStyle="1" w:styleId="Tabletitle">
    <w:name w:val="Table title"/>
    <w:basedOn w:val="Normal"/>
    <w:qFormat/>
    <w:rsid w:val="005D7D15"/>
    <w:pPr>
      <w:spacing w:before="120" w:after="120" w:line="240" w:lineRule="auto"/>
      <w:jc w:val="center"/>
    </w:pPr>
    <w:rPr>
      <w:rFonts w:ascii="Times New Roman" w:eastAsiaTheme="minorHAnsi" w:hAnsi="Times New Roman"/>
      <w:b/>
      <w:sz w:val="21"/>
      <w:szCs w:val="24"/>
      <w:lang w:val="en-GB" w:eastAsia="en-GB"/>
    </w:rPr>
  </w:style>
  <w:style w:type="table" w:customStyle="1" w:styleId="Ombrageclair1">
    <w:name w:val="Ombrage clair1"/>
    <w:basedOn w:val="TableauNormal"/>
    <w:uiPriority w:val="60"/>
    <w:rsid w:val="001F02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rsid w:val="001F02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2">
    <w:name w:val="Liste claire - Accent 12"/>
    <w:basedOn w:val="TableauNormal"/>
    <w:uiPriority w:val="61"/>
    <w:rsid w:val="00C75D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75D2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abledesillustrations">
    <w:name w:val="table of figures"/>
    <w:basedOn w:val="Normal"/>
    <w:next w:val="Normal"/>
    <w:uiPriority w:val="99"/>
    <w:unhideWhenUsed/>
    <w:rsid w:val="009153EF"/>
    <w:pPr>
      <w:spacing w:after="0"/>
    </w:pPr>
  </w:style>
  <w:style w:type="character" w:customStyle="1" w:styleId="ja50-sb-maintitle">
    <w:name w:val="ja50-sb-maintitle"/>
    <w:basedOn w:val="Policepardfaut"/>
    <w:rsid w:val="00CF0BA1"/>
  </w:style>
</w:styles>
</file>

<file path=word/webSettings.xml><?xml version="1.0" encoding="utf-8"?>
<w:webSettings xmlns:r="http://schemas.openxmlformats.org/officeDocument/2006/relationships" xmlns:w="http://schemas.openxmlformats.org/wordprocessingml/2006/main">
  <w:divs>
    <w:div w:id="27217328">
      <w:bodyDiv w:val="1"/>
      <w:marLeft w:val="0"/>
      <w:marRight w:val="0"/>
      <w:marTop w:val="0"/>
      <w:marBottom w:val="0"/>
      <w:divBdr>
        <w:top w:val="none" w:sz="0" w:space="0" w:color="auto"/>
        <w:left w:val="none" w:sz="0" w:space="0" w:color="auto"/>
        <w:bottom w:val="none" w:sz="0" w:space="0" w:color="auto"/>
        <w:right w:val="none" w:sz="0" w:space="0" w:color="auto"/>
      </w:divBdr>
    </w:div>
    <w:div w:id="240532598">
      <w:bodyDiv w:val="1"/>
      <w:marLeft w:val="0"/>
      <w:marRight w:val="0"/>
      <w:marTop w:val="0"/>
      <w:marBottom w:val="0"/>
      <w:divBdr>
        <w:top w:val="none" w:sz="0" w:space="0" w:color="auto"/>
        <w:left w:val="none" w:sz="0" w:space="0" w:color="auto"/>
        <w:bottom w:val="none" w:sz="0" w:space="0" w:color="auto"/>
        <w:right w:val="none" w:sz="0" w:space="0" w:color="auto"/>
      </w:divBdr>
    </w:div>
    <w:div w:id="245923414">
      <w:bodyDiv w:val="1"/>
      <w:marLeft w:val="0"/>
      <w:marRight w:val="0"/>
      <w:marTop w:val="0"/>
      <w:marBottom w:val="0"/>
      <w:divBdr>
        <w:top w:val="none" w:sz="0" w:space="0" w:color="auto"/>
        <w:left w:val="none" w:sz="0" w:space="0" w:color="auto"/>
        <w:bottom w:val="none" w:sz="0" w:space="0" w:color="auto"/>
        <w:right w:val="none" w:sz="0" w:space="0" w:color="auto"/>
      </w:divBdr>
    </w:div>
    <w:div w:id="364411602">
      <w:bodyDiv w:val="1"/>
      <w:marLeft w:val="0"/>
      <w:marRight w:val="0"/>
      <w:marTop w:val="0"/>
      <w:marBottom w:val="0"/>
      <w:divBdr>
        <w:top w:val="none" w:sz="0" w:space="0" w:color="auto"/>
        <w:left w:val="none" w:sz="0" w:space="0" w:color="auto"/>
        <w:bottom w:val="none" w:sz="0" w:space="0" w:color="auto"/>
        <w:right w:val="none" w:sz="0" w:space="0" w:color="auto"/>
      </w:divBdr>
    </w:div>
    <w:div w:id="370963619">
      <w:bodyDiv w:val="1"/>
      <w:marLeft w:val="0"/>
      <w:marRight w:val="0"/>
      <w:marTop w:val="0"/>
      <w:marBottom w:val="0"/>
      <w:divBdr>
        <w:top w:val="none" w:sz="0" w:space="0" w:color="auto"/>
        <w:left w:val="none" w:sz="0" w:space="0" w:color="auto"/>
        <w:bottom w:val="none" w:sz="0" w:space="0" w:color="auto"/>
        <w:right w:val="none" w:sz="0" w:space="0" w:color="auto"/>
      </w:divBdr>
    </w:div>
    <w:div w:id="469400122">
      <w:bodyDiv w:val="1"/>
      <w:marLeft w:val="0"/>
      <w:marRight w:val="0"/>
      <w:marTop w:val="0"/>
      <w:marBottom w:val="0"/>
      <w:divBdr>
        <w:top w:val="none" w:sz="0" w:space="0" w:color="auto"/>
        <w:left w:val="none" w:sz="0" w:space="0" w:color="auto"/>
        <w:bottom w:val="none" w:sz="0" w:space="0" w:color="auto"/>
        <w:right w:val="none" w:sz="0" w:space="0" w:color="auto"/>
      </w:divBdr>
    </w:div>
    <w:div w:id="660044314">
      <w:bodyDiv w:val="1"/>
      <w:marLeft w:val="0"/>
      <w:marRight w:val="0"/>
      <w:marTop w:val="0"/>
      <w:marBottom w:val="0"/>
      <w:divBdr>
        <w:top w:val="none" w:sz="0" w:space="0" w:color="auto"/>
        <w:left w:val="none" w:sz="0" w:space="0" w:color="auto"/>
        <w:bottom w:val="none" w:sz="0" w:space="0" w:color="auto"/>
        <w:right w:val="none" w:sz="0" w:space="0" w:color="auto"/>
      </w:divBdr>
    </w:div>
    <w:div w:id="680358634">
      <w:bodyDiv w:val="1"/>
      <w:marLeft w:val="0"/>
      <w:marRight w:val="0"/>
      <w:marTop w:val="0"/>
      <w:marBottom w:val="0"/>
      <w:divBdr>
        <w:top w:val="none" w:sz="0" w:space="0" w:color="auto"/>
        <w:left w:val="none" w:sz="0" w:space="0" w:color="auto"/>
        <w:bottom w:val="none" w:sz="0" w:space="0" w:color="auto"/>
        <w:right w:val="none" w:sz="0" w:space="0" w:color="auto"/>
      </w:divBdr>
    </w:div>
    <w:div w:id="742416120">
      <w:bodyDiv w:val="1"/>
      <w:marLeft w:val="0"/>
      <w:marRight w:val="0"/>
      <w:marTop w:val="0"/>
      <w:marBottom w:val="0"/>
      <w:divBdr>
        <w:top w:val="none" w:sz="0" w:space="0" w:color="auto"/>
        <w:left w:val="none" w:sz="0" w:space="0" w:color="auto"/>
        <w:bottom w:val="none" w:sz="0" w:space="0" w:color="auto"/>
        <w:right w:val="none" w:sz="0" w:space="0" w:color="auto"/>
      </w:divBdr>
    </w:div>
    <w:div w:id="775558009">
      <w:bodyDiv w:val="1"/>
      <w:marLeft w:val="0"/>
      <w:marRight w:val="0"/>
      <w:marTop w:val="0"/>
      <w:marBottom w:val="0"/>
      <w:divBdr>
        <w:top w:val="none" w:sz="0" w:space="0" w:color="auto"/>
        <w:left w:val="none" w:sz="0" w:space="0" w:color="auto"/>
        <w:bottom w:val="none" w:sz="0" w:space="0" w:color="auto"/>
        <w:right w:val="none" w:sz="0" w:space="0" w:color="auto"/>
      </w:divBdr>
    </w:div>
    <w:div w:id="815999936">
      <w:bodyDiv w:val="1"/>
      <w:marLeft w:val="0"/>
      <w:marRight w:val="0"/>
      <w:marTop w:val="0"/>
      <w:marBottom w:val="0"/>
      <w:divBdr>
        <w:top w:val="none" w:sz="0" w:space="0" w:color="auto"/>
        <w:left w:val="none" w:sz="0" w:space="0" w:color="auto"/>
        <w:bottom w:val="none" w:sz="0" w:space="0" w:color="auto"/>
        <w:right w:val="none" w:sz="0" w:space="0" w:color="auto"/>
      </w:divBdr>
    </w:div>
    <w:div w:id="843590834">
      <w:bodyDiv w:val="1"/>
      <w:marLeft w:val="0"/>
      <w:marRight w:val="0"/>
      <w:marTop w:val="0"/>
      <w:marBottom w:val="0"/>
      <w:divBdr>
        <w:top w:val="none" w:sz="0" w:space="0" w:color="auto"/>
        <w:left w:val="none" w:sz="0" w:space="0" w:color="auto"/>
        <w:bottom w:val="none" w:sz="0" w:space="0" w:color="auto"/>
        <w:right w:val="none" w:sz="0" w:space="0" w:color="auto"/>
      </w:divBdr>
    </w:div>
    <w:div w:id="1008562634">
      <w:bodyDiv w:val="1"/>
      <w:marLeft w:val="0"/>
      <w:marRight w:val="0"/>
      <w:marTop w:val="0"/>
      <w:marBottom w:val="0"/>
      <w:divBdr>
        <w:top w:val="none" w:sz="0" w:space="0" w:color="auto"/>
        <w:left w:val="none" w:sz="0" w:space="0" w:color="auto"/>
        <w:bottom w:val="none" w:sz="0" w:space="0" w:color="auto"/>
        <w:right w:val="none" w:sz="0" w:space="0" w:color="auto"/>
      </w:divBdr>
    </w:div>
    <w:div w:id="1052927874">
      <w:bodyDiv w:val="1"/>
      <w:marLeft w:val="0"/>
      <w:marRight w:val="0"/>
      <w:marTop w:val="0"/>
      <w:marBottom w:val="0"/>
      <w:divBdr>
        <w:top w:val="none" w:sz="0" w:space="0" w:color="auto"/>
        <w:left w:val="none" w:sz="0" w:space="0" w:color="auto"/>
        <w:bottom w:val="none" w:sz="0" w:space="0" w:color="auto"/>
        <w:right w:val="none" w:sz="0" w:space="0" w:color="auto"/>
      </w:divBdr>
    </w:div>
    <w:div w:id="1085229146">
      <w:bodyDiv w:val="1"/>
      <w:marLeft w:val="0"/>
      <w:marRight w:val="0"/>
      <w:marTop w:val="0"/>
      <w:marBottom w:val="0"/>
      <w:divBdr>
        <w:top w:val="none" w:sz="0" w:space="0" w:color="auto"/>
        <w:left w:val="none" w:sz="0" w:space="0" w:color="auto"/>
        <w:bottom w:val="none" w:sz="0" w:space="0" w:color="auto"/>
        <w:right w:val="none" w:sz="0" w:space="0" w:color="auto"/>
      </w:divBdr>
    </w:div>
    <w:div w:id="1296833077">
      <w:bodyDiv w:val="1"/>
      <w:marLeft w:val="0"/>
      <w:marRight w:val="0"/>
      <w:marTop w:val="0"/>
      <w:marBottom w:val="0"/>
      <w:divBdr>
        <w:top w:val="none" w:sz="0" w:space="0" w:color="auto"/>
        <w:left w:val="none" w:sz="0" w:space="0" w:color="auto"/>
        <w:bottom w:val="none" w:sz="0" w:space="0" w:color="auto"/>
        <w:right w:val="none" w:sz="0" w:space="0" w:color="auto"/>
      </w:divBdr>
    </w:div>
    <w:div w:id="1310743648">
      <w:bodyDiv w:val="1"/>
      <w:marLeft w:val="0"/>
      <w:marRight w:val="0"/>
      <w:marTop w:val="0"/>
      <w:marBottom w:val="0"/>
      <w:divBdr>
        <w:top w:val="none" w:sz="0" w:space="0" w:color="auto"/>
        <w:left w:val="none" w:sz="0" w:space="0" w:color="auto"/>
        <w:bottom w:val="none" w:sz="0" w:space="0" w:color="auto"/>
        <w:right w:val="none" w:sz="0" w:space="0" w:color="auto"/>
      </w:divBdr>
    </w:div>
    <w:div w:id="1364674690">
      <w:bodyDiv w:val="1"/>
      <w:marLeft w:val="0"/>
      <w:marRight w:val="0"/>
      <w:marTop w:val="0"/>
      <w:marBottom w:val="0"/>
      <w:divBdr>
        <w:top w:val="none" w:sz="0" w:space="0" w:color="auto"/>
        <w:left w:val="none" w:sz="0" w:space="0" w:color="auto"/>
        <w:bottom w:val="none" w:sz="0" w:space="0" w:color="auto"/>
        <w:right w:val="none" w:sz="0" w:space="0" w:color="auto"/>
      </w:divBdr>
    </w:div>
    <w:div w:id="1380009444">
      <w:bodyDiv w:val="1"/>
      <w:marLeft w:val="0"/>
      <w:marRight w:val="0"/>
      <w:marTop w:val="0"/>
      <w:marBottom w:val="0"/>
      <w:divBdr>
        <w:top w:val="none" w:sz="0" w:space="0" w:color="auto"/>
        <w:left w:val="none" w:sz="0" w:space="0" w:color="auto"/>
        <w:bottom w:val="none" w:sz="0" w:space="0" w:color="auto"/>
        <w:right w:val="none" w:sz="0" w:space="0" w:color="auto"/>
      </w:divBdr>
    </w:div>
    <w:div w:id="1491631804">
      <w:bodyDiv w:val="1"/>
      <w:marLeft w:val="0"/>
      <w:marRight w:val="0"/>
      <w:marTop w:val="0"/>
      <w:marBottom w:val="0"/>
      <w:divBdr>
        <w:top w:val="none" w:sz="0" w:space="0" w:color="auto"/>
        <w:left w:val="none" w:sz="0" w:space="0" w:color="auto"/>
        <w:bottom w:val="none" w:sz="0" w:space="0" w:color="auto"/>
        <w:right w:val="none" w:sz="0" w:space="0" w:color="auto"/>
      </w:divBdr>
    </w:div>
    <w:div w:id="1683968939">
      <w:bodyDiv w:val="1"/>
      <w:marLeft w:val="0"/>
      <w:marRight w:val="0"/>
      <w:marTop w:val="0"/>
      <w:marBottom w:val="0"/>
      <w:divBdr>
        <w:top w:val="none" w:sz="0" w:space="0" w:color="auto"/>
        <w:left w:val="none" w:sz="0" w:space="0" w:color="auto"/>
        <w:bottom w:val="none" w:sz="0" w:space="0" w:color="auto"/>
        <w:right w:val="none" w:sz="0" w:space="0" w:color="auto"/>
      </w:divBdr>
    </w:div>
    <w:div w:id="1850244999">
      <w:bodyDiv w:val="1"/>
      <w:marLeft w:val="0"/>
      <w:marRight w:val="0"/>
      <w:marTop w:val="0"/>
      <w:marBottom w:val="0"/>
      <w:divBdr>
        <w:top w:val="none" w:sz="0" w:space="0" w:color="auto"/>
        <w:left w:val="none" w:sz="0" w:space="0" w:color="auto"/>
        <w:bottom w:val="none" w:sz="0" w:space="0" w:color="auto"/>
        <w:right w:val="none" w:sz="0" w:space="0" w:color="auto"/>
      </w:divBdr>
    </w:div>
    <w:div w:id="19710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cbi.nlm.nih.gov/pubmed/?term=Analyzing+Recent+Coronary+Heart+Disease+Mortality+Trends+in+Tunisia+between+1997+and+2009" TargetMode="External"/><Relationship Id="rId4" Type="http://schemas.openxmlformats.org/officeDocument/2006/relationships/styles" Target="styles.xml"/><Relationship Id="rId9" Type="http://schemas.openxmlformats.org/officeDocument/2006/relationships/hyperlink" Target="http://www.ins.nat.t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F80A4-56B4-4378-B53A-FC30939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3055</Words>
  <Characters>16808</Characters>
  <Application>Microsoft Office Word</Application>
  <DocSecurity>0</DocSecurity>
  <Lines>140</Lines>
  <Paragraphs>39</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Ischemic stroke Model: Tunisian Data</vt:lpstr>
      <vt:lpstr>Technical Appendix</vt:lpstr>
      <vt:lpstr>Overview</vt:lpstr>
      <vt:lpstr>Data sources and assumptions</vt:lpstr>
      <vt:lpstr>    POPULATION</vt:lpstr>
      <vt:lpstr>    TRANSITION PROBABILITIES</vt:lpstr>
      <vt:lpstr>        Ischemic stroke patients in 2005</vt:lpstr>
      <vt:lpstr>        Total deaths</vt:lpstr>
      <vt:lpstr>        CVD deaths </vt:lpstr>
      <vt:lpstr>        ACUTE STROKE TREATMENT</vt:lpstr>
      <vt:lpstr>        TREATMENT FOR SECONDARY PREVENTION FOLLOWING STROKE</vt:lpstr>
      <vt:lpstr>        TREATMENT FOR PRIMARY PREVENTION</vt:lpstr>
      <vt:lpstr>        Policy effectiveness and its impact in mortality</vt:lpstr>
      <vt:lpstr>* Ischemic heart disease and stroke deaths were classified according to the Inte</vt:lpstr>
      <vt:lpstr>Ischemic stroke Model: Tunisian Data</vt:lpstr>
    </vt:vector>
  </TitlesOfParts>
  <Company>Tunisian National Public Health Institute</Company>
  <LinksUpToDate>false</LinksUpToDate>
  <CharactersWithSpaces>19824</CharactersWithSpaces>
  <SharedDoc>false</SharedDoc>
  <HLinks>
    <vt:vector size="168" baseType="variant">
      <vt:variant>
        <vt:i4>7340081</vt:i4>
      </vt:variant>
      <vt:variant>
        <vt:i4>168</vt:i4>
      </vt:variant>
      <vt:variant>
        <vt:i4>0</vt:i4>
      </vt:variant>
      <vt:variant>
        <vt:i4>5</vt:i4>
      </vt:variant>
      <vt:variant>
        <vt:lpwstr>http://www.ins.nat.tn/</vt:lpwstr>
      </vt:variant>
      <vt:variant>
        <vt:lpwstr/>
      </vt:variant>
      <vt:variant>
        <vt:i4>1507386</vt:i4>
      </vt:variant>
      <vt:variant>
        <vt:i4>158</vt:i4>
      </vt:variant>
      <vt:variant>
        <vt:i4>0</vt:i4>
      </vt:variant>
      <vt:variant>
        <vt:i4>5</vt:i4>
      </vt:variant>
      <vt:variant>
        <vt:lpwstr/>
      </vt:variant>
      <vt:variant>
        <vt:lpwstr>_Toc289525384</vt:lpwstr>
      </vt:variant>
      <vt:variant>
        <vt:i4>1507386</vt:i4>
      </vt:variant>
      <vt:variant>
        <vt:i4>152</vt:i4>
      </vt:variant>
      <vt:variant>
        <vt:i4>0</vt:i4>
      </vt:variant>
      <vt:variant>
        <vt:i4>5</vt:i4>
      </vt:variant>
      <vt:variant>
        <vt:lpwstr/>
      </vt:variant>
      <vt:variant>
        <vt:lpwstr>_Toc289525383</vt:lpwstr>
      </vt:variant>
      <vt:variant>
        <vt:i4>1507386</vt:i4>
      </vt:variant>
      <vt:variant>
        <vt:i4>146</vt:i4>
      </vt:variant>
      <vt:variant>
        <vt:i4>0</vt:i4>
      </vt:variant>
      <vt:variant>
        <vt:i4>5</vt:i4>
      </vt:variant>
      <vt:variant>
        <vt:lpwstr/>
      </vt:variant>
      <vt:variant>
        <vt:lpwstr>_Toc289525382</vt:lpwstr>
      </vt:variant>
      <vt:variant>
        <vt:i4>1507386</vt:i4>
      </vt:variant>
      <vt:variant>
        <vt:i4>140</vt:i4>
      </vt:variant>
      <vt:variant>
        <vt:i4>0</vt:i4>
      </vt:variant>
      <vt:variant>
        <vt:i4>5</vt:i4>
      </vt:variant>
      <vt:variant>
        <vt:lpwstr/>
      </vt:variant>
      <vt:variant>
        <vt:lpwstr>_Toc289525381</vt:lpwstr>
      </vt:variant>
      <vt:variant>
        <vt:i4>1507386</vt:i4>
      </vt:variant>
      <vt:variant>
        <vt:i4>134</vt:i4>
      </vt:variant>
      <vt:variant>
        <vt:i4>0</vt:i4>
      </vt:variant>
      <vt:variant>
        <vt:i4>5</vt:i4>
      </vt:variant>
      <vt:variant>
        <vt:lpwstr/>
      </vt:variant>
      <vt:variant>
        <vt:lpwstr>_Toc289525380</vt:lpwstr>
      </vt:variant>
      <vt:variant>
        <vt:i4>1572922</vt:i4>
      </vt:variant>
      <vt:variant>
        <vt:i4>128</vt:i4>
      </vt:variant>
      <vt:variant>
        <vt:i4>0</vt:i4>
      </vt:variant>
      <vt:variant>
        <vt:i4>5</vt:i4>
      </vt:variant>
      <vt:variant>
        <vt:lpwstr/>
      </vt:variant>
      <vt:variant>
        <vt:lpwstr>_Toc289525379</vt:lpwstr>
      </vt:variant>
      <vt:variant>
        <vt:i4>1572922</vt:i4>
      </vt:variant>
      <vt:variant>
        <vt:i4>122</vt:i4>
      </vt:variant>
      <vt:variant>
        <vt:i4>0</vt:i4>
      </vt:variant>
      <vt:variant>
        <vt:i4>5</vt:i4>
      </vt:variant>
      <vt:variant>
        <vt:lpwstr/>
      </vt:variant>
      <vt:variant>
        <vt:lpwstr>_Toc289525378</vt:lpwstr>
      </vt:variant>
      <vt:variant>
        <vt:i4>1572922</vt:i4>
      </vt:variant>
      <vt:variant>
        <vt:i4>116</vt:i4>
      </vt:variant>
      <vt:variant>
        <vt:i4>0</vt:i4>
      </vt:variant>
      <vt:variant>
        <vt:i4>5</vt:i4>
      </vt:variant>
      <vt:variant>
        <vt:lpwstr/>
      </vt:variant>
      <vt:variant>
        <vt:lpwstr>_Toc289525377</vt:lpwstr>
      </vt:variant>
      <vt:variant>
        <vt:i4>1572922</vt:i4>
      </vt:variant>
      <vt:variant>
        <vt:i4>110</vt:i4>
      </vt:variant>
      <vt:variant>
        <vt:i4>0</vt:i4>
      </vt:variant>
      <vt:variant>
        <vt:i4>5</vt:i4>
      </vt:variant>
      <vt:variant>
        <vt:lpwstr/>
      </vt:variant>
      <vt:variant>
        <vt:lpwstr>_Toc289525376</vt:lpwstr>
      </vt:variant>
      <vt:variant>
        <vt:i4>1572922</vt:i4>
      </vt:variant>
      <vt:variant>
        <vt:i4>104</vt:i4>
      </vt:variant>
      <vt:variant>
        <vt:i4>0</vt:i4>
      </vt:variant>
      <vt:variant>
        <vt:i4>5</vt:i4>
      </vt:variant>
      <vt:variant>
        <vt:lpwstr/>
      </vt:variant>
      <vt:variant>
        <vt:lpwstr>_Toc289525375</vt:lpwstr>
      </vt:variant>
      <vt:variant>
        <vt:i4>1572922</vt:i4>
      </vt:variant>
      <vt:variant>
        <vt:i4>98</vt:i4>
      </vt:variant>
      <vt:variant>
        <vt:i4>0</vt:i4>
      </vt:variant>
      <vt:variant>
        <vt:i4>5</vt:i4>
      </vt:variant>
      <vt:variant>
        <vt:lpwstr/>
      </vt:variant>
      <vt:variant>
        <vt:lpwstr>_Toc289525374</vt:lpwstr>
      </vt:variant>
      <vt:variant>
        <vt:i4>1572922</vt:i4>
      </vt:variant>
      <vt:variant>
        <vt:i4>92</vt:i4>
      </vt:variant>
      <vt:variant>
        <vt:i4>0</vt:i4>
      </vt:variant>
      <vt:variant>
        <vt:i4>5</vt:i4>
      </vt:variant>
      <vt:variant>
        <vt:lpwstr/>
      </vt:variant>
      <vt:variant>
        <vt:lpwstr>_Toc289525373</vt:lpwstr>
      </vt:variant>
      <vt:variant>
        <vt:i4>1572922</vt:i4>
      </vt:variant>
      <vt:variant>
        <vt:i4>86</vt:i4>
      </vt:variant>
      <vt:variant>
        <vt:i4>0</vt:i4>
      </vt:variant>
      <vt:variant>
        <vt:i4>5</vt:i4>
      </vt:variant>
      <vt:variant>
        <vt:lpwstr/>
      </vt:variant>
      <vt:variant>
        <vt:lpwstr>_Toc289525372</vt:lpwstr>
      </vt:variant>
      <vt:variant>
        <vt:i4>1572922</vt:i4>
      </vt:variant>
      <vt:variant>
        <vt:i4>80</vt:i4>
      </vt:variant>
      <vt:variant>
        <vt:i4>0</vt:i4>
      </vt:variant>
      <vt:variant>
        <vt:i4>5</vt:i4>
      </vt:variant>
      <vt:variant>
        <vt:lpwstr/>
      </vt:variant>
      <vt:variant>
        <vt:lpwstr>_Toc289525371</vt:lpwstr>
      </vt:variant>
      <vt:variant>
        <vt:i4>1572922</vt:i4>
      </vt:variant>
      <vt:variant>
        <vt:i4>74</vt:i4>
      </vt:variant>
      <vt:variant>
        <vt:i4>0</vt:i4>
      </vt:variant>
      <vt:variant>
        <vt:i4>5</vt:i4>
      </vt:variant>
      <vt:variant>
        <vt:lpwstr/>
      </vt:variant>
      <vt:variant>
        <vt:lpwstr>_Toc289525370</vt:lpwstr>
      </vt:variant>
      <vt:variant>
        <vt:i4>1638458</vt:i4>
      </vt:variant>
      <vt:variant>
        <vt:i4>68</vt:i4>
      </vt:variant>
      <vt:variant>
        <vt:i4>0</vt:i4>
      </vt:variant>
      <vt:variant>
        <vt:i4>5</vt:i4>
      </vt:variant>
      <vt:variant>
        <vt:lpwstr/>
      </vt:variant>
      <vt:variant>
        <vt:lpwstr>_Toc289525369</vt:lpwstr>
      </vt:variant>
      <vt:variant>
        <vt:i4>1638458</vt:i4>
      </vt:variant>
      <vt:variant>
        <vt:i4>62</vt:i4>
      </vt:variant>
      <vt:variant>
        <vt:i4>0</vt:i4>
      </vt:variant>
      <vt:variant>
        <vt:i4>5</vt:i4>
      </vt:variant>
      <vt:variant>
        <vt:lpwstr/>
      </vt:variant>
      <vt:variant>
        <vt:lpwstr>_Toc289525368</vt:lpwstr>
      </vt:variant>
      <vt:variant>
        <vt:i4>1638458</vt:i4>
      </vt:variant>
      <vt:variant>
        <vt:i4>56</vt:i4>
      </vt:variant>
      <vt:variant>
        <vt:i4>0</vt:i4>
      </vt:variant>
      <vt:variant>
        <vt:i4>5</vt:i4>
      </vt:variant>
      <vt:variant>
        <vt:lpwstr/>
      </vt:variant>
      <vt:variant>
        <vt:lpwstr>_Toc289525367</vt:lpwstr>
      </vt:variant>
      <vt:variant>
        <vt:i4>1638458</vt:i4>
      </vt:variant>
      <vt:variant>
        <vt:i4>50</vt:i4>
      </vt:variant>
      <vt:variant>
        <vt:i4>0</vt:i4>
      </vt:variant>
      <vt:variant>
        <vt:i4>5</vt:i4>
      </vt:variant>
      <vt:variant>
        <vt:lpwstr/>
      </vt:variant>
      <vt:variant>
        <vt:lpwstr>_Toc289525366</vt:lpwstr>
      </vt:variant>
      <vt:variant>
        <vt:i4>1638458</vt:i4>
      </vt:variant>
      <vt:variant>
        <vt:i4>44</vt:i4>
      </vt:variant>
      <vt:variant>
        <vt:i4>0</vt:i4>
      </vt:variant>
      <vt:variant>
        <vt:i4>5</vt:i4>
      </vt:variant>
      <vt:variant>
        <vt:lpwstr/>
      </vt:variant>
      <vt:variant>
        <vt:lpwstr>_Toc289525365</vt:lpwstr>
      </vt:variant>
      <vt:variant>
        <vt:i4>1638458</vt:i4>
      </vt:variant>
      <vt:variant>
        <vt:i4>38</vt:i4>
      </vt:variant>
      <vt:variant>
        <vt:i4>0</vt:i4>
      </vt:variant>
      <vt:variant>
        <vt:i4>5</vt:i4>
      </vt:variant>
      <vt:variant>
        <vt:lpwstr/>
      </vt:variant>
      <vt:variant>
        <vt:lpwstr>_Toc289525364</vt:lpwstr>
      </vt:variant>
      <vt:variant>
        <vt:i4>1638458</vt:i4>
      </vt:variant>
      <vt:variant>
        <vt:i4>32</vt:i4>
      </vt:variant>
      <vt:variant>
        <vt:i4>0</vt:i4>
      </vt:variant>
      <vt:variant>
        <vt:i4>5</vt:i4>
      </vt:variant>
      <vt:variant>
        <vt:lpwstr/>
      </vt:variant>
      <vt:variant>
        <vt:lpwstr>_Toc289525363</vt:lpwstr>
      </vt:variant>
      <vt:variant>
        <vt:i4>1638458</vt:i4>
      </vt:variant>
      <vt:variant>
        <vt:i4>26</vt:i4>
      </vt:variant>
      <vt:variant>
        <vt:i4>0</vt:i4>
      </vt:variant>
      <vt:variant>
        <vt:i4>5</vt:i4>
      </vt:variant>
      <vt:variant>
        <vt:lpwstr/>
      </vt:variant>
      <vt:variant>
        <vt:lpwstr>_Toc289525362</vt:lpwstr>
      </vt:variant>
      <vt:variant>
        <vt:i4>1638458</vt:i4>
      </vt:variant>
      <vt:variant>
        <vt:i4>20</vt:i4>
      </vt:variant>
      <vt:variant>
        <vt:i4>0</vt:i4>
      </vt:variant>
      <vt:variant>
        <vt:i4>5</vt:i4>
      </vt:variant>
      <vt:variant>
        <vt:lpwstr/>
      </vt:variant>
      <vt:variant>
        <vt:lpwstr>_Toc289525361</vt:lpwstr>
      </vt:variant>
      <vt:variant>
        <vt:i4>1638458</vt:i4>
      </vt:variant>
      <vt:variant>
        <vt:i4>14</vt:i4>
      </vt:variant>
      <vt:variant>
        <vt:i4>0</vt:i4>
      </vt:variant>
      <vt:variant>
        <vt:i4>5</vt:i4>
      </vt:variant>
      <vt:variant>
        <vt:lpwstr/>
      </vt:variant>
      <vt:variant>
        <vt:lpwstr>_Toc289525360</vt:lpwstr>
      </vt:variant>
      <vt:variant>
        <vt:i4>1703994</vt:i4>
      </vt:variant>
      <vt:variant>
        <vt:i4>8</vt:i4>
      </vt:variant>
      <vt:variant>
        <vt:i4>0</vt:i4>
      </vt:variant>
      <vt:variant>
        <vt:i4>5</vt:i4>
      </vt:variant>
      <vt:variant>
        <vt:lpwstr/>
      </vt:variant>
      <vt:variant>
        <vt:lpwstr>_Toc289525359</vt:lpwstr>
      </vt:variant>
      <vt:variant>
        <vt:i4>1703994</vt:i4>
      </vt:variant>
      <vt:variant>
        <vt:i4>2</vt:i4>
      </vt:variant>
      <vt:variant>
        <vt:i4>0</vt:i4>
      </vt:variant>
      <vt:variant>
        <vt:i4>5</vt:i4>
      </vt:variant>
      <vt:variant>
        <vt:lpwstr/>
      </vt:variant>
      <vt:variant>
        <vt:lpwstr>_Toc289525358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Ischemic stroke Model: Tunisian Data</dc:title>
  <dc:subject>DOCUMENTIVE ASSUMPTIONS</dc:subject>
  <dc:creator>Simon Capewell</dc:creator>
  <cp:lastModifiedBy>Olfa SAIDI</cp:lastModifiedBy>
  <cp:revision>2</cp:revision>
  <cp:lastPrinted>2011-04-14T14:29:00Z</cp:lastPrinted>
  <dcterms:created xsi:type="dcterms:W3CDTF">2018-11-27T20:49:00Z</dcterms:created>
  <dcterms:modified xsi:type="dcterms:W3CDTF">2018-11-27T20:49:00Z</dcterms:modified>
</cp:coreProperties>
</file>