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 w:line="240" w:lineRule="auto"/>
        <w:ind w:right="100" w:firstLine="210" w:firstLineChars="100"/>
        <w:jc w:val="both"/>
      </w:pPr>
      <w:bookmarkStart w:id="0" w:name="OLE_LINK1"/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  <w:t xml:space="preserve">TableS2. </w:t>
      </w:r>
      <w:bookmarkEnd w:id="0"/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Results of GSEA analysis based on high - and low-risk gr</w:t>
      </w:r>
      <w:bookmarkStart w:id="1" w:name="_GoBack"/>
      <w:bookmarkEnd w:id="1"/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 xml:space="preserve">oups </w:t>
      </w:r>
    </w:p>
    <w:tbl>
      <w:tblPr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1"/>
        <w:gridCol w:w="559"/>
        <w:gridCol w:w="1036"/>
        <w:gridCol w:w="892"/>
        <w:gridCol w:w="852"/>
        <w:gridCol w:w="85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Description</w:t>
            </w:r>
          </w:p>
        </w:tc>
        <w:tc>
          <w:tcPr>
            <w:tcW w:w="32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setSize</w:t>
            </w:r>
          </w:p>
        </w:tc>
        <w:tc>
          <w:tcPr>
            <w:tcW w:w="60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enrichmentScore</w:t>
            </w:r>
          </w:p>
        </w:tc>
        <w:tc>
          <w:tcPr>
            <w:tcW w:w="52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NES</w:t>
            </w: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p.adjust</w:t>
            </w:r>
          </w:p>
        </w:tc>
        <w:tc>
          <w:tcPr>
            <w:tcW w:w="4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qvalues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REACTOME_BIOLOGICAL_OXIDATIONS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-0.434595008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-2.162256154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WP_METAPATHWAY_BIOTRANSFORMATION_PHASE_I_AND_II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-0.424873112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-2.038022686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KEGG_METABOLISM_OF_XENOBIOTICS_BY_CYTOCHROME_P450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-0.615682131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-2.099985143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REACTOME_PHASE_I_FUNCTIONALIZATION_OF_COMPOUNDS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-0.470788587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-2.007735712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REACTOME_ECM_PROTEOGLYCANS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0.638376885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2.472600358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REACTOME_NON_INTEGRIN_MEMBRANE_ECM_INTERACTIONS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0.651061744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2.521732132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REACTOME_RESPONSE_TO_ELEVATED_PLATELET_CYTOSOLIC_CA2_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0.69475851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2.690981115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WP_VEGFAVEGFR2_SIGNALING_PATHWAY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0.654376148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2.534569683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KEGG_DILATED_CARDIOMYOPATHY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0.563696638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2.603068997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KEGG_HYPERTROPHIC_CARDIOMYOPATHY_HCM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0.644413259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2.975806599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PID_INTEGRIN1_PATHWAY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0.670804489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3.097677456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REACTOME_STRIATED_MUSCLE_CONTRACTION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0.840510367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3.734645969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WP_STRIATED_MUSCLE_CONTRACTION_PATHWAY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0.840510367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3.734645969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KEGG_ECM_RECEPTOR_INTERACTION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0.633463719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2.694126596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WP_CARDIAC_PROGENITOR_DIFFERENTIATION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0.526639981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2.239804327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REACTOME_DEGRADATION_OF_THE_EXTRACELLULAR_MATRIX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0.509938341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2.663771111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KEGG_FOCAL_ADHESION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0.571333356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3.251761213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REACTOME_MUSCLE_CONTRACTION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0.464550755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2.644004787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WP_FOCAL_ADHESION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0.644417854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3.579024737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0.034415584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0.026885395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NABA_ECM_REGULATORS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0.332578135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2.145964449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0.035546613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0.027768953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REACTOME_EXTRACELLULAR_MATRIX_ORGANIZATION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0.466281798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3.159885079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0.039278656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0.030684419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NABA_CORE_MATRISOME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0.317094792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2.313413746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0.041471049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0.032397112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REACTOME_SIGNALING_BY_RECEPTOR_TYROSINE_KINASES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0.275851079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2.008933905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0.041471049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0.032397112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REACTOME_CYTOCHROME_P450_ARRANGED_BY_SUBSTRATE_TYPE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-0.501465888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-1.956705278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0.041471049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0.032397112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WP_OXIDATION_BY_CYTOCHROME_P450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-0.502399528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-1.960348317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0.041471049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0.032397112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4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REACTOME_PLATELET_ACTIVATION_SIGNALING_AND_AGGREGATION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0.478663801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2.126850431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0.041471049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0.032397112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1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2021-08-15T07:43:42Z</dcterms:created>
  <dc:creator>tongji</dc:creator>
  <cp:lastModifiedBy>只是在乎你</cp:lastModifiedBy>
  <dcterms:modified xsi:type="dcterms:W3CDTF">2021-08-15T07:46:46Z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876C4218FFE04DC3A590B21F1DEFB3C4</vt:lpwstr>
  </property>
</Properties>
</file>