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3E3" w:rsidRDefault="004827EC">
      <w:pPr>
        <w:pStyle w:val="TableTitle"/>
        <w:rPr>
          <w:rFonts w:ascii="Arial" w:hAnsi="Arial" w:cs="Arial"/>
        </w:rPr>
      </w:pPr>
      <w:r>
        <w:rPr>
          <w:rFonts w:ascii="Arial" w:hAnsi="Arial" w:cs="Arial"/>
          <w:noProof/>
          <w:lang w:val="en-US" w:eastAsia="zh-CN"/>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3E3" w:rsidRDefault="008453E3">
      <w:pPr>
        <w:pStyle w:val="TableTitle"/>
        <w:rPr>
          <w:rFonts w:ascii="Arial" w:hAnsi="Arial" w:cs="Arial"/>
        </w:rPr>
      </w:pPr>
    </w:p>
    <w:p w:rsidR="008453E3" w:rsidRDefault="008453E3">
      <w:pPr>
        <w:pStyle w:val="TableTitle"/>
        <w:rPr>
          <w:rFonts w:ascii="Arial" w:hAnsi="Arial" w:cs="Arial"/>
        </w:rPr>
      </w:pPr>
    </w:p>
    <w:p w:rsidR="008453E3" w:rsidRDefault="008453E3">
      <w:pPr>
        <w:pStyle w:val="TableTitle"/>
        <w:rPr>
          <w:rFonts w:ascii="Arial" w:hAnsi="Arial" w:cs="Arial"/>
        </w:rPr>
      </w:pPr>
    </w:p>
    <w:p w:rsidR="008453E3" w:rsidRDefault="008453E3">
      <w:pPr>
        <w:pStyle w:val="TableTitle"/>
        <w:rPr>
          <w:rFonts w:ascii="Arial" w:hAnsi="Arial" w:cs="Arial"/>
        </w:rPr>
      </w:pPr>
    </w:p>
    <w:p w:rsidR="008453E3" w:rsidRDefault="008453E3">
      <w:pPr>
        <w:pStyle w:val="TableTitle"/>
        <w:rPr>
          <w:rFonts w:ascii="Arial" w:hAnsi="Arial" w:cs="Arial"/>
        </w:rPr>
      </w:pPr>
    </w:p>
    <w:p w:rsidR="008453E3" w:rsidRDefault="008453E3">
      <w:pPr>
        <w:pStyle w:val="TableTitle"/>
        <w:spacing w:after="40"/>
        <w:rPr>
          <w:rFonts w:ascii="Arial" w:hAnsi="Arial" w:cs="Arial"/>
          <w:sz w:val="22"/>
          <w:szCs w:val="22"/>
        </w:rPr>
      </w:pPr>
      <w:r>
        <w:rPr>
          <w:rFonts w:ascii="Arial" w:hAnsi="Arial" w:cs="Arial"/>
          <w:sz w:val="22"/>
          <w:szCs w:val="22"/>
        </w:rPr>
        <w:t>SPIRIT 2013 Checklist: Recommended items to address in a clinical trial protocol and related documents*</w:t>
      </w:r>
    </w:p>
    <w:tbl>
      <w:tblPr>
        <w:tblW w:w="0" w:type="auto"/>
        <w:tblLayout w:type="fixed"/>
        <w:tblCellMar>
          <w:left w:w="56" w:type="dxa"/>
          <w:right w:w="56" w:type="dxa"/>
        </w:tblCellMar>
        <w:tblLook w:val="0000" w:firstRow="0" w:lastRow="0" w:firstColumn="0" w:lastColumn="0" w:noHBand="0" w:noVBand="0"/>
      </w:tblPr>
      <w:tblGrid>
        <w:gridCol w:w="2159"/>
        <w:gridCol w:w="750"/>
        <w:gridCol w:w="10609"/>
        <w:gridCol w:w="1988"/>
      </w:tblGrid>
      <w:tr w:rsidR="008453E3">
        <w:trPr>
          <w:cantSplit/>
          <w:trHeight w:val="259"/>
        </w:trPr>
        <w:tc>
          <w:tcPr>
            <w:tcW w:w="2159" w:type="dxa"/>
            <w:tcBorders>
              <w:top w:val="single" w:sz="4" w:space="0" w:color="auto"/>
              <w:bottom w:val="single" w:sz="4" w:space="0" w:color="auto"/>
            </w:tcBorders>
            <w:tcMar>
              <w:top w:w="85" w:type="dxa"/>
              <w:bottom w:w="85" w:type="dxa"/>
            </w:tcMar>
          </w:tcPr>
          <w:p w:rsidR="008453E3" w:rsidRDefault="008453E3">
            <w:pPr>
              <w:pStyle w:val="TableHeader"/>
              <w:rPr>
                <w:rFonts w:ascii="Arial" w:hAnsi="Arial" w:cs="Arial"/>
                <w:sz w:val="22"/>
              </w:rPr>
            </w:pPr>
            <w:r>
              <w:rPr>
                <w:rFonts w:ascii="Arial" w:hAnsi="Arial" w:cs="Arial"/>
                <w:sz w:val="22"/>
              </w:rPr>
              <w:t>Section/item</w:t>
            </w:r>
          </w:p>
        </w:tc>
        <w:tc>
          <w:tcPr>
            <w:tcW w:w="750" w:type="dxa"/>
            <w:tcBorders>
              <w:top w:val="single" w:sz="4" w:space="0" w:color="auto"/>
              <w:bottom w:val="single" w:sz="4" w:space="0" w:color="auto"/>
            </w:tcBorders>
          </w:tcPr>
          <w:p w:rsidR="008453E3" w:rsidRDefault="008453E3">
            <w:pPr>
              <w:pStyle w:val="TableHeader"/>
              <w:rPr>
                <w:rFonts w:ascii="Arial" w:hAnsi="Arial" w:cs="Arial"/>
                <w:color w:val="000000"/>
                <w:sz w:val="22"/>
              </w:rPr>
            </w:pPr>
            <w:r>
              <w:rPr>
                <w:rFonts w:ascii="Arial" w:hAnsi="Arial" w:cs="Arial"/>
                <w:sz w:val="22"/>
              </w:rPr>
              <w:t xml:space="preserve">Item </w:t>
            </w:r>
            <w:r>
              <w:rPr>
                <w:rFonts w:ascii="Arial" w:hAnsi="Arial" w:cs="Arial"/>
                <w:color w:val="000000"/>
                <w:sz w:val="22"/>
              </w:rPr>
              <w:t>No</w:t>
            </w:r>
          </w:p>
        </w:tc>
        <w:tc>
          <w:tcPr>
            <w:tcW w:w="10609" w:type="dxa"/>
            <w:tcBorders>
              <w:top w:val="single" w:sz="4" w:space="0" w:color="auto"/>
              <w:bottom w:val="single" w:sz="4" w:space="0" w:color="auto"/>
            </w:tcBorders>
          </w:tcPr>
          <w:p w:rsidR="008453E3" w:rsidRDefault="008453E3">
            <w:pPr>
              <w:pStyle w:val="TableHeader"/>
              <w:rPr>
                <w:rFonts w:ascii="Arial" w:hAnsi="Arial" w:cs="Arial"/>
                <w:color w:val="000000"/>
                <w:sz w:val="22"/>
              </w:rPr>
            </w:pPr>
            <w:r>
              <w:rPr>
                <w:rFonts w:ascii="Arial" w:hAnsi="Arial" w:cs="Arial"/>
                <w:color w:val="000000"/>
                <w:sz w:val="22"/>
              </w:rPr>
              <w:t>Description</w:t>
            </w:r>
          </w:p>
        </w:tc>
        <w:tc>
          <w:tcPr>
            <w:tcW w:w="1988" w:type="dxa"/>
            <w:tcBorders>
              <w:top w:val="single" w:sz="4" w:space="0" w:color="auto"/>
              <w:bottom w:val="single" w:sz="4" w:space="0" w:color="auto"/>
            </w:tcBorders>
          </w:tcPr>
          <w:p w:rsidR="008453E3" w:rsidRDefault="008453E3">
            <w:pPr>
              <w:pStyle w:val="TableHeader"/>
              <w:rPr>
                <w:rFonts w:ascii="Arial" w:hAnsi="Arial" w:cs="Arial"/>
                <w:color w:val="000000"/>
                <w:sz w:val="22"/>
              </w:rPr>
            </w:pPr>
            <w:r>
              <w:rPr>
                <w:rFonts w:ascii="Arial" w:hAnsi="Arial" w:cs="Arial"/>
                <w:sz w:val="22"/>
              </w:rPr>
              <w:t>Addressed on page number</w:t>
            </w:r>
          </w:p>
        </w:tc>
      </w:tr>
      <w:tr w:rsidR="008453E3">
        <w:trPr>
          <w:cantSplit/>
          <w:trHeight w:val="259"/>
        </w:trPr>
        <w:tc>
          <w:tcPr>
            <w:tcW w:w="13518" w:type="dxa"/>
            <w:gridSpan w:val="3"/>
            <w:tcBorders>
              <w:top w:val="single" w:sz="4" w:space="0" w:color="auto"/>
            </w:tcBorders>
            <w:tcMar>
              <w:top w:w="85" w:type="dxa"/>
              <w:bottom w:w="85" w:type="dxa"/>
            </w:tcMar>
          </w:tcPr>
          <w:p w:rsidR="008453E3" w:rsidRDefault="008453E3">
            <w:pPr>
              <w:spacing w:before="180"/>
              <w:rPr>
                <w:rFonts w:ascii="Arial" w:hAnsi="Arial" w:cs="Arial"/>
                <w:sz w:val="22"/>
              </w:rPr>
            </w:pPr>
            <w:r>
              <w:rPr>
                <w:rFonts w:ascii="Arial" w:hAnsi="Arial" w:cs="Arial"/>
                <w:b/>
                <w:sz w:val="22"/>
              </w:rPr>
              <w:t>Administrative information</w:t>
            </w:r>
          </w:p>
        </w:tc>
        <w:tc>
          <w:tcPr>
            <w:tcW w:w="1988" w:type="dxa"/>
            <w:tcBorders>
              <w:top w:val="single" w:sz="4" w:space="0" w:color="auto"/>
            </w:tcBorders>
          </w:tcPr>
          <w:p w:rsidR="008453E3" w:rsidRDefault="008453E3">
            <w:pPr>
              <w:rPr>
                <w:rFonts w:ascii="Arial" w:hAnsi="Arial" w:cs="Arial"/>
                <w:b/>
                <w:sz w:val="22"/>
              </w:rPr>
            </w:pPr>
          </w:p>
        </w:tc>
      </w:tr>
      <w:tr w:rsidR="008453E3">
        <w:trPr>
          <w:cantSplit/>
          <w:trHeight w:val="259"/>
        </w:trPr>
        <w:tc>
          <w:tcPr>
            <w:tcW w:w="2159" w:type="dxa"/>
            <w:tcMar>
              <w:top w:w="85" w:type="dxa"/>
              <w:bottom w:w="85" w:type="dxa"/>
            </w:tcMar>
          </w:tcPr>
          <w:p w:rsidR="008453E3" w:rsidRDefault="008453E3">
            <w:pPr>
              <w:rPr>
                <w:rFonts w:ascii="Arial" w:hAnsi="Arial" w:cs="Arial"/>
                <w:sz w:val="22"/>
              </w:rPr>
            </w:pPr>
            <w:r>
              <w:rPr>
                <w:rFonts w:ascii="Arial" w:hAnsi="Arial" w:cs="Arial"/>
                <w:sz w:val="22"/>
              </w:rPr>
              <w:t>Title</w:t>
            </w:r>
          </w:p>
        </w:tc>
        <w:tc>
          <w:tcPr>
            <w:tcW w:w="750" w:type="dxa"/>
          </w:tcPr>
          <w:p w:rsidR="008453E3" w:rsidRDefault="008453E3">
            <w:pPr>
              <w:rPr>
                <w:rFonts w:ascii="Arial" w:hAnsi="Arial" w:cs="Arial"/>
                <w:sz w:val="22"/>
              </w:rPr>
            </w:pPr>
            <w:r>
              <w:rPr>
                <w:rFonts w:ascii="Arial" w:hAnsi="Arial" w:cs="Arial"/>
                <w:sz w:val="22"/>
              </w:rPr>
              <w:t>1</w:t>
            </w:r>
          </w:p>
        </w:tc>
        <w:tc>
          <w:tcPr>
            <w:tcW w:w="10609" w:type="dxa"/>
          </w:tcPr>
          <w:p w:rsidR="008453E3" w:rsidRPr="00450A8F" w:rsidRDefault="00664838">
            <w:pPr>
              <w:widowControl w:val="0"/>
              <w:spacing w:line="480" w:lineRule="auto"/>
              <w:jc w:val="both"/>
              <w:rPr>
                <w:rFonts w:ascii="Arial" w:hAnsi="Arial" w:cs="Arial"/>
                <w:sz w:val="22"/>
                <w:lang w:val="en-US"/>
              </w:rPr>
            </w:pPr>
            <w:r w:rsidRPr="00664838">
              <w:rPr>
                <w:rFonts w:ascii="Arial" w:hAnsi="Arial" w:cs="Arial"/>
                <w:sz w:val="22"/>
                <w:lang w:val="en-US"/>
              </w:rPr>
              <w:t xml:space="preserve">Effect of He’s </w:t>
            </w:r>
            <w:proofErr w:type="spellStart"/>
            <w:r w:rsidRPr="00664838">
              <w:rPr>
                <w:rFonts w:ascii="Arial" w:hAnsi="Arial" w:cs="Arial"/>
                <w:sz w:val="22"/>
                <w:lang w:val="en-US"/>
              </w:rPr>
              <w:t>santong</w:t>
            </w:r>
            <w:proofErr w:type="spellEnd"/>
            <w:r w:rsidRPr="00664838">
              <w:rPr>
                <w:rFonts w:ascii="Arial" w:hAnsi="Arial" w:cs="Arial"/>
                <w:sz w:val="22"/>
                <w:lang w:val="en-US"/>
              </w:rPr>
              <w:t xml:space="preserve"> needling method on dysphagia after stroke: a study protocol for a prospective </w:t>
            </w:r>
            <w:proofErr w:type="spellStart"/>
            <w:r w:rsidRPr="00664838">
              <w:rPr>
                <w:rFonts w:ascii="Arial" w:hAnsi="Arial" w:cs="Arial"/>
                <w:sz w:val="22"/>
                <w:lang w:val="en-US"/>
              </w:rPr>
              <w:t>randomised</w:t>
            </w:r>
            <w:proofErr w:type="spellEnd"/>
            <w:r w:rsidRPr="00664838">
              <w:rPr>
                <w:rFonts w:ascii="Arial" w:hAnsi="Arial" w:cs="Arial"/>
                <w:sz w:val="22"/>
                <w:lang w:val="en-US"/>
              </w:rPr>
              <w:t xml:space="preserve"> controlled pilot trial</w:t>
            </w:r>
          </w:p>
        </w:tc>
        <w:tc>
          <w:tcPr>
            <w:tcW w:w="1988" w:type="dxa"/>
          </w:tcPr>
          <w:p w:rsidR="008453E3" w:rsidRDefault="008453E3">
            <w:pPr>
              <w:rPr>
                <w:rFonts w:ascii="Arial" w:hAnsi="Arial" w:cs="Arial"/>
                <w:sz w:val="22"/>
              </w:rPr>
            </w:pPr>
            <w:r>
              <w:rPr>
                <w:rFonts w:ascii="Arial" w:hAnsi="Arial" w:cs="Arial"/>
                <w:sz w:val="22"/>
              </w:rPr>
              <w:t>______</w:t>
            </w:r>
            <w:r>
              <w:rPr>
                <w:rFonts w:ascii="Arial" w:eastAsia="宋体" w:hAnsi="Arial" w:cs="Arial" w:hint="eastAsia"/>
                <w:sz w:val="22"/>
                <w:lang w:val="en-US" w:eastAsia="zh-CN"/>
              </w:rPr>
              <w:t>1</w:t>
            </w:r>
            <w:r>
              <w:rPr>
                <w:rFonts w:ascii="Arial" w:hAnsi="Arial" w:cs="Arial"/>
                <w:sz w:val="22"/>
              </w:rPr>
              <w:t>_______</w:t>
            </w:r>
          </w:p>
        </w:tc>
      </w:tr>
      <w:tr w:rsidR="008453E3">
        <w:trPr>
          <w:cantSplit/>
          <w:trHeight w:val="259"/>
        </w:trPr>
        <w:tc>
          <w:tcPr>
            <w:tcW w:w="2159" w:type="dxa"/>
            <w:vMerge w:val="restart"/>
            <w:tcMar>
              <w:top w:w="85" w:type="dxa"/>
              <w:bottom w:w="85" w:type="dxa"/>
            </w:tcMar>
          </w:tcPr>
          <w:p w:rsidR="008453E3" w:rsidRDefault="008453E3">
            <w:pPr>
              <w:rPr>
                <w:rFonts w:ascii="Arial" w:hAnsi="Arial" w:cs="Arial"/>
                <w:sz w:val="22"/>
              </w:rPr>
            </w:pPr>
            <w:r>
              <w:rPr>
                <w:rFonts w:ascii="Arial" w:hAnsi="Arial" w:cs="Arial"/>
                <w:sz w:val="22"/>
              </w:rPr>
              <w:t>Trial registration</w:t>
            </w:r>
          </w:p>
        </w:tc>
        <w:tc>
          <w:tcPr>
            <w:tcW w:w="750" w:type="dxa"/>
          </w:tcPr>
          <w:p w:rsidR="008453E3" w:rsidRDefault="008453E3">
            <w:pPr>
              <w:rPr>
                <w:rFonts w:ascii="Arial" w:hAnsi="Arial" w:cs="Arial"/>
                <w:sz w:val="22"/>
              </w:rPr>
            </w:pPr>
            <w:r>
              <w:rPr>
                <w:rFonts w:ascii="Arial" w:hAnsi="Arial" w:cs="Arial"/>
                <w:sz w:val="22"/>
              </w:rPr>
              <w:t>2a</w:t>
            </w:r>
          </w:p>
        </w:tc>
        <w:tc>
          <w:tcPr>
            <w:tcW w:w="10609" w:type="dxa"/>
          </w:tcPr>
          <w:p w:rsidR="008453E3" w:rsidRDefault="008453E3">
            <w:pPr>
              <w:pStyle w:val="HTML0"/>
              <w:widowControl/>
              <w:spacing w:line="480" w:lineRule="auto"/>
              <w:rPr>
                <w:rFonts w:ascii="Arial" w:hAnsi="Arial" w:cs="Arial"/>
                <w:sz w:val="22"/>
                <w:szCs w:val="22"/>
              </w:rPr>
            </w:pPr>
            <w:r w:rsidRPr="009B532B">
              <w:rPr>
                <w:rFonts w:ascii="Arial" w:eastAsia="Times New Roman" w:hAnsi="Arial" w:cs="Arial"/>
                <w:kern w:val="2"/>
                <w:sz w:val="22"/>
                <w:szCs w:val="22"/>
                <w:lang w:val="en-GB" w:eastAsia="en-US"/>
              </w:rPr>
              <w:t>Trial registration number:</w:t>
            </w:r>
            <w:r w:rsidR="00FB5C6E" w:rsidRPr="009B532B">
              <w:rPr>
                <w:rFonts w:ascii="Arial" w:eastAsia="Times New Roman" w:hAnsi="Arial" w:cs="Arial"/>
                <w:kern w:val="2"/>
                <w:sz w:val="22"/>
                <w:szCs w:val="22"/>
                <w:lang w:val="en-GB" w:eastAsia="en-US"/>
              </w:rPr>
              <w:t xml:space="preserve"> </w:t>
            </w:r>
            <w:r w:rsidR="00AC6B25" w:rsidRPr="009B532B">
              <w:rPr>
                <w:rFonts w:ascii="Arial" w:eastAsia="Times New Roman" w:hAnsi="Arial" w:cs="Arial"/>
                <w:kern w:val="2"/>
                <w:sz w:val="22"/>
                <w:szCs w:val="22"/>
                <w:lang w:val="en-GB" w:eastAsia="en-US"/>
              </w:rPr>
              <w:t>ISRCTN68981054</w:t>
            </w:r>
          </w:p>
        </w:tc>
        <w:tc>
          <w:tcPr>
            <w:tcW w:w="1988" w:type="dxa"/>
          </w:tcPr>
          <w:p w:rsidR="008453E3" w:rsidRDefault="008453E3">
            <w:pPr>
              <w:rPr>
                <w:rFonts w:ascii="Arial" w:hAnsi="Arial" w:cs="Arial"/>
                <w:sz w:val="22"/>
              </w:rPr>
            </w:pPr>
            <w:r>
              <w:rPr>
                <w:rFonts w:ascii="Arial" w:hAnsi="Arial" w:cs="Arial"/>
                <w:sz w:val="22"/>
              </w:rPr>
              <w:t>______</w:t>
            </w:r>
            <w:r w:rsidR="00A7644B">
              <w:rPr>
                <w:rFonts w:ascii="Arial" w:eastAsia="宋体" w:hAnsi="Arial" w:cs="Arial"/>
                <w:sz w:val="22"/>
                <w:lang w:val="en-US" w:eastAsia="zh-CN"/>
              </w:rPr>
              <w:t>2</w:t>
            </w:r>
            <w:r>
              <w:rPr>
                <w:rFonts w:ascii="Arial" w:hAnsi="Arial" w:cs="Arial"/>
                <w:sz w:val="22"/>
              </w:rPr>
              <w:t>______</w:t>
            </w:r>
          </w:p>
        </w:tc>
      </w:tr>
      <w:tr w:rsidR="008453E3">
        <w:trPr>
          <w:cantSplit/>
          <w:trHeight w:val="259"/>
        </w:trPr>
        <w:tc>
          <w:tcPr>
            <w:tcW w:w="2159" w:type="dxa"/>
            <w:vMerge/>
            <w:tcMar>
              <w:top w:w="85" w:type="dxa"/>
              <w:bottom w:w="85" w:type="dxa"/>
            </w:tcMar>
          </w:tcPr>
          <w:p w:rsidR="008453E3" w:rsidRDefault="008453E3">
            <w:pPr>
              <w:rPr>
                <w:rFonts w:ascii="Arial" w:hAnsi="Arial" w:cs="Arial"/>
                <w:sz w:val="22"/>
              </w:rPr>
            </w:pPr>
          </w:p>
        </w:tc>
        <w:tc>
          <w:tcPr>
            <w:tcW w:w="750" w:type="dxa"/>
          </w:tcPr>
          <w:p w:rsidR="008453E3" w:rsidRDefault="008453E3">
            <w:pPr>
              <w:rPr>
                <w:rFonts w:ascii="Arial" w:hAnsi="Arial" w:cs="Arial"/>
                <w:sz w:val="22"/>
              </w:rPr>
            </w:pPr>
            <w:r>
              <w:rPr>
                <w:rFonts w:ascii="Arial" w:hAnsi="Arial" w:cs="Arial"/>
                <w:sz w:val="22"/>
              </w:rPr>
              <w:t>2b</w:t>
            </w:r>
          </w:p>
        </w:tc>
        <w:tc>
          <w:tcPr>
            <w:tcW w:w="10609" w:type="dxa"/>
          </w:tcPr>
          <w:p w:rsidR="008453E3" w:rsidRDefault="008453E3">
            <w:pPr>
              <w:rPr>
                <w:rFonts w:ascii="Arial" w:hAnsi="Arial" w:cs="Arial"/>
                <w:sz w:val="22"/>
              </w:rPr>
            </w:pPr>
          </w:p>
        </w:tc>
        <w:tc>
          <w:tcPr>
            <w:tcW w:w="1988" w:type="dxa"/>
          </w:tcPr>
          <w:p w:rsidR="008453E3" w:rsidRDefault="008453E3">
            <w:pPr>
              <w:rPr>
                <w:rFonts w:ascii="Arial" w:hAnsi="Arial" w:cs="Arial"/>
                <w:sz w:val="22"/>
              </w:rPr>
            </w:pPr>
            <w:r>
              <w:rPr>
                <w:rFonts w:ascii="Arial" w:hAnsi="Arial" w:cs="Arial"/>
                <w:sz w:val="22"/>
              </w:rPr>
              <w:t>_____________</w:t>
            </w:r>
          </w:p>
        </w:tc>
      </w:tr>
      <w:tr w:rsidR="008453E3">
        <w:trPr>
          <w:cantSplit/>
          <w:trHeight w:val="259"/>
        </w:trPr>
        <w:tc>
          <w:tcPr>
            <w:tcW w:w="2159" w:type="dxa"/>
            <w:tcMar>
              <w:top w:w="85" w:type="dxa"/>
              <w:bottom w:w="85" w:type="dxa"/>
            </w:tcMar>
          </w:tcPr>
          <w:p w:rsidR="008453E3" w:rsidRDefault="008453E3">
            <w:pPr>
              <w:rPr>
                <w:rFonts w:ascii="Arial" w:hAnsi="Arial" w:cs="Arial"/>
                <w:sz w:val="22"/>
              </w:rPr>
            </w:pPr>
            <w:r>
              <w:rPr>
                <w:rFonts w:ascii="Arial" w:hAnsi="Arial" w:cs="Arial"/>
                <w:sz w:val="22"/>
              </w:rPr>
              <w:t>Protocol version</w:t>
            </w:r>
          </w:p>
        </w:tc>
        <w:tc>
          <w:tcPr>
            <w:tcW w:w="750" w:type="dxa"/>
          </w:tcPr>
          <w:p w:rsidR="008453E3" w:rsidRDefault="008453E3">
            <w:pPr>
              <w:rPr>
                <w:rFonts w:ascii="Arial" w:hAnsi="Arial" w:cs="Arial"/>
                <w:sz w:val="22"/>
              </w:rPr>
            </w:pPr>
            <w:r>
              <w:rPr>
                <w:rFonts w:ascii="Arial" w:hAnsi="Arial" w:cs="Arial"/>
                <w:sz w:val="22"/>
              </w:rPr>
              <w:t>3</w:t>
            </w:r>
          </w:p>
        </w:tc>
        <w:tc>
          <w:tcPr>
            <w:tcW w:w="10609" w:type="dxa"/>
            <w:tcMar>
              <w:top w:w="85" w:type="dxa"/>
              <w:bottom w:w="85" w:type="dxa"/>
            </w:tcMar>
          </w:tcPr>
          <w:p w:rsidR="008453E3" w:rsidRPr="009B532B" w:rsidRDefault="008453E3">
            <w:pPr>
              <w:rPr>
                <w:rFonts w:ascii="Arial" w:hAnsi="Arial" w:cs="Arial"/>
                <w:sz w:val="22"/>
              </w:rPr>
            </w:pPr>
            <w:r w:rsidRPr="009B532B">
              <w:rPr>
                <w:rFonts w:ascii="Arial" w:hAnsi="Arial" w:cs="Arial" w:hint="eastAsia"/>
                <w:sz w:val="22"/>
              </w:rPr>
              <w:t>201</w:t>
            </w:r>
            <w:r w:rsidR="00450A8F">
              <w:rPr>
                <w:rFonts w:ascii="Arial" w:hAnsi="Arial" w:cs="Arial"/>
                <w:sz w:val="22"/>
              </w:rPr>
              <w:t>8</w:t>
            </w:r>
            <w:r w:rsidRPr="009B532B">
              <w:rPr>
                <w:rFonts w:ascii="Arial" w:hAnsi="Arial" w:cs="Arial" w:hint="eastAsia"/>
                <w:sz w:val="22"/>
              </w:rPr>
              <w:t>-</w:t>
            </w:r>
            <w:r w:rsidR="00450A8F">
              <w:rPr>
                <w:rFonts w:ascii="Arial" w:hAnsi="Arial" w:cs="Arial"/>
                <w:sz w:val="22"/>
              </w:rPr>
              <w:t>0</w:t>
            </w:r>
            <w:r w:rsidR="00664838">
              <w:rPr>
                <w:rFonts w:ascii="Arial" w:hAnsi="Arial" w:cs="Arial"/>
                <w:sz w:val="22"/>
              </w:rPr>
              <w:t>4</w:t>
            </w:r>
            <w:r w:rsidRPr="009B532B">
              <w:rPr>
                <w:rFonts w:ascii="Arial" w:hAnsi="Arial" w:cs="Arial" w:hint="eastAsia"/>
                <w:sz w:val="22"/>
              </w:rPr>
              <w:t>-</w:t>
            </w:r>
            <w:r w:rsidR="009B532B" w:rsidRPr="009B532B">
              <w:rPr>
                <w:rFonts w:ascii="Arial" w:hAnsi="Arial" w:cs="Arial"/>
                <w:sz w:val="22"/>
              </w:rPr>
              <w:t>1</w:t>
            </w:r>
            <w:r w:rsidR="00664838">
              <w:rPr>
                <w:rFonts w:ascii="Arial" w:hAnsi="Arial" w:cs="Arial"/>
                <w:sz w:val="22"/>
              </w:rPr>
              <w:t>6</w:t>
            </w:r>
            <w:r w:rsidRPr="009B532B">
              <w:rPr>
                <w:rFonts w:ascii="Arial" w:hAnsi="Arial" w:cs="Arial" w:hint="eastAsia"/>
                <w:sz w:val="22"/>
              </w:rPr>
              <w:t xml:space="preserve"> V</w:t>
            </w:r>
            <w:r w:rsidRPr="009B532B">
              <w:rPr>
                <w:rFonts w:ascii="Arial" w:hAnsi="Arial" w:cs="Arial"/>
                <w:sz w:val="22"/>
              </w:rPr>
              <w:t>ersion</w:t>
            </w:r>
            <w:r w:rsidRPr="009B532B">
              <w:rPr>
                <w:rFonts w:ascii="Arial" w:hAnsi="Arial" w:cs="Arial" w:hint="eastAsia"/>
                <w:sz w:val="22"/>
              </w:rPr>
              <w:t>1.0</w:t>
            </w:r>
          </w:p>
        </w:tc>
        <w:tc>
          <w:tcPr>
            <w:tcW w:w="1988" w:type="dxa"/>
          </w:tcPr>
          <w:p w:rsidR="008453E3" w:rsidRDefault="008453E3">
            <w:pPr>
              <w:rPr>
                <w:rFonts w:ascii="Arial" w:hAnsi="Arial" w:cs="Arial"/>
                <w:sz w:val="22"/>
              </w:rPr>
            </w:pPr>
            <w:r>
              <w:rPr>
                <w:rFonts w:ascii="Arial" w:hAnsi="Arial" w:cs="Arial"/>
                <w:sz w:val="22"/>
              </w:rPr>
              <w:t>_____________</w:t>
            </w:r>
          </w:p>
        </w:tc>
      </w:tr>
      <w:tr w:rsidR="008453E3">
        <w:trPr>
          <w:cantSplit/>
          <w:trHeight w:val="259"/>
        </w:trPr>
        <w:tc>
          <w:tcPr>
            <w:tcW w:w="2159" w:type="dxa"/>
            <w:tcMar>
              <w:top w:w="85" w:type="dxa"/>
              <w:bottom w:w="85" w:type="dxa"/>
            </w:tcMar>
          </w:tcPr>
          <w:p w:rsidR="008453E3" w:rsidRDefault="008453E3">
            <w:pPr>
              <w:rPr>
                <w:rFonts w:ascii="Arial" w:hAnsi="Arial" w:cs="Arial"/>
                <w:sz w:val="22"/>
              </w:rPr>
            </w:pPr>
            <w:r>
              <w:rPr>
                <w:rFonts w:ascii="Arial" w:hAnsi="Arial" w:cs="Arial"/>
                <w:sz w:val="22"/>
              </w:rPr>
              <w:t>Funding</w:t>
            </w:r>
          </w:p>
        </w:tc>
        <w:tc>
          <w:tcPr>
            <w:tcW w:w="750" w:type="dxa"/>
          </w:tcPr>
          <w:p w:rsidR="008453E3" w:rsidRDefault="008453E3">
            <w:pPr>
              <w:rPr>
                <w:rFonts w:ascii="Arial" w:hAnsi="Arial" w:cs="Arial"/>
                <w:sz w:val="22"/>
              </w:rPr>
            </w:pPr>
            <w:r>
              <w:rPr>
                <w:rFonts w:ascii="Arial" w:hAnsi="Arial" w:cs="Arial"/>
                <w:sz w:val="22"/>
              </w:rPr>
              <w:t>4</w:t>
            </w:r>
          </w:p>
        </w:tc>
        <w:tc>
          <w:tcPr>
            <w:tcW w:w="10609" w:type="dxa"/>
            <w:tcMar>
              <w:top w:w="85" w:type="dxa"/>
              <w:bottom w:w="85" w:type="dxa"/>
            </w:tcMar>
          </w:tcPr>
          <w:p w:rsidR="008453E3" w:rsidRPr="00A7644B" w:rsidRDefault="00664838" w:rsidP="00FB5C6E">
            <w:pPr>
              <w:widowControl w:val="0"/>
              <w:spacing w:line="480" w:lineRule="auto"/>
              <w:rPr>
                <w:rFonts w:eastAsia="宋体"/>
                <w:b/>
                <w:szCs w:val="24"/>
                <w:lang w:val="en-US" w:eastAsia="zh-CN" w:bidi="ar"/>
              </w:rPr>
            </w:pPr>
            <w:r w:rsidRPr="000C1AFE">
              <w:rPr>
                <w:rFonts w:eastAsia="HelveticaNeueLTStd-Cn"/>
                <w:sz w:val="22"/>
                <w:szCs w:val="21"/>
              </w:rPr>
              <w:t>Beijing Traditional Chinese Medicine Administration, Beijing Municipal Hospital Administration (grant number PZ2017030) and National Basic Research Program of China (grant number 2014CB543203)</w:t>
            </w:r>
          </w:p>
        </w:tc>
        <w:tc>
          <w:tcPr>
            <w:tcW w:w="1988" w:type="dxa"/>
          </w:tcPr>
          <w:p w:rsidR="008453E3" w:rsidRDefault="008453E3">
            <w:pPr>
              <w:rPr>
                <w:rFonts w:ascii="Arial" w:hAnsi="Arial" w:cs="Arial"/>
                <w:sz w:val="22"/>
              </w:rPr>
            </w:pPr>
            <w:r>
              <w:rPr>
                <w:rFonts w:ascii="Arial" w:hAnsi="Arial" w:cs="Arial"/>
                <w:sz w:val="22"/>
              </w:rPr>
              <w:t>______</w:t>
            </w:r>
            <w:r w:rsidR="00A7644B">
              <w:rPr>
                <w:rFonts w:ascii="Arial" w:eastAsia="宋体" w:hAnsi="Arial" w:cs="Arial"/>
                <w:sz w:val="22"/>
                <w:lang w:val="en-US" w:eastAsia="zh-CN"/>
              </w:rPr>
              <w:t>1</w:t>
            </w:r>
            <w:r w:rsidR="00C752C9">
              <w:rPr>
                <w:rFonts w:ascii="Arial" w:eastAsia="宋体" w:hAnsi="Arial" w:cs="Arial"/>
                <w:sz w:val="22"/>
                <w:lang w:val="en-US" w:eastAsia="zh-CN"/>
              </w:rPr>
              <w:t>5</w:t>
            </w:r>
            <w:r>
              <w:rPr>
                <w:rFonts w:ascii="Arial" w:hAnsi="Arial" w:cs="Arial"/>
                <w:sz w:val="22"/>
              </w:rPr>
              <w:t>______</w:t>
            </w:r>
          </w:p>
        </w:tc>
      </w:tr>
      <w:tr w:rsidR="008453E3">
        <w:trPr>
          <w:cantSplit/>
          <w:trHeight w:val="259"/>
        </w:trPr>
        <w:tc>
          <w:tcPr>
            <w:tcW w:w="2159" w:type="dxa"/>
            <w:vMerge w:val="restart"/>
            <w:tcMar>
              <w:top w:w="85" w:type="dxa"/>
              <w:bottom w:w="85" w:type="dxa"/>
            </w:tcMar>
          </w:tcPr>
          <w:p w:rsidR="008453E3" w:rsidRDefault="008453E3">
            <w:pPr>
              <w:rPr>
                <w:rFonts w:ascii="Arial" w:hAnsi="Arial" w:cs="Arial"/>
                <w:sz w:val="22"/>
              </w:rPr>
            </w:pPr>
            <w:r>
              <w:rPr>
                <w:rFonts w:ascii="Arial" w:hAnsi="Arial" w:cs="Arial"/>
                <w:sz w:val="22"/>
              </w:rPr>
              <w:lastRenderedPageBreak/>
              <w:t>Roles and responsibilities</w:t>
            </w:r>
          </w:p>
        </w:tc>
        <w:tc>
          <w:tcPr>
            <w:tcW w:w="750" w:type="dxa"/>
          </w:tcPr>
          <w:p w:rsidR="008453E3" w:rsidRDefault="008453E3">
            <w:pPr>
              <w:rPr>
                <w:rFonts w:ascii="Arial" w:hAnsi="Arial" w:cs="Arial"/>
                <w:sz w:val="22"/>
              </w:rPr>
            </w:pPr>
            <w:r>
              <w:rPr>
                <w:rFonts w:ascii="Arial" w:hAnsi="Arial" w:cs="Arial"/>
                <w:sz w:val="22"/>
              </w:rPr>
              <w:t>5a</w:t>
            </w:r>
          </w:p>
        </w:tc>
        <w:tc>
          <w:tcPr>
            <w:tcW w:w="10609" w:type="dxa"/>
          </w:tcPr>
          <w:p w:rsidR="008453E3" w:rsidRPr="00664838" w:rsidRDefault="00664838" w:rsidP="00664838">
            <w:pPr>
              <w:autoSpaceDE w:val="0"/>
              <w:autoSpaceDN w:val="0"/>
              <w:adjustRightInd w:val="0"/>
              <w:spacing w:line="360" w:lineRule="auto"/>
              <w:rPr>
                <w:rFonts w:eastAsia="HelveticaNeueLTStd-Cn"/>
                <w:sz w:val="22"/>
                <w:szCs w:val="21"/>
              </w:rPr>
            </w:pPr>
            <w:r w:rsidRPr="000C1AFE">
              <w:rPr>
                <w:rFonts w:eastAsia="HelveticaNeueLTStd-Cn"/>
                <w:sz w:val="22"/>
                <w:szCs w:val="21"/>
              </w:rPr>
              <w:t xml:space="preserve">BL, </w:t>
            </w:r>
            <w:r>
              <w:rPr>
                <w:rFonts w:eastAsia="HelveticaNeueLTStd-Cn" w:hint="eastAsia"/>
                <w:sz w:val="22"/>
                <w:szCs w:val="21"/>
              </w:rPr>
              <w:t>K-LW</w:t>
            </w:r>
            <w:r w:rsidRPr="000C1AFE">
              <w:rPr>
                <w:rFonts w:eastAsia="HelveticaNeueLTStd-Cn"/>
                <w:sz w:val="22"/>
                <w:szCs w:val="21"/>
              </w:rPr>
              <w:t xml:space="preserve"> and </w:t>
            </w:r>
            <w:r>
              <w:rPr>
                <w:rFonts w:eastAsia="HelveticaNeueLTStd-Cn" w:hint="eastAsia"/>
                <w:sz w:val="22"/>
                <w:szCs w:val="21"/>
              </w:rPr>
              <w:t>X-HJ</w:t>
            </w:r>
            <w:r w:rsidRPr="000C1AFE">
              <w:rPr>
                <w:rFonts w:eastAsia="HelveticaNeueLTStd-Cn"/>
                <w:sz w:val="22"/>
                <w:szCs w:val="21"/>
              </w:rPr>
              <w:t xml:space="preserve"> conceived the study. L-PZ and LL drafted the protocol. </w:t>
            </w:r>
            <w:r w:rsidRPr="00F05A35">
              <w:rPr>
                <w:rFonts w:eastAsia="HelveticaNeueLTStd-Cn"/>
                <w:sz w:val="22"/>
                <w:szCs w:val="21"/>
              </w:rPr>
              <w:t>C-SZ</w:t>
            </w:r>
            <w:r w:rsidRPr="000C1AFE">
              <w:rPr>
                <w:rFonts w:eastAsia="HelveticaNeueLTStd-Cn"/>
                <w:sz w:val="22"/>
                <w:szCs w:val="21"/>
              </w:rPr>
              <w:t xml:space="preserve"> and J-XZ participated in the design of the study and contributed to the refinement of the protocol. LZ was responsible for the statistical design of the study. L-PW provided clinical advice and made critical revisions. BL is a principal investigator of the study and has the final responsibility for the decision to submit this manuscript for publication. All authors approved the final manuscript.</w:t>
            </w:r>
          </w:p>
        </w:tc>
        <w:tc>
          <w:tcPr>
            <w:tcW w:w="1988" w:type="dxa"/>
          </w:tcPr>
          <w:p w:rsidR="008453E3" w:rsidRDefault="008453E3">
            <w:pPr>
              <w:rPr>
                <w:rFonts w:ascii="Arial" w:hAnsi="Arial" w:cs="Arial"/>
                <w:sz w:val="22"/>
              </w:rPr>
            </w:pPr>
            <w:r>
              <w:rPr>
                <w:rFonts w:ascii="Arial" w:hAnsi="Arial" w:cs="Arial"/>
                <w:sz w:val="22"/>
              </w:rPr>
              <w:t>______</w:t>
            </w:r>
            <w:r w:rsidR="00CF6454">
              <w:rPr>
                <w:rFonts w:ascii="Arial" w:eastAsia="宋体" w:hAnsi="Arial" w:cs="Arial"/>
                <w:sz w:val="22"/>
                <w:lang w:val="en-US" w:eastAsia="zh-CN"/>
              </w:rPr>
              <w:t>1</w:t>
            </w:r>
            <w:r w:rsidR="00450A8F">
              <w:rPr>
                <w:rFonts w:ascii="Arial" w:eastAsia="宋体" w:hAnsi="Arial" w:cs="Arial"/>
                <w:sz w:val="22"/>
                <w:lang w:val="en-US" w:eastAsia="zh-CN"/>
              </w:rPr>
              <w:t>5</w:t>
            </w:r>
            <w:r>
              <w:rPr>
                <w:rFonts w:ascii="Arial" w:hAnsi="Arial" w:cs="Arial"/>
                <w:sz w:val="22"/>
              </w:rPr>
              <w:t>______</w:t>
            </w:r>
          </w:p>
        </w:tc>
      </w:tr>
      <w:tr w:rsidR="008453E3">
        <w:trPr>
          <w:cantSplit/>
          <w:trHeight w:val="293"/>
        </w:trPr>
        <w:tc>
          <w:tcPr>
            <w:tcW w:w="2159" w:type="dxa"/>
            <w:vMerge/>
            <w:tcMar>
              <w:top w:w="85" w:type="dxa"/>
              <w:bottom w:w="85" w:type="dxa"/>
            </w:tcMar>
          </w:tcPr>
          <w:p w:rsidR="008453E3" w:rsidRDefault="008453E3">
            <w:pPr>
              <w:rPr>
                <w:rFonts w:ascii="Arial" w:hAnsi="Arial" w:cs="Arial"/>
                <w:sz w:val="22"/>
              </w:rPr>
            </w:pPr>
          </w:p>
        </w:tc>
        <w:tc>
          <w:tcPr>
            <w:tcW w:w="750" w:type="dxa"/>
          </w:tcPr>
          <w:p w:rsidR="008453E3" w:rsidRDefault="008453E3">
            <w:pPr>
              <w:rPr>
                <w:rFonts w:ascii="Arial" w:hAnsi="Arial" w:cs="Arial"/>
                <w:sz w:val="22"/>
              </w:rPr>
            </w:pPr>
            <w:r>
              <w:rPr>
                <w:rFonts w:ascii="Arial" w:hAnsi="Arial" w:cs="Arial"/>
                <w:sz w:val="22"/>
              </w:rPr>
              <w:t>5b</w:t>
            </w:r>
          </w:p>
        </w:tc>
        <w:tc>
          <w:tcPr>
            <w:tcW w:w="10609" w:type="dxa"/>
          </w:tcPr>
          <w:p w:rsidR="008453E3" w:rsidRDefault="00FB5C6E">
            <w:pPr>
              <w:rPr>
                <w:rFonts w:ascii="Arial" w:hAnsi="Arial" w:cs="Arial"/>
                <w:sz w:val="22"/>
              </w:rPr>
            </w:pPr>
            <w:r w:rsidRPr="00FB5C6E">
              <w:rPr>
                <w:rFonts w:ascii="Arial" w:eastAsia="宋体" w:hAnsi="Arial" w:cs="Arial"/>
                <w:sz w:val="23"/>
                <w:szCs w:val="23"/>
                <w:lang w:val="en-US" w:eastAsia="zh-CN" w:bidi="ar"/>
              </w:rPr>
              <w:t>Beijing Traditional Chinese Medicine Administration</w:t>
            </w:r>
            <w:r w:rsidR="008453E3">
              <w:rPr>
                <w:rFonts w:ascii="Arial" w:eastAsia="宋体" w:hAnsi="Arial" w:cs="Arial" w:hint="eastAsia"/>
                <w:sz w:val="23"/>
                <w:szCs w:val="23"/>
                <w:lang w:val="en-US" w:eastAsia="zh-CN" w:bidi="ar"/>
              </w:rPr>
              <w:t xml:space="preserve"> </w:t>
            </w:r>
            <w:r w:rsidR="008453E3">
              <w:rPr>
                <w:rFonts w:ascii="Arial" w:hAnsi="Arial" w:cs="Arial" w:hint="eastAsia"/>
                <w:sz w:val="22"/>
                <w:lang w:val="en-US" w:eastAsia="zh-CN"/>
              </w:rPr>
              <w:t>(</w:t>
            </w:r>
            <w:r w:rsidR="008453E3">
              <w:rPr>
                <w:rFonts w:ascii="Arial" w:hAnsi="Arial" w:cs="Arial" w:hint="eastAsia"/>
                <w:sz w:val="22"/>
              </w:rPr>
              <w:t>Telephone number:</w:t>
            </w:r>
            <w:r w:rsidR="008453E3">
              <w:rPr>
                <w:rFonts w:ascii="Arial" w:hAnsi="Arial" w:cs="Arial" w:hint="eastAsia"/>
                <w:sz w:val="22"/>
                <w:lang w:val="en-US" w:eastAsia="zh-CN"/>
              </w:rPr>
              <w:t xml:space="preserve"> 0086 010 83970677)</w:t>
            </w:r>
          </w:p>
        </w:tc>
        <w:tc>
          <w:tcPr>
            <w:tcW w:w="1988" w:type="dxa"/>
          </w:tcPr>
          <w:p w:rsidR="008453E3" w:rsidRDefault="008453E3">
            <w:pPr>
              <w:rPr>
                <w:rFonts w:ascii="Arial" w:hAnsi="Arial" w:cs="Arial"/>
                <w:sz w:val="22"/>
              </w:rPr>
            </w:pPr>
            <w:r>
              <w:rPr>
                <w:rFonts w:ascii="Arial" w:hAnsi="Arial" w:cs="Arial"/>
                <w:sz w:val="22"/>
              </w:rPr>
              <w:t>_____________</w:t>
            </w:r>
          </w:p>
        </w:tc>
      </w:tr>
      <w:tr w:rsidR="008453E3">
        <w:trPr>
          <w:cantSplit/>
          <w:trHeight w:val="259"/>
        </w:trPr>
        <w:tc>
          <w:tcPr>
            <w:tcW w:w="2159" w:type="dxa"/>
            <w:tcMar>
              <w:top w:w="85" w:type="dxa"/>
              <w:bottom w:w="85" w:type="dxa"/>
            </w:tcMar>
          </w:tcPr>
          <w:p w:rsidR="008453E3" w:rsidRDefault="008453E3">
            <w:pPr>
              <w:rPr>
                <w:rFonts w:ascii="Arial" w:hAnsi="Arial" w:cs="Arial"/>
                <w:sz w:val="22"/>
              </w:rPr>
            </w:pPr>
          </w:p>
        </w:tc>
        <w:tc>
          <w:tcPr>
            <w:tcW w:w="750" w:type="dxa"/>
          </w:tcPr>
          <w:p w:rsidR="008453E3" w:rsidRDefault="008453E3">
            <w:pPr>
              <w:rPr>
                <w:rFonts w:ascii="Arial" w:hAnsi="Arial" w:cs="Arial"/>
                <w:sz w:val="22"/>
              </w:rPr>
            </w:pPr>
            <w:r>
              <w:rPr>
                <w:rFonts w:ascii="Arial" w:hAnsi="Arial" w:cs="Arial"/>
                <w:sz w:val="22"/>
              </w:rPr>
              <w:t>5c</w:t>
            </w:r>
          </w:p>
        </w:tc>
        <w:tc>
          <w:tcPr>
            <w:tcW w:w="10609" w:type="dxa"/>
          </w:tcPr>
          <w:p w:rsidR="008453E3" w:rsidRDefault="00FB5C6E">
            <w:pPr>
              <w:rPr>
                <w:rFonts w:ascii="Arial" w:hAnsi="Arial" w:cs="Arial"/>
                <w:sz w:val="22"/>
              </w:rPr>
            </w:pPr>
            <w:r w:rsidRPr="00FB5C6E">
              <w:rPr>
                <w:rFonts w:ascii="Arial" w:eastAsia="宋体" w:hAnsi="Arial" w:cs="Arial"/>
                <w:sz w:val="23"/>
                <w:szCs w:val="23"/>
                <w:lang w:val="en-US" w:eastAsia="zh-CN" w:bidi="ar"/>
              </w:rPr>
              <w:t>Beijing Traditional Chinese Medicine Administration</w:t>
            </w:r>
            <w:r w:rsidR="008453E3">
              <w:rPr>
                <w:rFonts w:ascii="Arial" w:eastAsia="宋体" w:hAnsi="Arial" w:cs="Arial" w:hint="eastAsia"/>
                <w:sz w:val="23"/>
                <w:szCs w:val="23"/>
                <w:lang w:val="en-US" w:eastAsia="zh-CN" w:bidi="ar"/>
              </w:rPr>
              <w:t xml:space="preserve"> is the sponsor and will not affect the result of this trial.</w:t>
            </w:r>
          </w:p>
        </w:tc>
        <w:tc>
          <w:tcPr>
            <w:tcW w:w="1988" w:type="dxa"/>
          </w:tcPr>
          <w:p w:rsidR="008453E3" w:rsidRDefault="008453E3">
            <w:pPr>
              <w:rPr>
                <w:rFonts w:ascii="Arial" w:hAnsi="Arial" w:cs="Arial"/>
                <w:sz w:val="22"/>
              </w:rPr>
            </w:pPr>
          </w:p>
          <w:p w:rsidR="008453E3" w:rsidRDefault="008453E3">
            <w:pPr>
              <w:rPr>
                <w:rFonts w:ascii="Arial" w:hAnsi="Arial" w:cs="Arial"/>
                <w:sz w:val="22"/>
              </w:rPr>
            </w:pPr>
            <w:r>
              <w:rPr>
                <w:rFonts w:ascii="Arial" w:hAnsi="Arial" w:cs="Arial"/>
                <w:sz w:val="22"/>
              </w:rPr>
              <w:t>_____________</w:t>
            </w:r>
          </w:p>
        </w:tc>
      </w:tr>
      <w:tr w:rsidR="008453E3">
        <w:trPr>
          <w:cantSplit/>
          <w:trHeight w:val="627"/>
        </w:trPr>
        <w:tc>
          <w:tcPr>
            <w:tcW w:w="2159" w:type="dxa"/>
            <w:tcMar>
              <w:top w:w="85" w:type="dxa"/>
              <w:bottom w:w="85" w:type="dxa"/>
            </w:tcMar>
          </w:tcPr>
          <w:p w:rsidR="008453E3" w:rsidRDefault="008453E3">
            <w:pPr>
              <w:rPr>
                <w:rFonts w:ascii="Arial" w:hAnsi="Arial" w:cs="Arial"/>
                <w:sz w:val="22"/>
              </w:rPr>
            </w:pPr>
          </w:p>
        </w:tc>
        <w:tc>
          <w:tcPr>
            <w:tcW w:w="750" w:type="dxa"/>
          </w:tcPr>
          <w:p w:rsidR="008453E3" w:rsidRDefault="008453E3">
            <w:pPr>
              <w:rPr>
                <w:rFonts w:ascii="Arial" w:hAnsi="Arial" w:cs="Arial"/>
                <w:sz w:val="22"/>
              </w:rPr>
            </w:pPr>
            <w:r>
              <w:rPr>
                <w:rFonts w:ascii="Arial" w:hAnsi="Arial" w:cs="Arial"/>
                <w:sz w:val="22"/>
              </w:rPr>
              <w:t>5d</w:t>
            </w:r>
          </w:p>
        </w:tc>
        <w:tc>
          <w:tcPr>
            <w:tcW w:w="10609" w:type="dxa"/>
          </w:tcPr>
          <w:p w:rsidR="008453E3" w:rsidRDefault="009B532B" w:rsidP="009B532B">
            <w:pPr>
              <w:rPr>
                <w:rFonts w:ascii="Arial" w:hAnsi="Arial" w:cs="Arial"/>
                <w:sz w:val="22"/>
              </w:rPr>
            </w:pPr>
            <w:r w:rsidRPr="009B532B">
              <w:rPr>
                <w:rFonts w:ascii="Arial" w:hAnsi="Arial" w:cs="Arial"/>
                <w:sz w:val="22"/>
              </w:rPr>
              <w:t>This trial will be monitored by the scientific research department of Beijing Hospital of Traditional Chinese Medicine affiliated to Capital Medical University.</w:t>
            </w:r>
          </w:p>
        </w:tc>
        <w:tc>
          <w:tcPr>
            <w:tcW w:w="1988" w:type="dxa"/>
          </w:tcPr>
          <w:p w:rsidR="008453E3" w:rsidRDefault="008453E3">
            <w:pPr>
              <w:rPr>
                <w:rFonts w:ascii="Arial" w:hAnsi="Arial" w:cs="Arial"/>
                <w:sz w:val="22"/>
              </w:rPr>
            </w:pPr>
            <w:r>
              <w:rPr>
                <w:rFonts w:ascii="Arial" w:hAnsi="Arial" w:cs="Arial"/>
                <w:sz w:val="22"/>
              </w:rPr>
              <w:t>_____________</w:t>
            </w:r>
          </w:p>
        </w:tc>
      </w:tr>
      <w:tr w:rsidR="008453E3">
        <w:trPr>
          <w:cantSplit/>
          <w:trHeight w:val="259"/>
        </w:trPr>
        <w:tc>
          <w:tcPr>
            <w:tcW w:w="2159" w:type="dxa"/>
            <w:tcMar>
              <w:top w:w="85" w:type="dxa"/>
              <w:bottom w:w="85" w:type="dxa"/>
            </w:tcMar>
          </w:tcPr>
          <w:p w:rsidR="008453E3" w:rsidRDefault="008453E3">
            <w:pPr>
              <w:pStyle w:val="TableSubHead"/>
              <w:spacing w:before="180"/>
              <w:rPr>
                <w:rFonts w:ascii="Arial" w:hAnsi="Arial" w:cs="Arial"/>
                <w:sz w:val="22"/>
              </w:rPr>
            </w:pPr>
            <w:r>
              <w:rPr>
                <w:rFonts w:ascii="Arial" w:hAnsi="Arial" w:cs="Arial"/>
                <w:sz w:val="22"/>
              </w:rPr>
              <w:t>Introduction</w:t>
            </w:r>
          </w:p>
        </w:tc>
        <w:tc>
          <w:tcPr>
            <w:tcW w:w="750" w:type="dxa"/>
          </w:tcPr>
          <w:p w:rsidR="008453E3" w:rsidRDefault="008453E3">
            <w:pPr>
              <w:rPr>
                <w:rFonts w:ascii="Arial" w:hAnsi="Arial" w:cs="Arial"/>
                <w:sz w:val="22"/>
              </w:rPr>
            </w:pPr>
          </w:p>
        </w:tc>
        <w:tc>
          <w:tcPr>
            <w:tcW w:w="10609" w:type="dxa"/>
          </w:tcPr>
          <w:p w:rsidR="008453E3" w:rsidRDefault="008453E3">
            <w:pPr>
              <w:rPr>
                <w:rFonts w:ascii="Arial" w:hAnsi="Arial" w:cs="Arial"/>
                <w:sz w:val="22"/>
              </w:rPr>
            </w:pPr>
          </w:p>
        </w:tc>
        <w:tc>
          <w:tcPr>
            <w:tcW w:w="1988" w:type="dxa"/>
          </w:tcPr>
          <w:p w:rsidR="008453E3" w:rsidRDefault="008453E3">
            <w:pPr>
              <w:rPr>
                <w:rFonts w:ascii="Arial" w:hAnsi="Arial" w:cs="Arial"/>
                <w:sz w:val="22"/>
              </w:rPr>
            </w:pPr>
          </w:p>
        </w:tc>
      </w:tr>
      <w:tr w:rsidR="008453E3">
        <w:trPr>
          <w:cantSplit/>
          <w:trHeight w:val="259"/>
        </w:trPr>
        <w:tc>
          <w:tcPr>
            <w:tcW w:w="2159" w:type="dxa"/>
            <w:tcMar>
              <w:top w:w="85" w:type="dxa"/>
              <w:bottom w:w="85" w:type="dxa"/>
            </w:tcMar>
          </w:tcPr>
          <w:p w:rsidR="008453E3" w:rsidRDefault="008453E3">
            <w:pPr>
              <w:rPr>
                <w:rFonts w:ascii="Arial" w:hAnsi="Arial" w:cs="Arial"/>
                <w:sz w:val="22"/>
              </w:rPr>
            </w:pPr>
            <w:r>
              <w:rPr>
                <w:rFonts w:ascii="Arial" w:hAnsi="Arial" w:cs="Arial"/>
                <w:sz w:val="22"/>
              </w:rPr>
              <w:t>Background and rationale</w:t>
            </w:r>
          </w:p>
        </w:tc>
        <w:tc>
          <w:tcPr>
            <w:tcW w:w="750" w:type="dxa"/>
          </w:tcPr>
          <w:p w:rsidR="008453E3" w:rsidRDefault="008453E3">
            <w:pPr>
              <w:rPr>
                <w:rFonts w:ascii="Arial" w:hAnsi="Arial" w:cs="Arial"/>
                <w:sz w:val="22"/>
              </w:rPr>
            </w:pPr>
            <w:r>
              <w:rPr>
                <w:rFonts w:ascii="Arial" w:hAnsi="Arial" w:cs="Arial"/>
                <w:sz w:val="22"/>
              </w:rPr>
              <w:t>6a</w:t>
            </w:r>
          </w:p>
        </w:tc>
        <w:tc>
          <w:tcPr>
            <w:tcW w:w="10609" w:type="dxa"/>
            <w:tcMar>
              <w:top w:w="85" w:type="dxa"/>
              <w:bottom w:w="85" w:type="dxa"/>
            </w:tcMar>
          </w:tcPr>
          <w:p w:rsidR="008453E3" w:rsidRDefault="00664838" w:rsidP="00450A8F">
            <w:pPr>
              <w:rPr>
                <w:sz w:val="22"/>
                <w:szCs w:val="21"/>
              </w:rPr>
            </w:pPr>
            <w:r w:rsidRPr="001556E7">
              <w:rPr>
                <w:sz w:val="22"/>
                <w:szCs w:val="21"/>
              </w:rPr>
              <w:t>Dysphagia is a common complication of stroke,</w:t>
            </w:r>
            <w:r w:rsidRPr="00F14BFD">
              <w:rPr>
                <w:sz w:val="22"/>
                <w:szCs w:val="21"/>
              </w:rPr>
              <w:t xml:space="preserve"> affecting up to 78% of </w:t>
            </w:r>
            <w:r w:rsidRPr="001556E7">
              <w:rPr>
                <w:sz w:val="22"/>
                <w:szCs w:val="21"/>
              </w:rPr>
              <w:t xml:space="preserve">stroke patients. The existence of dysphagia after stroke has been associated with an increased risk for pulmonary complications and even mortality. Previous studies have shown that acupuncture </w:t>
            </w:r>
            <w:r w:rsidRPr="001556E7">
              <w:rPr>
                <w:sz w:val="22"/>
              </w:rPr>
              <w:t xml:space="preserve">could be </w:t>
            </w:r>
            <w:r w:rsidRPr="00F14BFD">
              <w:rPr>
                <w:sz w:val="22"/>
              </w:rPr>
              <w:t>potential therapeutic method for treatment of</w:t>
            </w:r>
            <w:r w:rsidRPr="00F14BFD">
              <w:rPr>
                <w:sz w:val="22"/>
                <w:szCs w:val="21"/>
              </w:rPr>
              <w:t xml:space="preserve"> </w:t>
            </w:r>
            <w:r w:rsidRPr="001556E7">
              <w:rPr>
                <w:sz w:val="22"/>
                <w:szCs w:val="21"/>
              </w:rPr>
              <w:t>dysphagia after stroke.</w:t>
            </w:r>
            <w:r w:rsidRPr="00F14BFD">
              <w:rPr>
                <w:sz w:val="22"/>
                <w:szCs w:val="21"/>
              </w:rPr>
              <w:t xml:space="preserve"> A prospective randomised controlled pilot trial is designed </w:t>
            </w:r>
            <w:r w:rsidRPr="001556E7">
              <w:rPr>
                <w:sz w:val="22"/>
                <w:szCs w:val="21"/>
              </w:rPr>
              <w:t xml:space="preserve">to evaluate the effect of He’s </w:t>
            </w:r>
            <w:proofErr w:type="spellStart"/>
            <w:r w:rsidRPr="001556E7">
              <w:rPr>
                <w:i/>
                <w:sz w:val="22"/>
                <w:szCs w:val="21"/>
              </w:rPr>
              <w:t>santong</w:t>
            </w:r>
            <w:proofErr w:type="spellEnd"/>
            <w:r w:rsidRPr="001556E7">
              <w:rPr>
                <w:sz w:val="22"/>
                <w:szCs w:val="21"/>
              </w:rPr>
              <w:t xml:space="preserve"> needling method on dysphagia after stroke.</w:t>
            </w:r>
          </w:p>
          <w:p w:rsidR="00664838" w:rsidRDefault="00664838" w:rsidP="00450A8F">
            <w:pPr>
              <w:rPr>
                <w:rFonts w:ascii="Arial" w:hAnsi="Arial" w:cs="Arial"/>
                <w:sz w:val="22"/>
              </w:rPr>
            </w:pPr>
            <w:r w:rsidRPr="003D2D01">
              <w:rPr>
                <w:sz w:val="22"/>
                <w:szCs w:val="21"/>
              </w:rPr>
              <w:t xml:space="preserve">Acupuncture is widely utilized in interventions in </w:t>
            </w:r>
            <w:bookmarkStart w:id="0" w:name="_Hlk498281327"/>
            <w:r w:rsidRPr="003D2D01">
              <w:rPr>
                <w:sz w:val="22"/>
                <w:szCs w:val="21"/>
              </w:rPr>
              <w:t>complications after stroke</w:t>
            </w:r>
            <w:bookmarkEnd w:id="0"/>
            <w:r w:rsidRPr="003D2D01">
              <w:rPr>
                <w:sz w:val="22"/>
                <w:szCs w:val="21"/>
              </w:rPr>
              <w:t xml:space="preserve"> in the Asia-Pacific region, although the specific mechanism remains to be further explored.</w:t>
            </w:r>
            <w:r w:rsidRPr="003D2D01">
              <w:rPr>
                <w:sz w:val="22"/>
                <w:szCs w:val="21"/>
              </w:rPr>
              <w:fldChar w:fldCharType="begin"/>
            </w:r>
            <w:r w:rsidRPr="003D2D01">
              <w:rPr>
                <w:sz w:val="22"/>
                <w:szCs w:val="21"/>
              </w:rPr>
              <w:instrText xml:space="preserve"> ADDIN EN.CITE &lt;EndNote&gt;&lt;Cite&gt;&lt;Author&gt;Chan&lt;/Author&gt;&lt;Year&gt;2017&lt;/Year&gt;&lt;RecNum&gt;14&lt;/RecNum&gt;&lt;DisplayText&gt;[8]&lt;/DisplayText&gt;&lt;record&gt;&lt;rec-number&gt;14&lt;/rec-number&gt;&lt;foreign-keys&gt;&lt;key app="EN" db-id="pr5pprwxa2p5vue2zen5pvzt9wrd2xs5xpsd"&gt;14&lt;/key&gt;&lt;/foreign-keys&gt;&lt;ref-type name="Journal Article"&gt;17&lt;/ref-type&gt;&lt;contributors&gt;&lt;authors&gt;&lt;author&gt;Chan, Y. T.&lt;/author&gt;&lt;author&gt;Zhang, H. W.&lt;/author&gt;&lt;/authors&gt;&lt;/contributors&gt;&lt;auth-address&gt;School of Chinese Medicine, Faculty of Medicine, The Chinese University of Hong Kong, Shatin, Hong Kong.&lt;/auth-address&gt;&lt;titles&gt;&lt;title&gt;Effectiveness and Safety of Acupuncture for Poststroke Dysphagia: Study Protocol for a Pragmatic Multicenter Nonrandomized Controlled Trial&lt;/title&gt;&lt;/titles&gt;&lt;pages&gt;2349794&lt;/pages&gt;&lt;volume&gt;2017&lt;/volume&gt;&lt;dates&gt;&lt;year&gt;2017&lt;/year&gt;&lt;/dates&gt;&lt;isbn&gt;1741-427X (Print)&amp;#xD;1741-427x&lt;/isbn&gt;&lt;accession-num&gt;28246537&lt;/accession-num&gt;&lt;urls&gt;&lt;/urls&gt;&lt;electronic-resource-num&gt;10.1155/2017/2349794&lt;/electronic-resource-num&gt;&lt;remote-database-provider&gt;Nlm&lt;/remote-database-provider&gt;&lt;/record&gt;&lt;/Cite&gt;&lt;/EndNote&gt;</w:instrText>
            </w:r>
            <w:r w:rsidRPr="003D2D01">
              <w:rPr>
                <w:sz w:val="22"/>
                <w:szCs w:val="21"/>
              </w:rPr>
              <w:fldChar w:fldCharType="separate"/>
            </w:r>
            <w:r w:rsidRPr="003D2D01">
              <w:rPr>
                <w:sz w:val="22"/>
                <w:szCs w:val="21"/>
              </w:rPr>
              <w:fldChar w:fldCharType="end"/>
            </w:r>
            <w:r w:rsidRPr="003D2D01">
              <w:rPr>
                <w:sz w:val="22"/>
                <w:szCs w:val="21"/>
              </w:rPr>
              <w:t xml:space="preserve"> Previous studies found that acupuncture could improve the blood supply of vertebrobasilar artery and blood microcirculation in pseudobulbar palsy, regulate the connection of the cortex and the swallowing centre of the brainstem to control swallowing reflection and coordinate motor movement of the swallow related muscles. It is speculated that functional reconstruction of the neural network which coordinate swallowing related muscles and nerves will lead to swallowing recovery. According to traditional Chinese medical theory, acupuncture treatment performs function by the regulation of Qi and Blood of swallowing related meridian and collateral. Three meta-analysis </w:t>
            </w:r>
            <w:r w:rsidRPr="003D2D01">
              <w:rPr>
                <w:rFonts w:hint="eastAsia"/>
                <w:sz w:val="22"/>
                <w:szCs w:val="21"/>
              </w:rPr>
              <w:t xml:space="preserve">researches </w:t>
            </w:r>
            <w:r w:rsidRPr="003D2D01">
              <w:rPr>
                <w:sz w:val="22"/>
                <w:szCs w:val="21"/>
              </w:rPr>
              <w:t>have indicated that acupuncture may have a beneficial positive effect on dysphagia after stroke.</w:t>
            </w:r>
            <w:r>
              <w:rPr>
                <w:rFonts w:ascii="Arial" w:hAnsi="Arial" w:cs="Arial"/>
                <w:sz w:val="22"/>
              </w:rPr>
              <w:t xml:space="preserve"> </w:t>
            </w:r>
          </w:p>
        </w:tc>
        <w:tc>
          <w:tcPr>
            <w:tcW w:w="1988" w:type="dxa"/>
          </w:tcPr>
          <w:p w:rsidR="008453E3" w:rsidRDefault="008453E3">
            <w:pPr>
              <w:rPr>
                <w:rFonts w:ascii="Arial" w:hAnsi="Arial" w:cs="Arial"/>
                <w:sz w:val="22"/>
              </w:rPr>
            </w:pPr>
            <w:r>
              <w:rPr>
                <w:rFonts w:ascii="Arial" w:hAnsi="Arial" w:cs="Arial"/>
                <w:sz w:val="22"/>
              </w:rPr>
              <w:t>_______</w:t>
            </w:r>
            <w:r w:rsidR="00E7293C">
              <w:rPr>
                <w:rFonts w:ascii="Arial" w:eastAsia="宋体" w:hAnsi="Arial" w:cs="Arial"/>
                <w:sz w:val="22"/>
                <w:lang w:val="en-US" w:eastAsia="zh-CN"/>
              </w:rPr>
              <w:t>3</w:t>
            </w:r>
            <w:r w:rsidR="00664838">
              <w:rPr>
                <w:rFonts w:ascii="Arial" w:eastAsia="宋体" w:hAnsi="Arial" w:cs="Arial"/>
                <w:sz w:val="22"/>
                <w:lang w:val="en-US" w:eastAsia="zh-CN"/>
              </w:rPr>
              <w:t>,4</w:t>
            </w:r>
            <w:r>
              <w:rPr>
                <w:rFonts w:ascii="Arial" w:hAnsi="Arial" w:cs="Arial"/>
                <w:sz w:val="22"/>
              </w:rPr>
              <w:t>______</w:t>
            </w:r>
          </w:p>
        </w:tc>
      </w:tr>
      <w:tr w:rsidR="008453E3">
        <w:trPr>
          <w:cantSplit/>
          <w:trHeight w:val="259"/>
        </w:trPr>
        <w:tc>
          <w:tcPr>
            <w:tcW w:w="2159" w:type="dxa"/>
            <w:tcMar>
              <w:top w:w="85" w:type="dxa"/>
              <w:bottom w:w="85" w:type="dxa"/>
            </w:tcMar>
          </w:tcPr>
          <w:p w:rsidR="008453E3" w:rsidRPr="00E7293C" w:rsidRDefault="008453E3">
            <w:pPr>
              <w:rPr>
                <w:rFonts w:ascii="Arial" w:hAnsi="Arial" w:cs="Arial"/>
                <w:sz w:val="22"/>
              </w:rPr>
            </w:pPr>
          </w:p>
        </w:tc>
        <w:tc>
          <w:tcPr>
            <w:tcW w:w="750" w:type="dxa"/>
          </w:tcPr>
          <w:p w:rsidR="008453E3" w:rsidRPr="00E7293C" w:rsidRDefault="008453E3">
            <w:pPr>
              <w:rPr>
                <w:rFonts w:ascii="Arial" w:hAnsi="Arial" w:cs="Arial"/>
                <w:sz w:val="22"/>
              </w:rPr>
            </w:pPr>
            <w:r w:rsidRPr="00E7293C">
              <w:rPr>
                <w:rFonts w:ascii="Arial" w:hAnsi="Arial" w:cs="Arial"/>
                <w:sz w:val="22"/>
              </w:rPr>
              <w:t>6b</w:t>
            </w:r>
          </w:p>
        </w:tc>
        <w:tc>
          <w:tcPr>
            <w:tcW w:w="10609" w:type="dxa"/>
            <w:tcMar>
              <w:top w:w="85" w:type="dxa"/>
              <w:bottom w:w="85" w:type="dxa"/>
            </w:tcMar>
          </w:tcPr>
          <w:p w:rsidR="008453E3" w:rsidRDefault="00664838" w:rsidP="00450A8F">
            <w:pPr>
              <w:rPr>
                <w:rFonts w:ascii="Arial" w:hAnsi="Arial" w:cs="Arial"/>
                <w:sz w:val="22"/>
              </w:rPr>
            </w:pPr>
            <w:r w:rsidRPr="003D2D01">
              <w:rPr>
                <w:sz w:val="22"/>
                <w:szCs w:val="21"/>
              </w:rPr>
              <w:t>In clinical practice,</w:t>
            </w:r>
            <w:r w:rsidRPr="003D2D01">
              <w:rPr>
                <w:rFonts w:hint="eastAsia"/>
                <w:sz w:val="22"/>
                <w:szCs w:val="21"/>
              </w:rPr>
              <w:t xml:space="preserve"> </w:t>
            </w:r>
            <w:r w:rsidRPr="003D2D01">
              <w:rPr>
                <w:sz w:val="22"/>
                <w:szCs w:val="21"/>
              </w:rPr>
              <w:t>acupuncture often combined with other therapeutic stimuli, so called combined acupuncture</w:t>
            </w:r>
            <w:r w:rsidRPr="003D2D01">
              <w:rPr>
                <w:rFonts w:hint="eastAsia"/>
                <w:sz w:val="22"/>
                <w:szCs w:val="21"/>
              </w:rPr>
              <w:t xml:space="preserve"> technique</w:t>
            </w:r>
            <w:r w:rsidRPr="003D2D01">
              <w:rPr>
                <w:sz w:val="22"/>
                <w:szCs w:val="21"/>
              </w:rPr>
              <w:t xml:space="preserve">, which has been widely used to enhance the acupuncture effect. </w:t>
            </w:r>
            <w:r w:rsidRPr="0028378B">
              <w:rPr>
                <w:sz w:val="22"/>
                <w:szCs w:val="21"/>
              </w:rPr>
              <w:t xml:space="preserve">He’s </w:t>
            </w:r>
            <w:proofErr w:type="spellStart"/>
            <w:r w:rsidRPr="003D2D01">
              <w:rPr>
                <w:sz w:val="22"/>
                <w:szCs w:val="21"/>
              </w:rPr>
              <w:t>santong</w:t>
            </w:r>
            <w:proofErr w:type="spellEnd"/>
            <w:r w:rsidRPr="0028378B">
              <w:rPr>
                <w:sz w:val="22"/>
                <w:szCs w:val="21"/>
              </w:rPr>
              <w:t xml:space="preserve"> needling method is a combined acupuncture technique, which is </w:t>
            </w:r>
            <w:r>
              <w:rPr>
                <w:sz w:val="22"/>
                <w:szCs w:val="21"/>
              </w:rPr>
              <w:t xml:space="preserve">often </w:t>
            </w:r>
            <w:r>
              <w:rPr>
                <w:rFonts w:hint="eastAsia"/>
                <w:sz w:val="22"/>
                <w:szCs w:val="21"/>
              </w:rPr>
              <w:t>app</w:t>
            </w:r>
            <w:r>
              <w:rPr>
                <w:sz w:val="22"/>
                <w:szCs w:val="21"/>
              </w:rPr>
              <w:t xml:space="preserve">lied to </w:t>
            </w:r>
            <w:r w:rsidRPr="003D2D01">
              <w:rPr>
                <w:sz w:val="22"/>
                <w:szCs w:val="21"/>
              </w:rPr>
              <w:t xml:space="preserve">complications after stroke. </w:t>
            </w:r>
            <w:r>
              <w:rPr>
                <w:sz w:val="22"/>
                <w:szCs w:val="21"/>
              </w:rPr>
              <w:t xml:space="preserve">Compared with ordinary acupuncture, </w:t>
            </w:r>
            <w:r w:rsidRPr="0028378B">
              <w:rPr>
                <w:sz w:val="22"/>
                <w:szCs w:val="21"/>
              </w:rPr>
              <w:t xml:space="preserve">He’s </w:t>
            </w:r>
            <w:proofErr w:type="spellStart"/>
            <w:r w:rsidRPr="003D2D01">
              <w:rPr>
                <w:sz w:val="22"/>
                <w:szCs w:val="21"/>
              </w:rPr>
              <w:t>santong</w:t>
            </w:r>
            <w:proofErr w:type="spellEnd"/>
            <w:r w:rsidRPr="0028378B">
              <w:rPr>
                <w:sz w:val="22"/>
                <w:szCs w:val="21"/>
              </w:rPr>
              <w:t xml:space="preserve"> needling method</w:t>
            </w:r>
            <w:r>
              <w:rPr>
                <w:sz w:val="22"/>
                <w:szCs w:val="21"/>
              </w:rPr>
              <w:t xml:space="preserve"> </w:t>
            </w:r>
            <w:r w:rsidRPr="000937CE">
              <w:rPr>
                <w:sz w:val="22"/>
                <w:szCs w:val="21"/>
              </w:rPr>
              <w:t>has a synergistic effect</w:t>
            </w:r>
            <w:r>
              <w:rPr>
                <w:sz w:val="22"/>
                <w:szCs w:val="21"/>
              </w:rPr>
              <w:t xml:space="preserve"> of three acupuncture techniques:</w:t>
            </w:r>
            <w:r w:rsidRPr="00D53667">
              <w:rPr>
                <w:sz w:val="22"/>
                <w:szCs w:val="21"/>
              </w:rPr>
              <w:t xml:space="preserve"> </w:t>
            </w:r>
            <w:proofErr w:type="spellStart"/>
            <w:r w:rsidRPr="003D2D01">
              <w:rPr>
                <w:sz w:val="22"/>
                <w:szCs w:val="21"/>
              </w:rPr>
              <w:t>Weitong</w:t>
            </w:r>
            <w:proofErr w:type="spellEnd"/>
            <w:r w:rsidRPr="003D2D01">
              <w:rPr>
                <w:rFonts w:hint="eastAsia"/>
                <w:sz w:val="22"/>
                <w:szCs w:val="21"/>
              </w:rPr>
              <w:t xml:space="preserve"> </w:t>
            </w:r>
            <w:r>
              <w:rPr>
                <w:rFonts w:hint="eastAsia"/>
                <w:sz w:val="22"/>
                <w:szCs w:val="21"/>
              </w:rPr>
              <w:t>(normal needling)</w:t>
            </w:r>
            <w:r w:rsidRPr="00D53667">
              <w:rPr>
                <w:sz w:val="22"/>
                <w:szCs w:val="21"/>
              </w:rPr>
              <w:t xml:space="preserve">, </w:t>
            </w:r>
            <w:proofErr w:type="spellStart"/>
            <w:r w:rsidRPr="003D2D01">
              <w:rPr>
                <w:sz w:val="22"/>
                <w:szCs w:val="21"/>
              </w:rPr>
              <w:t>Wentong</w:t>
            </w:r>
            <w:proofErr w:type="spellEnd"/>
            <w:r>
              <w:rPr>
                <w:rFonts w:hint="eastAsia"/>
                <w:sz w:val="22"/>
                <w:szCs w:val="21"/>
              </w:rPr>
              <w:t xml:space="preserve"> (</w:t>
            </w:r>
            <w:r w:rsidRPr="00D53667">
              <w:rPr>
                <w:sz w:val="22"/>
                <w:szCs w:val="21"/>
              </w:rPr>
              <w:t>fire needling</w:t>
            </w:r>
            <w:r>
              <w:rPr>
                <w:rFonts w:hint="eastAsia"/>
                <w:sz w:val="22"/>
                <w:szCs w:val="21"/>
              </w:rPr>
              <w:t>)</w:t>
            </w:r>
            <w:r w:rsidRPr="00D53667">
              <w:rPr>
                <w:sz w:val="22"/>
                <w:szCs w:val="21"/>
              </w:rPr>
              <w:t>, and</w:t>
            </w:r>
            <w:r w:rsidRPr="003D2D01">
              <w:rPr>
                <w:sz w:val="22"/>
                <w:szCs w:val="21"/>
              </w:rPr>
              <w:t xml:space="preserve"> </w:t>
            </w:r>
            <w:proofErr w:type="spellStart"/>
            <w:r w:rsidRPr="003D2D01">
              <w:rPr>
                <w:sz w:val="22"/>
                <w:szCs w:val="21"/>
              </w:rPr>
              <w:t>Qiangtong</w:t>
            </w:r>
            <w:proofErr w:type="spellEnd"/>
            <w:r>
              <w:rPr>
                <w:rFonts w:hint="eastAsia"/>
                <w:sz w:val="22"/>
                <w:szCs w:val="21"/>
              </w:rPr>
              <w:t xml:space="preserve"> (</w:t>
            </w:r>
            <w:r w:rsidRPr="00D53667">
              <w:rPr>
                <w:sz w:val="22"/>
                <w:szCs w:val="21"/>
              </w:rPr>
              <w:t>bloodle</w:t>
            </w:r>
            <w:r w:rsidRPr="00D53667">
              <w:rPr>
                <w:rFonts w:hint="eastAsia"/>
                <w:sz w:val="22"/>
                <w:szCs w:val="21"/>
              </w:rPr>
              <w:t>t</w:t>
            </w:r>
            <w:r w:rsidRPr="00D53667">
              <w:rPr>
                <w:sz w:val="22"/>
                <w:szCs w:val="21"/>
              </w:rPr>
              <w:t>ting</w:t>
            </w:r>
            <w:r>
              <w:rPr>
                <w:rFonts w:hint="eastAsia"/>
                <w:sz w:val="22"/>
                <w:szCs w:val="21"/>
              </w:rPr>
              <w:t>).</w:t>
            </w:r>
            <w:r>
              <w:rPr>
                <w:rFonts w:hint="eastAsia"/>
                <w:sz w:val="22"/>
                <w:szCs w:val="21"/>
              </w:rPr>
              <w:t xml:space="preserve"> </w:t>
            </w:r>
            <w:r>
              <w:rPr>
                <w:rFonts w:hint="eastAsia"/>
                <w:sz w:val="22"/>
                <w:szCs w:val="21"/>
              </w:rPr>
              <w:t>Thus</w:t>
            </w:r>
            <w:r>
              <w:rPr>
                <w:sz w:val="22"/>
                <w:szCs w:val="21"/>
              </w:rPr>
              <w:t>, w</w:t>
            </w:r>
            <w:r w:rsidRPr="0028378B">
              <w:rPr>
                <w:sz w:val="22"/>
                <w:szCs w:val="21"/>
              </w:rPr>
              <w:t xml:space="preserve">e hypothesize that He's </w:t>
            </w:r>
            <w:proofErr w:type="spellStart"/>
            <w:r w:rsidRPr="003D2D01">
              <w:rPr>
                <w:sz w:val="22"/>
                <w:szCs w:val="21"/>
              </w:rPr>
              <w:t>santong</w:t>
            </w:r>
            <w:proofErr w:type="spellEnd"/>
            <w:r>
              <w:rPr>
                <w:sz w:val="22"/>
                <w:szCs w:val="21"/>
              </w:rPr>
              <w:t xml:space="preserve"> needling method is b</w:t>
            </w:r>
            <w:r w:rsidRPr="00721E83">
              <w:rPr>
                <w:sz w:val="22"/>
                <w:szCs w:val="21"/>
              </w:rPr>
              <w:t>eneficial to</w:t>
            </w:r>
            <w:r w:rsidRPr="0028378B">
              <w:rPr>
                <w:sz w:val="22"/>
                <w:szCs w:val="21"/>
              </w:rPr>
              <w:t xml:space="preserve"> dysphagia after stroke.</w:t>
            </w:r>
          </w:p>
        </w:tc>
        <w:tc>
          <w:tcPr>
            <w:tcW w:w="1988" w:type="dxa"/>
          </w:tcPr>
          <w:p w:rsidR="008453E3" w:rsidRDefault="008453E3">
            <w:pPr>
              <w:rPr>
                <w:rFonts w:ascii="Arial" w:hAnsi="Arial" w:cs="Arial"/>
                <w:sz w:val="22"/>
              </w:rPr>
            </w:pPr>
            <w:r>
              <w:rPr>
                <w:rFonts w:ascii="Arial" w:hAnsi="Arial" w:cs="Arial"/>
                <w:sz w:val="22"/>
              </w:rPr>
              <w:t>______</w:t>
            </w:r>
            <w:r w:rsidR="00C752C9">
              <w:rPr>
                <w:rFonts w:ascii="Arial" w:eastAsia="宋体" w:hAnsi="Arial" w:cs="Arial" w:hint="eastAsia"/>
                <w:sz w:val="22"/>
                <w:lang w:val="en-US" w:eastAsia="zh-CN"/>
              </w:rPr>
              <w:t>4</w:t>
            </w:r>
            <w:r>
              <w:rPr>
                <w:rFonts w:ascii="Arial" w:hAnsi="Arial" w:cs="Arial"/>
                <w:sz w:val="22"/>
              </w:rPr>
              <w:t>______</w:t>
            </w:r>
          </w:p>
        </w:tc>
      </w:tr>
      <w:tr w:rsidR="008453E3">
        <w:trPr>
          <w:cantSplit/>
          <w:trHeight w:val="259"/>
        </w:trPr>
        <w:tc>
          <w:tcPr>
            <w:tcW w:w="2159" w:type="dxa"/>
            <w:tcMar>
              <w:top w:w="85" w:type="dxa"/>
              <w:bottom w:w="85" w:type="dxa"/>
            </w:tcMar>
          </w:tcPr>
          <w:p w:rsidR="008453E3" w:rsidRDefault="008453E3">
            <w:pPr>
              <w:rPr>
                <w:rFonts w:ascii="Arial" w:hAnsi="Arial" w:cs="Arial"/>
                <w:sz w:val="22"/>
              </w:rPr>
            </w:pPr>
            <w:r>
              <w:rPr>
                <w:rFonts w:ascii="Arial" w:hAnsi="Arial" w:cs="Arial"/>
                <w:sz w:val="22"/>
              </w:rPr>
              <w:t>Objectives</w:t>
            </w:r>
          </w:p>
        </w:tc>
        <w:tc>
          <w:tcPr>
            <w:tcW w:w="750" w:type="dxa"/>
          </w:tcPr>
          <w:p w:rsidR="008453E3" w:rsidRDefault="008453E3">
            <w:pPr>
              <w:rPr>
                <w:rFonts w:ascii="Arial" w:hAnsi="Arial" w:cs="Arial"/>
                <w:sz w:val="22"/>
              </w:rPr>
            </w:pPr>
            <w:r>
              <w:rPr>
                <w:rFonts w:ascii="Arial" w:hAnsi="Arial" w:cs="Arial"/>
                <w:sz w:val="22"/>
              </w:rPr>
              <w:t>7</w:t>
            </w:r>
          </w:p>
        </w:tc>
        <w:tc>
          <w:tcPr>
            <w:tcW w:w="10609" w:type="dxa"/>
            <w:tcMar>
              <w:top w:w="85" w:type="dxa"/>
              <w:bottom w:w="85" w:type="dxa"/>
            </w:tcMar>
          </w:tcPr>
          <w:p w:rsidR="008453E3" w:rsidRDefault="00664838">
            <w:pPr>
              <w:rPr>
                <w:rFonts w:ascii="Arial" w:hAnsi="Arial" w:cs="Arial"/>
                <w:sz w:val="22"/>
              </w:rPr>
            </w:pPr>
            <w:r>
              <w:rPr>
                <w:sz w:val="22"/>
                <w:szCs w:val="21"/>
              </w:rPr>
              <w:t>W</w:t>
            </w:r>
            <w:r w:rsidRPr="0028378B">
              <w:rPr>
                <w:sz w:val="22"/>
                <w:szCs w:val="21"/>
              </w:rPr>
              <w:t xml:space="preserve">e design a prospective randomised controlled pilot </w:t>
            </w:r>
            <w:r>
              <w:rPr>
                <w:sz w:val="22"/>
                <w:szCs w:val="21"/>
              </w:rPr>
              <w:t>trial</w:t>
            </w:r>
            <w:r w:rsidRPr="0028378B">
              <w:rPr>
                <w:sz w:val="22"/>
                <w:szCs w:val="21"/>
              </w:rPr>
              <w:t xml:space="preserve"> to investigate the effect of He’s </w:t>
            </w:r>
            <w:proofErr w:type="spellStart"/>
            <w:r w:rsidRPr="003D2D01">
              <w:rPr>
                <w:sz w:val="22"/>
                <w:szCs w:val="21"/>
              </w:rPr>
              <w:t>santong</w:t>
            </w:r>
            <w:proofErr w:type="spellEnd"/>
            <w:r w:rsidRPr="0028378B">
              <w:rPr>
                <w:sz w:val="22"/>
                <w:szCs w:val="21"/>
              </w:rPr>
              <w:t xml:space="preserve"> needling method on dysphagia after stroke.</w:t>
            </w:r>
          </w:p>
        </w:tc>
        <w:tc>
          <w:tcPr>
            <w:tcW w:w="1988" w:type="dxa"/>
          </w:tcPr>
          <w:p w:rsidR="008453E3" w:rsidRDefault="008453E3">
            <w:pPr>
              <w:rPr>
                <w:rFonts w:ascii="Arial" w:hAnsi="Arial" w:cs="Arial"/>
                <w:sz w:val="22"/>
              </w:rPr>
            </w:pPr>
            <w:r>
              <w:rPr>
                <w:rFonts w:ascii="Arial" w:hAnsi="Arial" w:cs="Arial"/>
                <w:sz w:val="22"/>
              </w:rPr>
              <w:t>______</w:t>
            </w:r>
            <w:r w:rsidR="00664838">
              <w:rPr>
                <w:rFonts w:ascii="Arial" w:eastAsia="宋体" w:hAnsi="Arial" w:cs="Arial"/>
                <w:sz w:val="22"/>
                <w:lang w:val="en-US" w:eastAsia="zh-CN"/>
              </w:rPr>
              <w:t>5</w:t>
            </w:r>
            <w:r>
              <w:rPr>
                <w:rFonts w:ascii="Arial" w:hAnsi="Arial" w:cs="Arial"/>
                <w:sz w:val="22"/>
              </w:rPr>
              <w:t>_____</w:t>
            </w:r>
          </w:p>
        </w:tc>
      </w:tr>
      <w:tr w:rsidR="008453E3">
        <w:trPr>
          <w:cantSplit/>
          <w:trHeight w:val="653"/>
        </w:trPr>
        <w:tc>
          <w:tcPr>
            <w:tcW w:w="2159" w:type="dxa"/>
            <w:tcMar>
              <w:top w:w="85" w:type="dxa"/>
              <w:bottom w:w="85" w:type="dxa"/>
            </w:tcMar>
          </w:tcPr>
          <w:p w:rsidR="008453E3" w:rsidRDefault="008453E3">
            <w:pPr>
              <w:rPr>
                <w:rFonts w:ascii="Arial" w:hAnsi="Arial" w:cs="Arial"/>
                <w:sz w:val="22"/>
              </w:rPr>
            </w:pPr>
            <w:r>
              <w:rPr>
                <w:rFonts w:ascii="Arial" w:hAnsi="Arial" w:cs="Arial"/>
                <w:sz w:val="22"/>
              </w:rPr>
              <w:t>Trial design</w:t>
            </w:r>
          </w:p>
        </w:tc>
        <w:tc>
          <w:tcPr>
            <w:tcW w:w="750" w:type="dxa"/>
          </w:tcPr>
          <w:p w:rsidR="008453E3" w:rsidRDefault="008453E3">
            <w:pPr>
              <w:rPr>
                <w:rFonts w:ascii="Arial" w:hAnsi="Arial" w:cs="Arial"/>
                <w:sz w:val="22"/>
              </w:rPr>
            </w:pPr>
            <w:r>
              <w:rPr>
                <w:rFonts w:ascii="Arial" w:hAnsi="Arial" w:cs="Arial"/>
                <w:sz w:val="22"/>
              </w:rPr>
              <w:t>8</w:t>
            </w:r>
          </w:p>
        </w:tc>
        <w:tc>
          <w:tcPr>
            <w:tcW w:w="10609" w:type="dxa"/>
            <w:tcMar>
              <w:top w:w="85" w:type="dxa"/>
              <w:bottom w:w="85" w:type="dxa"/>
            </w:tcMar>
          </w:tcPr>
          <w:p w:rsidR="008453E3" w:rsidRDefault="00E7293C">
            <w:pPr>
              <w:rPr>
                <w:rFonts w:ascii="Arial" w:hAnsi="Arial" w:cs="Arial"/>
                <w:sz w:val="22"/>
              </w:rPr>
            </w:pPr>
            <w:r>
              <w:rPr>
                <w:rFonts w:ascii="Arial" w:hAnsi="Arial" w:cs="Arial"/>
                <w:sz w:val="22"/>
              </w:rPr>
              <w:t>A</w:t>
            </w:r>
            <w:r w:rsidRPr="00E7293C">
              <w:rPr>
                <w:rFonts w:ascii="Arial" w:hAnsi="Arial" w:cs="Arial"/>
                <w:sz w:val="22"/>
              </w:rPr>
              <w:t xml:space="preserve"> prospective randomised controlled pilot </w:t>
            </w:r>
            <w:r w:rsidR="00664838">
              <w:rPr>
                <w:rFonts w:ascii="Arial" w:hAnsi="Arial" w:cs="Arial"/>
                <w:sz w:val="22"/>
              </w:rPr>
              <w:t>trial</w:t>
            </w:r>
          </w:p>
        </w:tc>
        <w:tc>
          <w:tcPr>
            <w:tcW w:w="1988" w:type="dxa"/>
          </w:tcPr>
          <w:p w:rsidR="008453E3" w:rsidRDefault="008453E3">
            <w:pPr>
              <w:rPr>
                <w:rFonts w:ascii="Arial" w:hAnsi="Arial" w:cs="Arial"/>
                <w:sz w:val="22"/>
              </w:rPr>
            </w:pPr>
            <w:r>
              <w:rPr>
                <w:rFonts w:ascii="Arial" w:hAnsi="Arial" w:cs="Arial"/>
                <w:sz w:val="22"/>
              </w:rPr>
              <w:t>______</w:t>
            </w:r>
            <w:r w:rsidR="00664838">
              <w:rPr>
                <w:rFonts w:ascii="Arial" w:hAnsi="Arial" w:cs="Arial"/>
                <w:sz w:val="22"/>
              </w:rPr>
              <w:t>5</w:t>
            </w:r>
            <w:r>
              <w:rPr>
                <w:rFonts w:ascii="Arial" w:hAnsi="Arial" w:cs="Arial"/>
                <w:sz w:val="22"/>
              </w:rPr>
              <w:t>_______</w:t>
            </w:r>
          </w:p>
        </w:tc>
      </w:tr>
      <w:tr w:rsidR="008453E3">
        <w:tblPrEx>
          <w:shd w:val="clear" w:color="auto" w:fill="FFFFFF"/>
        </w:tblPrEx>
        <w:trPr>
          <w:cantSplit/>
          <w:trHeight w:val="259"/>
        </w:trPr>
        <w:tc>
          <w:tcPr>
            <w:tcW w:w="13518" w:type="dxa"/>
            <w:gridSpan w:val="3"/>
            <w:shd w:val="clear" w:color="auto" w:fill="FFFFFF"/>
            <w:tcMar>
              <w:top w:w="85" w:type="dxa"/>
              <w:bottom w:w="85" w:type="dxa"/>
            </w:tcMar>
          </w:tcPr>
          <w:p w:rsidR="008453E3" w:rsidRDefault="008453E3">
            <w:pPr>
              <w:pStyle w:val="TableSubHead"/>
              <w:spacing w:before="180"/>
              <w:rPr>
                <w:rFonts w:ascii="Arial" w:hAnsi="Arial" w:cs="Arial"/>
                <w:sz w:val="22"/>
              </w:rPr>
            </w:pPr>
            <w:r>
              <w:rPr>
                <w:rFonts w:ascii="Arial" w:hAnsi="Arial" w:cs="Arial"/>
                <w:sz w:val="22"/>
              </w:rPr>
              <w:t>Methods: Participants, interventions, and outcomes</w:t>
            </w:r>
          </w:p>
        </w:tc>
        <w:tc>
          <w:tcPr>
            <w:tcW w:w="1988" w:type="dxa"/>
            <w:shd w:val="clear" w:color="auto" w:fill="FFFFFF"/>
          </w:tcPr>
          <w:p w:rsidR="008453E3" w:rsidRDefault="008453E3">
            <w:pPr>
              <w:pStyle w:val="TableSubHead"/>
              <w:rPr>
                <w:rFonts w:ascii="Arial" w:hAnsi="Arial" w:cs="Arial"/>
                <w:sz w:val="22"/>
              </w:rPr>
            </w:pPr>
          </w:p>
        </w:tc>
      </w:tr>
      <w:tr w:rsidR="008453E3">
        <w:trPr>
          <w:cantSplit/>
          <w:trHeight w:val="259"/>
        </w:trPr>
        <w:tc>
          <w:tcPr>
            <w:tcW w:w="2159" w:type="dxa"/>
            <w:tcMar>
              <w:top w:w="85" w:type="dxa"/>
              <w:bottom w:w="85" w:type="dxa"/>
            </w:tcMar>
          </w:tcPr>
          <w:p w:rsidR="008453E3" w:rsidRDefault="008453E3">
            <w:pPr>
              <w:rPr>
                <w:rFonts w:ascii="Arial" w:hAnsi="Arial" w:cs="Arial"/>
                <w:sz w:val="22"/>
              </w:rPr>
            </w:pPr>
            <w:r>
              <w:rPr>
                <w:rFonts w:ascii="Arial" w:hAnsi="Arial" w:cs="Arial"/>
                <w:sz w:val="22"/>
              </w:rPr>
              <w:t>Study setting</w:t>
            </w:r>
          </w:p>
        </w:tc>
        <w:tc>
          <w:tcPr>
            <w:tcW w:w="750" w:type="dxa"/>
          </w:tcPr>
          <w:p w:rsidR="008453E3" w:rsidRDefault="008453E3">
            <w:pPr>
              <w:rPr>
                <w:rFonts w:ascii="Arial" w:hAnsi="Arial" w:cs="Arial"/>
                <w:sz w:val="22"/>
              </w:rPr>
            </w:pPr>
            <w:r>
              <w:rPr>
                <w:rFonts w:ascii="Arial" w:hAnsi="Arial" w:cs="Arial"/>
                <w:sz w:val="22"/>
              </w:rPr>
              <w:t>9</w:t>
            </w:r>
          </w:p>
        </w:tc>
        <w:tc>
          <w:tcPr>
            <w:tcW w:w="10609" w:type="dxa"/>
            <w:tcMar>
              <w:top w:w="85" w:type="dxa"/>
              <w:bottom w:w="85" w:type="dxa"/>
            </w:tcMar>
          </w:tcPr>
          <w:p w:rsidR="008453E3" w:rsidRDefault="00E7293C">
            <w:pPr>
              <w:rPr>
                <w:rFonts w:ascii="Arial" w:hAnsi="Arial" w:cs="Arial"/>
                <w:sz w:val="22"/>
              </w:rPr>
            </w:pPr>
            <w:r w:rsidRPr="00E7293C">
              <w:rPr>
                <w:rFonts w:ascii="Arial" w:hAnsi="Arial" w:cs="Arial"/>
                <w:sz w:val="22"/>
              </w:rPr>
              <w:t>A single cent</w:t>
            </w:r>
            <w:r w:rsidR="00267BB0">
              <w:rPr>
                <w:rFonts w:ascii="Arial" w:hAnsi="Arial" w:cs="Arial"/>
                <w:sz w:val="22"/>
              </w:rPr>
              <w:t>re</w:t>
            </w:r>
            <w:r w:rsidRPr="00E7293C">
              <w:rPr>
                <w:rFonts w:ascii="Arial" w:hAnsi="Arial" w:cs="Arial"/>
                <w:sz w:val="22"/>
              </w:rPr>
              <w:t xml:space="preserve"> in Beijing Hospital of Traditional Chinese Medicine affiliated to Capital Medical University</w:t>
            </w:r>
          </w:p>
        </w:tc>
        <w:tc>
          <w:tcPr>
            <w:tcW w:w="1988" w:type="dxa"/>
          </w:tcPr>
          <w:p w:rsidR="008453E3" w:rsidRDefault="008453E3">
            <w:pPr>
              <w:rPr>
                <w:rFonts w:ascii="Arial" w:hAnsi="Arial" w:cs="Arial"/>
                <w:sz w:val="22"/>
              </w:rPr>
            </w:pPr>
            <w:r>
              <w:rPr>
                <w:rFonts w:ascii="Arial" w:hAnsi="Arial" w:cs="Arial"/>
                <w:sz w:val="22"/>
              </w:rPr>
              <w:t>______</w:t>
            </w:r>
            <w:r w:rsidR="004B0616">
              <w:rPr>
                <w:rFonts w:ascii="Arial" w:hAnsi="Arial" w:cs="Arial"/>
                <w:sz w:val="22"/>
              </w:rPr>
              <w:t>5</w:t>
            </w:r>
            <w:r>
              <w:rPr>
                <w:rFonts w:ascii="Arial" w:hAnsi="Arial" w:cs="Arial"/>
                <w:sz w:val="22"/>
              </w:rPr>
              <w:t>_______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Eligibility criteria</w:t>
            </w:r>
          </w:p>
        </w:tc>
        <w:tc>
          <w:tcPr>
            <w:tcW w:w="750" w:type="dxa"/>
            <w:shd w:val="clear" w:color="auto" w:fill="FFFFFF"/>
          </w:tcPr>
          <w:p w:rsidR="008453E3" w:rsidRDefault="008453E3">
            <w:pPr>
              <w:rPr>
                <w:rFonts w:ascii="Arial" w:hAnsi="Arial" w:cs="Arial"/>
                <w:sz w:val="22"/>
              </w:rPr>
            </w:pPr>
            <w:r>
              <w:rPr>
                <w:rFonts w:ascii="Arial" w:hAnsi="Arial" w:cs="Arial"/>
                <w:sz w:val="22"/>
              </w:rPr>
              <w:t>10</w:t>
            </w:r>
          </w:p>
        </w:tc>
        <w:tc>
          <w:tcPr>
            <w:tcW w:w="10609" w:type="dxa"/>
            <w:shd w:val="clear" w:color="auto" w:fill="FFFFFF"/>
            <w:tcMar>
              <w:top w:w="85" w:type="dxa"/>
              <w:bottom w:w="85" w:type="dxa"/>
            </w:tcMar>
          </w:tcPr>
          <w:p w:rsidR="00CB051C" w:rsidRPr="00CB051C" w:rsidRDefault="00CB051C" w:rsidP="00CB051C">
            <w:pPr>
              <w:rPr>
                <w:rFonts w:eastAsia="宋体"/>
                <w:b/>
                <w:lang w:val="en-US" w:eastAsia="zh-CN" w:bidi="ar"/>
              </w:rPr>
            </w:pPr>
            <w:r w:rsidRPr="00CB051C">
              <w:rPr>
                <w:rFonts w:eastAsia="宋体"/>
                <w:b/>
                <w:lang w:val="en-US" w:eastAsia="zh-CN" w:bidi="ar"/>
              </w:rPr>
              <w:t>Inclusion Criteria</w:t>
            </w:r>
          </w:p>
          <w:p w:rsidR="004B0616" w:rsidRPr="0099108E" w:rsidRDefault="004B0616" w:rsidP="004B0616">
            <w:pPr>
              <w:spacing w:line="360" w:lineRule="auto"/>
              <w:rPr>
                <w:sz w:val="22"/>
              </w:rPr>
            </w:pPr>
            <w:r w:rsidRPr="0099108E">
              <w:rPr>
                <w:sz w:val="22"/>
              </w:rPr>
              <w:t>Participants who meet all of the following requirements will be allowed for enrolment: (1) age</w:t>
            </w:r>
            <w:r>
              <w:rPr>
                <w:rFonts w:hint="eastAsia"/>
                <w:sz w:val="22"/>
              </w:rPr>
              <w:t>d</w:t>
            </w:r>
            <w:r w:rsidRPr="0099108E">
              <w:rPr>
                <w:sz w:val="22"/>
              </w:rPr>
              <w:t xml:space="preserve"> between 18 and 80 years old, (2) </w:t>
            </w:r>
            <w:r>
              <w:rPr>
                <w:rFonts w:hint="eastAsia"/>
                <w:sz w:val="22"/>
              </w:rPr>
              <w:t>diagnosed as having</w:t>
            </w:r>
            <w:r w:rsidRPr="0099108E">
              <w:rPr>
                <w:sz w:val="22"/>
              </w:rPr>
              <w:t xml:space="preserve"> </w:t>
            </w:r>
            <w:r>
              <w:rPr>
                <w:rFonts w:hint="eastAsia"/>
                <w:sz w:val="22"/>
              </w:rPr>
              <w:t xml:space="preserve">ischemic stroke which </w:t>
            </w:r>
            <w:r w:rsidRPr="0099108E">
              <w:rPr>
                <w:sz w:val="22"/>
              </w:rPr>
              <w:t xml:space="preserve"> confirmed by a CT or MRI scan, (3) </w:t>
            </w:r>
            <w:r>
              <w:rPr>
                <w:rFonts w:hint="eastAsia"/>
                <w:sz w:val="22"/>
              </w:rPr>
              <w:t xml:space="preserve">identified as </w:t>
            </w:r>
            <w:r w:rsidRPr="0099108E">
              <w:rPr>
                <w:sz w:val="22"/>
              </w:rPr>
              <w:t xml:space="preserve">clinical dysphagia using Kubota water swallowing test (level 3, 4 or 5), (4) </w:t>
            </w:r>
            <w:bookmarkStart w:id="1" w:name="OLE_LINK1"/>
            <w:bookmarkStart w:id="2" w:name="OLE_LINK2"/>
            <w:r w:rsidRPr="00F36943">
              <w:rPr>
                <w:sz w:val="22"/>
              </w:rPr>
              <w:t xml:space="preserve">the symptoms of dysphagia </w:t>
            </w:r>
            <w:bookmarkEnd w:id="1"/>
            <w:bookmarkEnd w:id="2"/>
            <w:r w:rsidRPr="0099108E">
              <w:rPr>
                <w:sz w:val="22"/>
              </w:rPr>
              <w:t xml:space="preserve">lasting over two weeks to three months after stroke onset, (5) </w:t>
            </w:r>
            <w:r w:rsidRPr="00951AB4">
              <w:rPr>
                <w:sz w:val="22"/>
              </w:rPr>
              <w:t xml:space="preserve">absence of cognitive impairment </w:t>
            </w:r>
            <w:bookmarkStart w:id="3" w:name="_Hlk508550886"/>
            <w:r w:rsidRPr="0099108E">
              <w:rPr>
                <w:sz w:val="22"/>
              </w:rPr>
              <w:t>(score of the abbreviated mental test (AMT)</w:t>
            </w:r>
            <w:bookmarkEnd w:id="3"/>
            <w:r w:rsidRPr="0099108E">
              <w:rPr>
                <w:sz w:val="22"/>
              </w:rPr>
              <w:t xml:space="preserve"> &gt;7)</w:t>
            </w:r>
            <w:r>
              <w:rPr>
                <w:rFonts w:hint="eastAsia"/>
                <w:sz w:val="22"/>
              </w:rPr>
              <w:t>.</w:t>
            </w:r>
          </w:p>
          <w:p w:rsidR="00CB051C" w:rsidRPr="00CB051C" w:rsidRDefault="00CB051C" w:rsidP="00CB051C">
            <w:pPr>
              <w:rPr>
                <w:rFonts w:eastAsia="宋体"/>
                <w:lang w:val="en-US" w:eastAsia="zh-CN" w:bidi="ar"/>
              </w:rPr>
            </w:pPr>
            <w:bookmarkStart w:id="4" w:name="_Hlk497901180"/>
            <w:r w:rsidRPr="00CB051C">
              <w:rPr>
                <w:rFonts w:eastAsia="宋体"/>
                <w:b/>
                <w:lang w:val="en-US" w:eastAsia="zh-CN" w:bidi="ar"/>
              </w:rPr>
              <w:t>Exclusion</w:t>
            </w:r>
            <w:bookmarkEnd w:id="4"/>
            <w:r w:rsidRPr="00CB051C">
              <w:rPr>
                <w:rFonts w:eastAsia="宋体"/>
                <w:b/>
                <w:lang w:val="en-US" w:eastAsia="zh-CN" w:bidi="ar"/>
              </w:rPr>
              <w:t xml:space="preserve"> Criteria</w:t>
            </w:r>
            <w:r w:rsidRPr="00CB051C">
              <w:rPr>
                <w:rFonts w:eastAsia="宋体"/>
                <w:lang w:val="en-US" w:eastAsia="zh-CN" w:bidi="ar"/>
              </w:rPr>
              <w:t xml:space="preserve"> </w:t>
            </w:r>
          </w:p>
          <w:p w:rsidR="004B0616" w:rsidRPr="00F63142" w:rsidRDefault="004B0616" w:rsidP="004B0616">
            <w:pPr>
              <w:spacing w:line="360" w:lineRule="auto"/>
              <w:rPr>
                <w:sz w:val="22"/>
              </w:rPr>
            </w:pPr>
            <w:r w:rsidRPr="00D850B8">
              <w:rPr>
                <w:sz w:val="22"/>
              </w:rPr>
              <w:t>Patients will be excluded if they have</w:t>
            </w:r>
            <w:r w:rsidRPr="0099108E">
              <w:rPr>
                <w:sz w:val="22"/>
              </w:rPr>
              <w:t>: (1)</w:t>
            </w:r>
            <w:r>
              <w:rPr>
                <w:rFonts w:hint="eastAsia"/>
                <w:sz w:val="22"/>
              </w:rPr>
              <w:t xml:space="preserve"> </w:t>
            </w:r>
            <w:r w:rsidRPr="00F63142">
              <w:rPr>
                <w:sz w:val="22"/>
              </w:rPr>
              <w:t>presence of dysphagia before stroke</w:t>
            </w:r>
            <w:r w:rsidRPr="0099108E">
              <w:rPr>
                <w:sz w:val="22"/>
              </w:rPr>
              <w:t>, (2) progressive neurological disorder, (3)</w:t>
            </w:r>
            <w:r>
              <w:rPr>
                <w:rFonts w:hint="eastAsia"/>
                <w:sz w:val="22"/>
              </w:rPr>
              <w:t xml:space="preserve"> </w:t>
            </w:r>
            <w:r w:rsidRPr="00F63142">
              <w:rPr>
                <w:sz w:val="22"/>
              </w:rPr>
              <w:t>serious psychological disorder</w:t>
            </w:r>
            <w:r w:rsidRPr="0099108E">
              <w:rPr>
                <w:sz w:val="22"/>
              </w:rPr>
              <w:t xml:space="preserve">, (4) </w:t>
            </w:r>
            <w:r w:rsidRPr="00F62573">
              <w:rPr>
                <w:sz w:val="22"/>
              </w:rPr>
              <w:t>a history of pacemaker implantation,</w:t>
            </w:r>
            <w:r w:rsidRPr="0099108E">
              <w:rPr>
                <w:sz w:val="22"/>
              </w:rPr>
              <w:t xml:space="preserve"> (5) unstable cardiopulmonary status, (6) </w:t>
            </w:r>
            <w:r w:rsidRPr="00485AEA">
              <w:rPr>
                <w:sz w:val="22"/>
              </w:rPr>
              <w:t>pregnancy, lactation, or insufficient contraception.</w:t>
            </w:r>
          </w:p>
          <w:p w:rsidR="00267BB0" w:rsidRPr="004B0616" w:rsidRDefault="00267BB0" w:rsidP="00CB051C">
            <w:pPr>
              <w:rPr>
                <w:rFonts w:eastAsia="宋体"/>
                <w:lang w:eastAsia="zh-CN" w:bidi="ar"/>
              </w:rPr>
            </w:pPr>
          </w:p>
        </w:tc>
        <w:tc>
          <w:tcPr>
            <w:tcW w:w="1988" w:type="dxa"/>
            <w:shd w:val="clear" w:color="auto" w:fill="FFFFFF"/>
          </w:tcPr>
          <w:p w:rsidR="008453E3" w:rsidRDefault="008453E3">
            <w:pPr>
              <w:rPr>
                <w:rFonts w:ascii="Arial" w:hAnsi="Arial" w:cs="Arial"/>
                <w:sz w:val="22"/>
              </w:rPr>
            </w:pPr>
            <w:r>
              <w:rPr>
                <w:rFonts w:ascii="Arial" w:hAnsi="Arial" w:cs="Arial"/>
                <w:sz w:val="22"/>
              </w:rPr>
              <w:t>______</w:t>
            </w:r>
            <w:r w:rsidR="004B0616">
              <w:rPr>
                <w:rFonts w:ascii="Arial" w:hAnsi="Arial" w:cs="Arial"/>
                <w:sz w:val="22"/>
              </w:rPr>
              <w:t>6</w:t>
            </w:r>
            <w:r>
              <w:rPr>
                <w:rFonts w:ascii="Arial" w:hAnsi="Arial" w:cs="Arial"/>
                <w:sz w:val="22"/>
              </w:rPr>
              <w:t>______</w:t>
            </w:r>
          </w:p>
        </w:tc>
      </w:tr>
      <w:tr w:rsidR="008453E3">
        <w:tblPrEx>
          <w:shd w:val="clear" w:color="auto" w:fill="FFFFFF"/>
        </w:tblPrEx>
        <w:trPr>
          <w:cantSplit/>
          <w:trHeight w:val="259"/>
        </w:trPr>
        <w:tc>
          <w:tcPr>
            <w:tcW w:w="2159" w:type="dxa"/>
            <w:vMerge w:val="restart"/>
            <w:shd w:val="clear" w:color="auto" w:fill="FFFFFF"/>
            <w:tcMar>
              <w:top w:w="85" w:type="dxa"/>
              <w:bottom w:w="85" w:type="dxa"/>
            </w:tcMar>
          </w:tcPr>
          <w:p w:rsidR="008453E3" w:rsidRDefault="008453E3">
            <w:pPr>
              <w:rPr>
                <w:rFonts w:ascii="Arial" w:hAnsi="Arial" w:cs="Arial"/>
                <w:sz w:val="22"/>
              </w:rPr>
            </w:pPr>
            <w:r>
              <w:rPr>
                <w:rFonts w:ascii="Arial" w:hAnsi="Arial" w:cs="Arial"/>
                <w:sz w:val="22"/>
              </w:rPr>
              <w:t>Interventions</w:t>
            </w:r>
          </w:p>
        </w:tc>
        <w:tc>
          <w:tcPr>
            <w:tcW w:w="750" w:type="dxa"/>
            <w:shd w:val="clear" w:color="auto" w:fill="FFFFFF"/>
          </w:tcPr>
          <w:p w:rsidR="008453E3" w:rsidRDefault="008453E3">
            <w:pPr>
              <w:rPr>
                <w:rFonts w:ascii="Arial" w:hAnsi="Arial" w:cs="Arial"/>
                <w:sz w:val="22"/>
              </w:rPr>
            </w:pPr>
            <w:r>
              <w:rPr>
                <w:rFonts w:ascii="Arial" w:hAnsi="Arial" w:cs="Arial"/>
                <w:sz w:val="22"/>
              </w:rPr>
              <w:t>11a</w:t>
            </w:r>
          </w:p>
        </w:tc>
        <w:tc>
          <w:tcPr>
            <w:tcW w:w="10609" w:type="dxa"/>
            <w:shd w:val="clear" w:color="auto" w:fill="FFFFFF"/>
          </w:tcPr>
          <w:p w:rsidR="004B0616" w:rsidRPr="004B0616" w:rsidRDefault="004B0616" w:rsidP="009B68FA">
            <w:pPr>
              <w:spacing w:line="360" w:lineRule="auto"/>
              <w:rPr>
                <w:sz w:val="22"/>
              </w:rPr>
            </w:pPr>
            <w:r>
              <w:rPr>
                <w:rFonts w:eastAsia="宋体"/>
                <w:bCs/>
                <w:sz w:val="22"/>
              </w:rPr>
              <w:t>T</w:t>
            </w:r>
            <w:r>
              <w:rPr>
                <w:rFonts w:eastAsia="宋体" w:hint="eastAsia"/>
                <w:bCs/>
                <w:sz w:val="22"/>
              </w:rPr>
              <w:t>he a</w:t>
            </w:r>
            <w:r w:rsidRPr="0033025F">
              <w:rPr>
                <w:rFonts w:eastAsia="宋体"/>
                <w:bCs/>
                <w:sz w:val="22"/>
              </w:rPr>
              <w:t xml:space="preserve">cupuncture </w:t>
            </w:r>
            <w:r>
              <w:rPr>
                <w:rFonts w:eastAsia="宋体" w:hint="eastAsia"/>
                <w:bCs/>
                <w:sz w:val="22"/>
              </w:rPr>
              <w:t>points</w:t>
            </w:r>
            <w:r w:rsidRPr="0033025F">
              <w:rPr>
                <w:rFonts w:eastAsia="宋体"/>
                <w:bCs/>
                <w:sz w:val="22"/>
              </w:rPr>
              <w:t xml:space="preserve"> </w:t>
            </w:r>
            <w:r>
              <w:rPr>
                <w:rFonts w:eastAsia="宋体" w:hint="eastAsia"/>
                <w:bCs/>
                <w:sz w:val="22"/>
              </w:rPr>
              <w:t>were</w:t>
            </w:r>
            <w:r w:rsidRPr="0033025F">
              <w:rPr>
                <w:rFonts w:eastAsia="宋体"/>
                <w:bCs/>
                <w:sz w:val="22"/>
              </w:rPr>
              <w:t xml:space="preserve"> determined according to records in ancient and modern books and results of previous research </w:t>
            </w:r>
            <w:r>
              <w:rPr>
                <w:rFonts w:eastAsia="宋体" w:hint="eastAsia"/>
                <w:bCs/>
                <w:sz w:val="22"/>
              </w:rPr>
              <w:t>on</w:t>
            </w:r>
            <w:r w:rsidRPr="0033025F">
              <w:rPr>
                <w:rFonts w:eastAsia="宋体"/>
                <w:bCs/>
                <w:sz w:val="22"/>
              </w:rPr>
              <w:t xml:space="preserve"> acupuncture treatment for</w:t>
            </w:r>
            <w:r>
              <w:rPr>
                <w:rFonts w:eastAsia="宋体"/>
                <w:bCs/>
                <w:sz w:val="22"/>
              </w:rPr>
              <w:t xml:space="preserve"> </w:t>
            </w:r>
            <w:r w:rsidRPr="00D32FA7">
              <w:rPr>
                <w:rFonts w:eastAsia="宋体"/>
                <w:bCs/>
                <w:sz w:val="22"/>
              </w:rPr>
              <w:t>dysphagia after stroke</w:t>
            </w:r>
            <w:r w:rsidRPr="0033025F">
              <w:rPr>
                <w:rFonts w:eastAsia="宋体"/>
                <w:bCs/>
                <w:sz w:val="22"/>
              </w:rPr>
              <w:t xml:space="preserve">. All participants will go through a standardised interview and be provided with details of the study. </w:t>
            </w:r>
            <w:r>
              <w:rPr>
                <w:rFonts w:eastAsia="宋体"/>
                <w:bCs/>
                <w:sz w:val="22"/>
              </w:rPr>
              <w:t>T</w:t>
            </w:r>
            <w:r>
              <w:rPr>
                <w:rFonts w:eastAsia="宋体" w:hint="eastAsia"/>
                <w:bCs/>
                <w:sz w:val="22"/>
              </w:rPr>
              <w:t>he a</w:t>
            </w:r>
            <w:r w:rsidRPr="0033025F">
              <w:rPr>
                <w:rFonts w:eastAsia="宋体"/>
                <w:bCs/>
                <w:sz w:val="22"/>
              </w:rPr>
              <w:t xml:space="preserve">cupuncturist who deliver treatments for </w:t>
            </w:r>
            <w:r>
              <w:rPr>
                <w:rFonts w:eastAsia="宋体" w:hint="eastAsia"/>
                <w:bCs/>
                <w:sz w:val="22"/>
              </w:rPr>
              <w:t xml:space="preserve">treatment </w:t>
            </w:r>
            <w:r>
              <w:rPr>
                <w:rFonts w:eastAsia="宋体"/>
                <w:bCs/>
                <w:sz w:val="22"/>
              </w:rPr>
              <w:t>group</w:t>
            </w:r>
            <w:r w:rsidRPr="0033025F">
              <w:rPr>
                <w:rFonts w:eastAsia="宋体"/>
                <w:bCs/>
                <w:sz w:val="22"/>
              </w:rPr>
              <w:t xml:space="preserve"> are registered with the Ministry of Health of the People’s Republic of China as Chinese medicine practitioners, and have more than 20 years clinical experience. Before the trial begins, all acupuncturists will receive special training </w:t>
            </w:r>
            <w:r>
              <w:rPr>
                <w:rFonts w:eastAsia="宋体" w:hint="eastAsia"/>
                <w:bCs/>
                <w:sz w:val="22"/>
              </w:rPr>
              <w:t>regarding</w:t>
            </w:r>
            <w:r w:rsidRPr="0033025F">
              <w:rPr>
                <w:rFonts w:eastAsia="宋体"/>
                <w:bCs/>
                <w:sz w:val="22"/>
              </w:rPr>
              <w:t xml:space="preserve"> the purpose and standard procedure of the trial, treatment strategies, and quality control. </w:t>
            </w:r>
            <w:r>
              <w:rPr>
                <w:rFonts w:hint="eastAsia"/>
                <w:sz w:val="22"/>
              </w:rPr>
              <w:t xml:space="preserve">All participants will receive 4-week therapy </w:t>
            </w:r>
            <w:r w:rsidRPr="00E24C09">
              <w:rPr>
                <w:rFonts w:hint="eastAsia"/>
                <w:sz w:val="22"/>
              </w:rPr>
              <w:t xml:space="preserve">for </w:t>
            </w:r>
            <w:r>
              <w:rPr>
                <w:rFonts w:hint="eastAsia"/>
                <w:sz w:val="22"/>
              </w:rPr>
              <w:t>five</w:t>
            </w:r>
            <w:r w:rsidRPr="00966E2B">
              <w:rPr>
                <w:sz w:val="22"/>
              </w:rPr>
              <w:t xml:space="preserve"> sessions each week</w:t>
            </w:r>
            <w:r>
              <w:rPr>
                <w:rFonts w:hint="eastAsia"/>
                <w:sz w:val="22"/>
              </w:rPr>
              <w:t xml:space="preserve">. </w:t>
            </w:r>
            <w:r w:rsidRPr="0099108E" w:rsidDel="00C53AC5">
              <w:rPr>
                <w:sz w:val="22"/>
              </w:rPr>
              <w:t xml:space="preserve">In the treatment group, participants will receive He’s </w:t>
            </w:r>
            <w:proofErr w:type="spellStart"/>
            <w:r w:rsidRPr="0099108E" w:rsidDel="00C53AC5">
              <w:rPr>
                <w:i/>
                <w:sz w:val="22"/>
              </w:rPr>
              <w:t>santong</w:t>
            </w:r>
            <w:proofErr w:type="spellEnd"/>
            <w:r w:rsidRPr="0099108E" w:rsidDel="00C53AC5">
              <w:rPr>
                <w:sz w:val="22"/>
              </w:rPr>
              <w:t xml:space="preserve"> needling method </w:t>
            </w:r>
            <w:r>
              <w:rPr>
                <w:rFonts w:hint="eastAsia"/>
                <w:sz w:val="22"/>
              </w:rPr>
              <w:t>and</w:t>
            </w:r>
            <w:r w:rsidRPr="0099108E" w:rsidDel="00C53AC5">
              <w:rPr>
                <w:sz w:val="22"/>
              </w:rPr>
              <w:t xml:space="preserve"> swallowing rehabilitation training. In the control group, participants will be treated with swallowing rehabilitation training. </w:t>
            </w:r>
          </w:p>
        </w:tc>
        <w:tc>
          <w:tcPr>
            <w:tcW w:w="1988" w:type="dxa"/>
            <w:shd w:val="clear" w:color="auto" w:fill="FFFFFF"/>
          </w:tcPr>
          <w:p w:rsidR="008453E3" w:rsidRDefault="008453E3">
            <w:pPr>
              <w:rPr>
                <w:rFonts w:ascii="Arial" w:hAnsi="Arial" w:cs="Arial"/>
                <w:sz w:val="22"/>
              </w:rPr>
            </w:pPr>
            <w:r>
              <w:rPr>
                <w:rFonts w:ascii="Arial" w:hAnsi="Arial" w:cs="Arial"/>
                <w:sz w:val="22"/>
              </w:rPr>
              <w:t>______</w:t>
            </w:r>
            <w:r w:rsidR="004B0616">
              <w:rPr>
                <w:rFonts w:ascii="Arial" w:eastAsia="宋体" w:hAnsi="Arial" w:cs="Arial"/>
                <w:sz w:val="22"/>
                <w:lang w:val="en-US" w:eastAsia="zh-CN"/>
              </w:rPr>
              <w:t>7</w:t>
            </w:r>
            <w:r>
              <w:rPr>
                <w:rFonts w:ascii="Arial" w:hAnsi="Arial" w:cs="Arial"/>
                <w:sz w:val="22"/>
              </w:rPr>
              <w:t>______</w:t>
            </w:r>
          </w:p>
        </w:tc>
      </w:tr>
      <w:tr w:rsidR="008453E3">
        <w:tblPrEx>
          <w:shd w:val="clear" w:color="auto" w:fill="FFFFFF"/>
        </w:tblPrEx>
        <w:trPr>
          <w:cantSplit/>
          <w:trHeight w:val="259"/>
        </w:trPr>
        <w:tc>
          <w:tcPr>
            <w:tcW w:w="2159" w:type="dxa"/>
            <w:vMerge/>
            <w:shd w:val="clear" w:color="auto" w:fill="FFFFFF"/>
            <w:tcMar>
              <w:top w:w="85" w:type="dxa"/>
              <w:bottom w:w="85" w:type="dxa"/>
            </w:tcMar>
          </w:tcPr>
          <w:p w:rsidR="008453E3" w:rsidRDefault="008453E3">
            <w:pPr>
              <w:rPr>
                <w:rFonts w:ascii="Arial" w:hAnsi="Arial" w:cs="Arial"/>
                <w:sz w:val="22"/>
              </w:rPr>
            </w:pPr>
          </w:p>
        </w:tc>
        <w:tc>
          <w:tcPr>
            <w:tcW w:w="750" w:type="dxa"/>
            <w:shd w:val="clear" w:color="auto" w:fill="FFFFFF"/>
          </w:tcPr>
          <w:p w:rsidR="008453E3" w:rsidRDefault="008453E3">
            <w:pPr>
              <w:rPr>
                <w:rFonts w:ascii="Arial" w:hAnsi="Arial" w:cs="Arial"/>
                <w:sz w:val="22"/>
              </w:rPr>
            </w:pPr>
            <w:r>
              <w:rPr>
                <w:rFonts w:ascii="Arial" w:hAnsi="Arial" w:cs="Arial"/>
                <w:sz w:val="22"/>
              </w:rPr>
              <w:t>11b</w:t>
            </w:r>
          </w:p>
        </w:tc>
        <w:tc>
          <w:tcPr>
            <w:tcW w:w="10609" w:type="dxa"/>
            <w:shd w:val="clear" w:color="auto" w:fill="FFFFFF"/>
          </w:tcPr>
          <w:p w:rsidR="009B68FA" w:rsidRPr="00563AD3" w:rsidRDefault="009B68FA" w:rsidP="009B68FA">
            <w:pPr>
              <w:spacing w:line="360" w:lineRule="auto"/>
              <w:ind w:firstLineChars="250" w:firstLine="550"/>
              <w:rPr>
                <w:sz w:val="22"/>
              </w:rPr>
            </w:pPr>
            <w:r>
              <w:rPr>
                <w:sz w:val="22"/>
              </w:rPr>
              <w:t>T</w:t>
            </w:r>
            <w:r>
              <w:rPr>
                <w:rFonts w:hint="eastAsia"/>
                <w:sz w:val="22"/>
              </w:rPr>
              <w:t xml:space="preserve">he </w:t>
            </w:r>
            <w:r w:rsidRPr="009732F5">
              <w:rPr>
                <w:sz w:val="22"/>
              </w:rPr>
              <w:t xml:space="preserve">He’s </w:t>
            </w:r>
            <w:proofErr w:type="spellStart"/>
            <w:r w:rsidRPr="009732F5">
              <w:rPr>
                <w:i/>
                <w:sz w:val="22"/>
              </w:rPr>
              <w:t>santong</w:t>
            </w:r>
            <w:proofErr w:type="spellEnd"/>
            <w:r w:rsidRPr="009732F5">
              <w:rPr>
                <w:sz w:val="22"/>
              </w:rPr>
              <w:t xml:space="preserve"> needling method ha</w:t>
            </w:r>
            <w:r>
              <w:rPr>
                <w:rFonts w:hint="eastAsia"/>
                <w:sz w:val="22"/>
              </w:rPr>
              <w:t>s</w:t>
            </w:r>
            <w:r w:rsidRPr="009732F5">
              <w:rPr>
                <w:sz w:val="22"/>
              </w:rPr>
              <w:t xml:space="preserve"> </w:t>
            </w:r>
            <w:r w:rsidRPr="00563AD3">
              <w:rPr>
                <w:sz w:val="22"/>
              </w:rPr>
              <w:t xml:space="preserve">three acupuncture </w:t>
            </w:r>
            <w:r>
              <w:rPr>
                <w:rFonts w:hint="eastAsia"/>
                <w:sz w:val="22"/>
              </w:rPr>
              <w:t>procedures:</w:t>
            </w:r>
            <w:r w:rsidRPr="009732F5">
              <w:rPr>
                <w:sz w:val="22"/>
              </w:rPr>
              <w:t xml:space="preserve"> </w:t>
            </w:r>
            <w:proofErr w:type="spellStart"/>
            <w:r w:rsidRPr="009732F5">
              <w:rPr>
                <w:i/>
                <w:sz w:val="22"/>
              </w:rPr>
              <w:t>Weitong</w:t>
            </w:r>
            <w:proofErr w:type="spellEnd"/>
            <w:r>
              <w:rPr>
                <w:rFonts w:hint="eastAsia"/>
                <w:sz w:val="22"/>
              </w:rPr>
              <w:t xml:space="preserve"> (</w:t>
            </w:r>
            <w:r w:rsidRPr="009732F5">
              <w:rPr>
                <w:sz w:val="22"/>
              </w:rPr>
              <w:t>normal needling</w:t>
            </w:r>
            <w:r>
              <w:rPr>
                <w:rFonts w:hint="eastAsia"/>
                <w:sz w:val="22"/>
              </w:rPr>
              <w:t>)</w:t>
            </w:r>
            <w:r w:rsidRPr="009732F5">
              <w:rPr>
                <w:sz w:val="22"/>
              </w:rPr>
              <w:t xml:space="preserve">, </w:t>
            </w:r>
            <w:proofErr w:type="spellStart"/>
            <w:r w:rsidRPr="009732F5">
              <w:rPr>
                <w:i/>
                <w:sz w:val="22"/>
              </w:rPr>
              <w:t>Wentong</w:t>
            </w:r>
            <w:proofErr w:type="spellEnd"/>
            <w:r w:rsidRPr="009732F5">
              <w:rPr>
                <w:sz w:val="22"/>
              </w:rPr>
              <w:t xml:space="preserve"> (fire needling), and </w:t>
            </w:r>
            <w:proofErr w:type="spellStart"/>
            <w:r w:rsidRPr="009732F5">
              <w:rPr>
                <w:i/>
                <w:sz w:val="22"/>
              </w:rPr>
              <w:t>Qiangtong</w:t>
            </w:r>
            <w:proofErr w:type="spellEnd"/>
            <w:r w:rsidRPr="009732F5">
              <w:rPr>
                <w:sz w:val="22"/>
              </w:rPr>
              <w:t xml:space="preserve"> (bloodletting).</w:t>
            </w:r>
            <w:r>
              <w:rPr>
                <w:rFonts w:hint="eastAsia"/>
                <w:sz w:val="22"/>
              </w:rPr>
              <w:t xml:space="preserve"> The </w:t>
            </w:r>
            <w:proofErr w:type="spellStart"/>
            <w:r w:rsidRPr="00E24C09">
              <w:rPr>
                <w:i/>
                <w:sz w:val="22"/>
              </w:rPr>
              <w:t>Weitong</w:t>
            </w:r>
            <w:proofErr w:type="spellEnd"/>
            <w:r>
              <w:rPr>
                <w:rFonts w:hint="eastAsia"/>
                <w:i/>
                <w:sz w:val="22"/>
              </w:rPr>
              <w:t xml:space="preserve"> </w:t>
            </w:r>
            <w:r>
              <w:rPr>
                <w:rFonts w:hint="eastAsia"/>
                <w:sz w:val="22"/>
              </w:rPr>
              <w:t>procedure will be received five sessions every week, and t</w:t>
            </w:r>
            <w:r w:rsidRPr="004956B9">
              <w:rPr>
                <w:sz w:val="22"/>
              </w:rPr>
              <w:t xml:space="preserve">he </w:t>
            </w:r>
            <w:proofErr w:type="spellStart"/>
            <w:r w:rsidRPr="009732F5">
              <w:rPr>
                <w:i/>
                <w:sz w:val="22"/>
              </w:rPr>
              <w:t>Wentong</w:t>
            </w:r>
            <w:proofErr w:type="spellEnd"/>
            <w:r>
              <w:rPr>
                <w:rFonts w:hint="eastAsia"/>
                <w:sz w:val="22"/>
              </w:rPr>
              <w:t xml:space="preserve"> and </w:t>
            </w:r>
            <w:proofErr w:type="spellStart"/>
            <w:r w:rsidRPr="009732F5">
              <w:rPr>
                <w:i/>
                <w:sz w:val="22"/>
              </w:rPr>
              <w:t>Qiangtong</w:t>
            </w:r>
            <w:proofErr w:type="spellEnd"/>
            <w:r w:rsidRPr="004956B9">
              <w:rPr>
                <w:sz w:val="22"/>
              </w:rPr>
              <w:t xml:space="preserve"> </w:t>
            </w:r>
            <w:r>
              <w:rPr>
                <w:rFonts w:hint="eastAsia"/>
                <w:sz w:val="22"/>
              </w:rPr>
              <w:t>procedure</w:t>
            </w:r>
            <w:r w:rsidRPr="004956B9">
              <w:rPr>
                <w:sz w:val="22"/>
              </w:rPr>
              <w:t xml:space="preserve"> will be given two sessions per week on weekdays.</w:t>
            </w:r>
          </w:p>
          <w:p w:rsidR="008453E3" w:rsidRPr="009B68FA" w:rsidRDefault="009B68FA" w:rsidP="009B68FA">
            <w:pPr>
              <w:spacing w:line="360" w:lineRule="auto"/>
              <w:rPr>
                <w:rFonts w:hint="eastAsia"/>
                <w:sz w:val="22"/>
              </w:rPr>
            </w:pPr>
            <w:r>
              <w:rPr>
                <w:rFonts w:hint="eastAsia"/>
                <w:sz w:val="22"/>
              </w:rPr>
              <w:t xml:space="preserve">     </w:t>
            </w:r>
            <w:r w:rsidRPr="0099108E">
              <w:rPr>
                <w:sz w:val="22"/>
              </w:rPr>
              <w:t>The swallowing rehabilitation training</w:t>
            </w:r>
            <w:r>
              <w:rPr>
                <w:rFonts w:hint="eastAsia"/>
                <w:sz w:val="22"/>
              </w:rPr>
              <w:t xml:space="preserve"> </w:t>
            </w:r>
            <w:r>
              <w:rPr>
                <w:sz w:val="22"/>
              </w:rPr>
              <w:t>consist</w:t>
            </w:r>
            <w:r>
              <w:rPr>
                <w:rFonts w:hint="eastAsia"/>
                <w:sz w:val="22"/>
              </w:rPr>
              <w:t>s</w:t>
            </w:r>
            <w:r w:rsidRPr="00330731">
              <w:rPr>
                <w:sz w:val="22"/>
              </w:rPr>
              <w:t xml:space="preserve"> of </w:t>
            </w:r>
            <w:r w:rsidRPr="00FB0686">
              <w:rPr>
                <w:sz w:val="22"/>
              </w:rPr>
              <w:t xml:space="preserve">indirect behavioural </w:t>
            </w:r>
            <w:r>
              <w:rPr>
                <w:rFonts w:hint="eastAsia"/>
                <w:sz w:val="22"/>
              </w:rPr>
              <w:t>exercises</w:t>
            </w:r>
            <w:r w:rsidRPr="00FB0686">
              <w:rPr>
                <w:sz w:val="22"/>
              </w:rPr>
              <w:t xml:space="preserve"> (</w:t>
            </w:r>
            <w:proofErr w:type="spellStart"/>
            <w:r w:rsidRPr="00FB0686">
              <w:rPr>
                <w:sz w:val="22"/>
              </w:rPr>
              <w:t>eg</w:t>
            </w:r>
            <w:proofErr w:type="spellEnd"/>
            <w:r w:rsidRPr="00FB0686">
              <w:rPr>
                <w:sz w:val="22"/>
              </w:rPr>
              <w:t>, appropriate dietary modification</w:t>
            </w:r>
            <w:r>
              <w:rPr>
                <w:sz w:val="22"/>
              </w:rPr>
              <w:t>)</w:t>
            </w:r>
            <w:r>
              <w:rPr>
                <w:rFonts w:hint="eastAsia"/>
                <w:sz w:val="22"/>
              </w:rPr>
              <w:t xml:space="preserve"> and </w:t>
            </w:r>
            <w:r w:rsidRPr="00FB0686">
              <w:rPr>
                <w:sz w:val="22"/>
              </w:rPr>
              <w:t xml:space="preserve">direct behavioural </w:t>
            </w:r>
            <w:r>
              <w:rPr>
                <w:rFonts w:hint="eastAsia"/>
                <w:sz w:val="22"/>
              </w:rPr>
              <w:t>exercises</w:t>
            </w:r>
            <w:r w:rsidRPr="00FB0686">
              <w:rPr>
                <w:sz w:val="22"/>
              </w:rPr>
              <w:t xml:space="preserve"> (</w:t>
            </w:r>
            <w:proofErr w:type="spellStart"/>
            <w:r w:rsidRPr="00FB0686">
              <w:rPr>
                <w:sz w:val="22"/>
              </w:rPr>
              <w:t>eg</w:t>
            </w:r>
            <w:proofErr w:type="spellEnd"/>
            <w:r w:rsidRPr="00FB0686">
              <w:rPr>
                <w:sz w:val="22"/>
              </w:rPr>
              <w:t xml:space="preserve">, </w:t>
            </w:r>
            <w:r w:rsidRPr="00330731">
              <w:rPr>
                <w:sz w:val="22"/>
              </w:rPr>
              <w:t>effortful swallowing, supraglottic swallow</w:t>
            </w:r>
            <w:r>
              <w:rPr>
                <w:rFonts w:hint="eastAsia"/>
                <w:sz w:val="22"/>
              </w:rPr>
              <w:t xml:space="preserve"> </w:t>
            </w:r>
            <w:r w:rsidRPr="00330731">
              <w:rPr>
                <w:sz w:val="22"/>
              </w:rPr>
              <w:t>technique</w:t>
            </w:r>
            <w:r w:rsidRPr="00FB0686">
              <w:rPr>
                <w:sz w:val="22"/>
              </w:rPr>
              <w:t>)</w:t>
            </w:r>
            <w:r>
              <w:rPr>
                <w:rFonts w:hint="eastAsia"/>
                <w:sz w:val="22"/>
              </w:rPr>
              <w:t xml:space="preserve"> according to </w:t>
            </w:r>
            <w:r w:rsidRPr="00FB0686">
              <w:rPr>
                <w:sz w:val="22"/>
              </w:rPr>
              <w:t xml:space="preserve">the Chinese </w:t>
            </w:r>
            <w:r>
              <w:rPr>
                <w:sz w:val="22"/>
              </w:rPr>
              <w:t>e</w:t>
            </w:r>
            <w:r w:rsidRPr="005A0842">
              <w:rPr>
                <w:sz w:val="22"/>
              </w:rPr>
              <w:t>xpert consensus</w:t>
            </w:r>
            <w:r>
              <w:rPr>
                <w:sz w:val="22"/>
              </w:rPr>
              <w:t xml:space="preserve"> </w:t>
            </w:r>
            <w:r>
              <w:rPr>
                <w:rFonts w:hint="eastAsia"/>
                <w:sz w:val="22"/>
              </w:rPr>
              <w:t xml:space="preserve">for </w:t>
            </w:r>
            <w:r w:rsidRPr="00FB0686">
              <w:rPr>
                <w:sz w:val="22"/>
              </w:rPr>
              <w:t>stroke rehabilitation evaluation and treatment</w:t>
            </w:r>
            <w:r>
              <w:rPr>
                <w:sz w:val="22"/>
              </w:rPr>
              <w:t>,</w:t>
            </w:r>
            <w:r w:rsidRPr="008B5163">
              <w:rPr>
                <w:sz w:val="22"/>
              </w:rPr>
              <w:t xml:space="preserve"> </w:t>
            </w:r>
            <w:r w:rsidRPr="00FB0686">
              <w:rPr>
                <w:sz w:val="22"/>
              </w:rPr>
              <w:t xml:space="preserve">under the direction of </w:t>
            </w:r>
            <w:r w:rsidRPr="0099108E">
              <w:rPr>
                <w:sz w:val="22"/>
              </w:rPr>
              <w:t>rehabilitation practitioners</w:t>
            </w:r>
            <w:r>
              <w:rPr>
                <w:sz w:val="22"/>
              </w:rPr>
              <w:t>.</w:t>
            </w:r>
            <w:r w:rsidRPr="00240851">
              <w:rPr>
                <w:sz w:val="22"/>
              </w:rPr>
              <w:t xml:space="preserve"> </w:t>
            </w:r>
            <w:r w:rsidRPr="00FB0686">
              <w:rPr>
                <w:sz w:val="22"/>
              </w:rPr>
              <w:t xml:space="preserve">The </w:t>
            </w:r>
            <w:r>
              <w:rPr>
                <w:rFonts w:hint="eastAsia"/>
                <w:sz w:val="22"/>
              </w:rPr>
              <w:t xml:space="preserve">30-minute </w:t>
            </w:r>
            <w:r w:rsidRPr="00FB0686">
              <w:rPr>
                <w:sz w:val="22"/>
              </w:rPr>
              <w:t xml:space="preserve">swallowing rehabilitation </w:t>
            </w:r>
            <w:r>
              <w:rPr>
                <w:rFonts w:hint="eastAsia"/>
                <w:sz w:val="22"/>
              </w:rPr>
              <w:t>session</w:t>
            </w:r>
            <w:r w:rsidRPr="00FB0686">
              <w:rPr>
                <w:sz w:val="22"/>
              </w:rPr>
              <w:t xml:space="preserve"> will be carried out by the s</w:t>
            </w:r>
            <w:r>
              <w:rPr>
                <w:sz w:val="22"/>
              </w:rPr>
              <w:t>ame rehabilitation practitioner</w:t>
            </w:r>
            <w:r>
              <w:rPr>
                <w:rFonts w:hint="eastAsia"/>
                <w:sz w:val="22"/>
              </w:rPr>
              <w:t xml:space="preserve"> for each participa</w:t>
            </w:r>
            <w:r>
              <w:rPr>
                <w:sz w:val="22"/>
              </w:rPr>
              <w:t>n</w:t>
            </w:r>
            <w:r>
              <w:rPr>
                <w:rFonts w:hint="eastAsia"/>
                <w:sz w:val="22"/>
              </w:rPr>
              <w:t>t</w:t>
            </w:r>
            <w:r w:rsidRPr="00FB0686">
              <w:rPr>
                <w:sz w:val="22"/>
              </w:rPr>
              <w:t>.</w:t>
            </w:r>
          </w:p>
        </w:tc>
        <w:tc>
          <w:tcPr>
            <w:tcW w:w="1988" w:type="dxa"/>
            <w:shd w:val="clear" w:color="auto" w:fill="FFFFFF"/>
          </w:tcPr>
          <w:p w:rsidR="008453E3" w:rsidRDefault="008453E3">
            <w:pPr>
              <w:rPr>
                <w:rFonts w:ascii="Arial" w:hAnsi="Arial" w:cs="Arial"/>
                <w:sz w:val="22"/>
              </w:rPr>
            </w:pPr>
            <w:r>
              <w:rPr>
                <w:rFonts w:ascii="Arial" w:hAnsi="Arial" w:cs="Arial"/>
                <w:sz w:val="22"/>
              </w:rPr>
              <w:t>_____</w:t>
            </w:r>
            <w:r w:rsidR="009B68FA">
              <w:rPr>
                <w:rFonts w:ascii="Arial" w:hAnsi="Arial" w:cs="Arial"/>
                <w:sz w:val="22"/>
              </w:rPr>
              <w:t>7</w:t>
            </w:r>
            <w:r>
              <w:rPr>
                <w:rFonts w:ascii="Arial" w:hAnsi="Arial" w:cs="Arial"/>
                <w:sz w:val="22"/>
              </w:rPr>
              <w:t>______</w:t>
            </w:r>
          </w:p>
        </w:tc>
      </w:tr>
      <w:tr w:rsidR="008453E3">
        <w:tblPrEx>
          <w:shd w:val="clear" w:color="auto" w:fill="FFFFFF"/>
        </w:tblPrEx>
        <w:trPr>
          <w:cantSplit/>
          <w:trHeight w:val="259"/>
        </w:trPr>
        <w:tc>
          <w:tcPr>
            <w:tcW w:w="2159" w:type="dxa"/>
            <w:vMerge/>
            <w:shd w:val="clear" w:color="auto" w:fill="FFFFFF"/>
            <w:tcMar>
              <w:top w:w="85" w:type="dxa"/>
              <w:bottom w:w="85" w:type="dxa"/>
            </w:tcMar>
          </w:tcPr>
          <w:p w:rsidR="008453E3" w:rsidRDefault="008453E3">
            <w:pPr>
              <w:rPr>
                <w:rFonts w:ascii="Arial" w:hAnsi="Arial" w:cs="Arial"/>
                <w:sz w:val="22"/>
              </w:rPr>
            </w:pPr>
          </w:p>
        </w:tc>
        <w:tc>
          <w:tcPr>
            <w:tcW w:w="750" w:type="dxa"/>
            <w:shd w:val="clear" w:color="auto" w:fill="FFFFFF"/>
          </w:tcPr>
          <w:p w:rsidR="008453E3" w:rsidRDefault="008453E3">
            <w:pPr>
              <w:rPr>
                <w:rFonts w:ascii="Arial" w:hAnsi="Arial" w:cs="Arial"/>
                <w:sz w:val="22"/>
              </w:rPr>
            </w:pPr>
            <w:r>
              <w:rPr>
                <w:rFonts w:ascii="Arial" w:hAnsi="Arial" w:cs="Arial"/>
                <w:sz w:val="22"/>
              </w:rPr>
              <w:t>11c</w:t>
            </w:r>
          </w:p>
        </w:tc>
        <w:tc>
          <w:tcPr>
            <w:tcW w:w="10609" w:type="dxa"/>
            <w:shd w:val="clear" w:color="auto" w:fill="FFFFFF"/>
          </w:tcPr>
          <w:p w:rsidR="008453E3" w:rsidRDefault="008453E3">
            <w:pPr>
              <w:rPr>
                <w:rFonts w:ascii="Arial" w:hAnsi="Arial" w:cs="Arial"/>
                <w:sz w:val="22"/>
              </w:rPr>
            </w:pPr>
            <w:r>
              <w:rPr>
                <w:rFonts w:ascii="Arial" w:eastAsia="宋体" w:hAnsi="Arial" w:cs="Arial" w:hint="eastAsia"/>
                <w:sz w:val="22"/>
                <w:lang w:val="en-US" w:eastAsia="zh-CN"/>
              </w:rPr>
              <w:t>All p</w:t>
            </w:r>
            <w:proofErr w:type="spellStart"/>
            <w:r>
              <w:rPr>
                <w:rFonts w:ascii="Arial" w:hAnsi="Arial" w:cs="Arial" w:hint="eastAsia"/>
                <w:sz w:val="22"/>
              </w:rPr>
              <w:t>articipants</w:t>
            </w:r>
            <w:proofErr w:type="spellEnd"/>
            <w:r>
              <w:rPr>
                <w:rFonts w:ascii="Arial" w:eastAsia="宋体" w:hAnsi="Arial" w:cs="Arial" w:hint="eastAsia"/>
                <w:sz w:val="22"/>
                <w:lang w:val="en-US" w:eastAsia="zh-CN"/>
              </w:rPr>
              <w:t xml:space="preserve"> will receive free treatment</w:t>
            </w:r>
          </w:p>
        </w:tc>
        <w:tc>
          <w:tcPr>
            <w:tcW w:w="1988" w:type="dxa"/>
            <w:shd w:val="clear" w:color="auto" w:fill="FFFFFF"/>
          </w:tcPr>
          <w:p w:rsidR="008453E3" w:rsidRDefault="008453E3">
            <w:pPr>
              <w:rPr>
                <w:rFonts w:ascii="Arial" w:hAnsi="Arial" w:cs="Arial"/>
                <w:sz w:val="22"/>
              </w:rPr>
            </w:pPr>
            <w:r>
              <w:rPr>
                <w:rFonts w:ascii="Arial" w:hAnsi="Arial" w:cs="Arial"/>
                <w:sz w:val="22"/>
              </w:rPr>
              <w:t>_____________</w:t>
            </w:r>
          </w:p>
        </w:tc>
      </w:tr>
      <w:tr w:rsidR="008453E3">
        <w:tblPrEx>
          <w:shd w:val="clear" w:color="auto" w:fill="FFFFFF"/>
        </w:tblPrEx>
        <w:trPr>
          <w:cantSplit/>
          <w:trHeight w:val="259"/>
        </w:trPr>
        <w:tc>
          <w:tcPr>
            <w:tcW w:w="2159" w:type="dxa"/>
            <w:vMerge/>
            <w:shd w:val="clear" w:color="auto" w:fill="FFFFFF"/>
            <w:tcMar>
              <w:top w:w="85" w:type="dxa"/>
              <w:bottom w:w="85" w:type="dxa"/>
            </w:tcMar>
          </w:tcPr>
          <w:p w:rsidR="008453E3" w:rsidRDefault="008453E3">
            <w:pPr>
              <w:rPr>
                <w:rFonts w:ascii="Arial" w:hAnsi="Arial" w:cs="Arial"/>
                <w:sz w:val="22"/>
              </w:rPr>
            </w:pPr>
          </w:p>
        </w:tc>
        <w:tc>
          <w:tcPr>
            <w:tcW w:w="750" w:type="dxa"/>
            <w:shd w:val="clear" w:color="auto" w:fill="FFFFFF"/>
          </w:tcPr>
          <w:p w:rsidR="008453E3" w:rsidRDefault="008453E3">
            <w:pPr>
              <w:rPr>
                <w:rFonts w:ascii="Arial" w:hAnsi="Arial" w:cs="Arial"/>
                <w:sz w:val="22"/>
              </w:rPr>
            </w:pPr>
            <w:r>
              <w:rPr>
                <w:rFonts w:ascii="Arial" w:hAnsi="Arial" w:cs="Arial"/>
                <w:sz w:val="22"/>
              </w:rPr>
              <w:t>11d</w:t>
            </w:r>
          </w:p>
        </w:tc>
        <w:tc>
          <w:tcPr>
            <w:tcW w:w="10609" w:type="dxa"/>
            <w:shd w:val="clear" w:color="auto" w:fill="FFFFFF"/>
          </w:tcPr>
          <w:p w:rsidR="008453E3" w:rsidRDefault="009B68FA">
            <w:pPr>
              <w:rPr>
                <w:rFonts w:ascii="Arial" w:eastAsia="宋体" w:hAnsi="Arial" w:cs="Arial"/>
                <w:sz w:val="22"/>
                <w:lang w:val="en-US" w:eastAsia="zh-CN"/>
              </w:rPr>
            </w:pPr>
            <w:r>
              <w:rPr>
                <w:rFonts w:hint="eastAsia"/>
                <w:sz w:val="22"/>
              </w:rPr>
              <w:t xml:space="preserve">Both groups </w:t>
            </w:r>
            <w:r w:rsidRPr="00545C70">
              <w:rPr>
                <w:sz w:val="22"/>
              </w:rPr>
              <w:t xml:space="preserve">will </w:t>
            </w:r>
            <w:r>
              <w:rPr>
                <w:rFonts w:hint="eastAsia"/>
                <w:sz w:val="22"/>
              </w:rPr>
              <w:t xml:space="preserve">receive </w:t>
            </w:r>
            <w:r w:rsidRPr="00A45297">
              <w:rPr>
                <w:sz w:val="22"/>
              </w:rPr>
              <w:t>secondary prevention of ischemic stroke</w:t>
            </w:r>
            <w:r>
              <w:rPr>
                <w:rFonts w:hint="eastAsia"/>
                <w:sz w:val="22"/>
              </w:rPr>
              <w:t xml:space="preserve"> </w:t>
            </w:r>
            <w:r w:rsidRPr="00D82943">
              <w:rPr>
                <w:sz w:val="22"/>
              </w:rPr>
              <w:t>including ant</w:t>
            </w:r>
            <w:r>
              <w:rPr>
                <w:sz w:val="22"/>
              </w:rPr>
              <w:t>iplatelet, antihypertensive and</w:t>
            </w:r>
            <w:r>
              <w:rPr>
                <w:rFonts w:hint="eastAsia"/>
                <w:sz w:val="22"/>
              </w:rPr>
              <w:t xml:space="preserve"> </w:t>
            </w:r>
            <w:r w:rsidRPr="00D82943">
              <w:rPr>
                <w:sz w:val="22"/>
              </w:rPr>
              <w:t>hypolipidemic</w:t>
            </w:r>
            <w:r>
              <w:rPr>
                <w:rFonts w:hint="eastAsia"/>
                <w:sz w:val="22"/>
              </w:rPr>
              <w:t xml:space="preserve"> therapy according to </w:t>
            </w:r>
            <w:r w:rsidRPr="00495FF5">
              <w:rPr>
                <w:sz w:val="22"/>
              </w:rPr>
              <w:t xml:space="preserve">Chinese Guidelines for Diagnosis and Treatment </w:t>
            </w:r>
            <w:r>
              <w:rPr>
                <w:rFonts w:hint="eastAsia"/>
                <w:sz w:val="22"/>
              </w:rPr>
              <w:t>of</w:t>
            </w:r>
            <w:r w:rsidRPr="00495FF5">
              <w:rPr>
                <w:sz w:val="22"/>
              </w:rPr>
              <w:t xml:space="preserve"> Acute Ischemic Stroke</w:t>
            </w:r>
            <w:r w:rsidRPr="0099108E">
              <w:rPr>
                <w:sz w:val="22"/>
              </w:rPr>
              <w:t>.</w:t>
            </w:r>
          </w:p>
        </w:tc>
        <w:tc>
          <w:tcPr>
            <w:tcW w:w="1988" w:type="dxa"/>
            <w:shd w:val="clear" w:color="auto" w:fill="FFFFFF"/>
          </w:tcPr>
          <w:p w:rsidR="008453E3" w:rsidRDefault="008453E3">
            <w:pPr>
              <w:rPr>
                <w:rFonts w:ascii="Arial" w:hAnsi="Arial" w:cs="Arial"/>
                <w:sz w:val="22"/>
              </w:rPr>
            </w:pPr>
            <w:r>
              <w:rPr>
                <w:rFonts w:ascii="Arial" w:hAnsi="Arial" w:cs="Arial"/>
                <w:sz w:val="22"/>
              </w:rPr>
              <w:t>_____</w:t>
            </w:r>
            <w:r w:rsidR="009B68FA">
              <w:rPr>
                <w:rFonts w:ascii="Arial" w:hAnsi="Arial" w:cs="Arial"/>
                <w:sz w:val="22"/>
              </w:rPr>
              <w:t>8</w:t>
            </w:r>
            <w:r>
              <w:rPr>
                <w:rFonts w:ascii="Arial" w:hAnsi="Arial" w:cs="Arial"/>
                <w:sz w:val="22"/>
              </w:rPr>
              <w:t>_______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Outcomes</w:t>
            </w:r>
          </w:p>
        </w:tc>
        <w:tc>
          <w:tcPr>
            <w:tcW w:w="750" w:type="dxa"/>
            <w:shd w:val="clear" w:color="auto" w:fill="FFFFFF"/>
          </w:tcPr>
          <w:p w:rsidR="008453E3" w:rsidRDefault="008453E3">
            <w:pPr>
              <w:rPr>
                <w:rFonts w:ascii="Arial" w:hAnsi="Arial" w:cs="Arial"/>
                <w:sz w:val="22"/>
              </w:rPr>
            </w:pPr>
            <w:r>
              <w:rPr>
                <w:rFonts w:ascii="Arial" w:hAnsi="Arial" w:cs="Arial"/>
                <w:sz w:val="22"/>
              </w:rPr>
              <w:t>12</w:t>
            </w:r>
          </w:p>
        </w:tc>
        <w:tc>
          <w:tcPr>
            <w:tcW w:w="10609" w:type="dxa"/>
            <w:shd w:val="clear" w:color="auto" w:fill="FFFFFF"/>
            <w:tcMar>
              <w:top w:w="85" w:type="dxa"/>
              <w:bottom w:w="85" w:type="dxa"/>
            </w:tcMar>
          </w:tcPr>
          <w:p w:rsidR="00CB051C" w:rsidRPr="00CB051C" w:rsidRDefault="00CB051C" w:rsidP="00CB051C">
            <w:pPr>
              <w:rPr>
                <w:rFonts w:eastAsia="宋体"/>
                <w:lang w:val="en-US" w:eastAsia="zh-CN" w:bidi="ar"/>
              </w:rPr>
            </w:pPr>
            <w:r w:rsidRPr="00CB051C">
              <w:rPr>
                <w:rFonts w:eastAsia="宋体"/>
                <w:lang w:val="en-US" w:eastAsia="zh-CN" w:bidi="ar"/>
              </w:rPr>
              <w:t>Primary outcome</w:t>
            </w:r>
          </w:p>
          <w:p w:rsidR="009B68FA" w:rsidRDefault="009B68FA" w:rsidP="00B82F04">
            <w:pPr>
              <w:rPr>
                <w:rFonts w:eastAsia="宋体"/>
                <w:lang w:val="en-US" w:eastAsia="zh-CN" w:bidi="ar"/>
              </w:rPr>
            </w:pPr>
            <w:r w:rsidRPr="009B68FA">
              <w:rPr>
                <w:rFonts w:eastAsia="宋体"/>
                <w:lang w:val="en-US" w:eastAsia="zh-CN" w:bidi="ar"/>
              </w:rPr>
              <w:t>Penetration-Aspiration Scale (PAS) with Fiberoptic Endoscopic examination of Swallowing (FEES)</w:t>
            </w:r>
          </w:p>
          <w:p w:rsidR="00B82F04" w:rsidRDefault="00B82F04" w:rsidP="00B82F04">
            <w:pPr>
              <w:rPr>
                <w:rFonts w:ascii="Arial" w:hAnsi="Arial" w:cs="Arial"/>
                <w:sz w:val="22"/>
              </w:rPr>
            </w:pPr>
            <w:r w:rsidRPr="00B82F04">
              <w:rPr>
                <w:rFonts w:ascii="Arial" w:hAnsi="Arial" w:cs="Arial"/>
                <w:sz w:val="22"/>
              </w:rPr>
              <w:t>Secondary Outcomes</w:t>
            </w:r>
          </w:p>
          <w:p w:rsidR="00B82F04" w:rsidRPr="009B68FA" w:rsidRDefault="009B68FA" w:rsidP="009B68FA">
            <w:pPr>
              <w:rPr>
                <w:rFonts w:ascii="Arial" w:hAnsi="Arial" w:cs="Arial"/>
                <w:sz w:val="22"/>
              </w:rPr>
            </w:pPr>
            <w:proofErr w:type="spellStart"/>
            <w:r w:rsidRPr="009B68FA">
              <w:rPr>
                <w:rFonts w:ascii="Arial" w:hAnsi="Arial" w:cs="Arial"/>
                <w:sz w:val="22"/>
              </w:rPr>
              <w:t>Saitoh’s</w:t>
            </w:r>
            <w:proofErr w:type="spellEnd"/>
            <w:r w:rsidRPr="009B68FA">
              <w:rPr>
                <w:rFonts w:ascii="Arial" w:hAnsi="Arial" w:cs="Arial"/>
                <w:sz w:val="22"/>
              </w:rPr>
              <w:t xml:space="preserve"> classification of dysphagia</w:t>
            </w:r>
            <w:r>
              <w:rPr>
                <w:rFonts w:ascii="Arial" w:hAnsi="Arial" w:cs="Arial"/>
                <w:sz w:val="22"/>
              </w:rPr>
              <w:t>,</w:t>
            </w:r>
            <w:r>
              <w:t xml:space="preserve"> </w:t>
            </w:r>
            <w:r w:rsidRPr="009B68FA">
              <w:rPr>
                <w:rFonts w:ascii="Arial" w:hAnsi="Arial" w:cs="Arial"/>
                <w:sz w:val="22"/>
              </w:rPr>
              <w:t>Swallowing-Related Quality of Life (SWAL-QOL)</w:t>
            </w:r>
            <w:r>
              <w:rPr>
                <w:rFonts w:ascii="Arial" w:hAnsi="Arial" w:cs="Arial"/>
                <w:sz w:val="22"/>
              </w:rPr>
              <w:t>,</w:t>
            </w:r>
            <w:r>
              <w:t xml:space="preserve"> </w:t>
            </w:r>
            <w:r w:rsidRPr="009B68FA">
              <w:rPr>
                <w:rFonts w:ascii="Arial" w:hAnsi="Arial" w:cs="Arial"/>
                <w:sz w:val="22"/>
              </w:rPr>
              <w:t>The Modified Mann Assessment of Swallowing Ability (MMASA)</w:t>
            </w:r>
            <w:r>
              <w:rPr>
                <w:rFonts w:ascii="Arial" w:hAnsi="Arial" w:cs="Arial"/>
                <w:sz w:val="22"/>
              </w:rPr>
              <w:t>,</w:t>
            </w:r>
            <w:r>
              <w:t xml:space="preserve"> </w:t>
            </w:r>
            <w:r w:rsidRPr="009B68FA">
              <w:rPr>
                <w:rFonts w:ascii="Arial" w:hAnsi="Arial" w:cs="Arial"/>
                <w:sz w:val="22"/>
              </w:rPr>
              <w:t>Surface Electromyography (</w:t>
            </w:r>
            <w:proofErr w:type="spellStart"/>
            <w:r w:rsidRPr="009B68FA">
              <w:rPr>
                <w:rFonts w:ascii="Arial" w:hAnsi="Arial" w:cs="Arial"/>
                <w:sz w:val="22"/>
              </w:rPr>
              <w:t>sEMG</w:t>
            </w:r>
            <w:proofErr w:type="spellEnd"/>
            <w:r w:rsidRPr="009B68FA">
              <w:rPr>
                <w:rFonts w:ascii="Arial" w:hAnsi="Arial" w:cs="Arial"/>
                <w:sz w:val="22"/>
              </w:rPr>
              <w:t>)</w:t>
            </w:r>
          </w:p>
        </w:tc>
        <w:tc>
          <w:tcPr>
            <w:tcW w:w="1988" w:type="dxa"/>
            <w:shd w:val="clear" w:color="auto" w:fill="FFFFFF"/>
          </w:tcPr>
          <w:p w:rsidR="008453E3" w:rsidRDefault="008453E3">
            <w:pPr>
              <w:rPr>
                <w:rFonts w:ascii="Arial" w:hAnsi="Arial" w:cs="Arial"/>
                <w:sz w:val="22"/>
              </w:rPr>
            </w:pPr>
          </w:p>
          <w:p w:rsidR="008453E3" w:rsidRDefault="008453E3">
            <w:pPr>
              <w:rPr>
                <w:rFonts w:ascii="Arial" w:hAnsi="Arial" w:cs="Arial"/>
                <w:sz w:val="22"/>
              </w:rPr>
            </w:pPr>
            <w:r>
              <w:rPr>
                <w:rFonts w:ascii="Arial" w:hAnsi="Arial" w:cs="Arial"/>
                <w:sz w:val="22"/>
              </w:rPr>
              <w:t>_____</w:t>
            </w:r>
            <w:r w:rsidR="00C752C9">
              <w:rPr>
                <w:rFonts w:ascii="Arial" w:eastAsia="宋体" w:hAnsi="Arial" w:cs="Arial"/>
                <w:sz w:val="22"/>
                <w:lang w:val="en-US" w:eastAsia="zh-CN"/>
              </w:rPr>
              <w:t>9</w:t>
            </w:r>
            <w:r w:rsidR="009B68FA">
              <w:rPr>
                <w:rFonts w:ascii="Arial" w:eastAsia="宋体" w:hAnsi="Arial" w:cs="Arial"/>
                <w:sz w:val="22"/>
                <w:lang w:val="en-US" w:eastAsia="zh-CN"/>
              </w:rPr>
              <w:t>,10</w:t>
            </w:r>
            <w:r>
              <w:rPr>
                <w:rFonts w:ascii="Arial" w:hAnsi="Arial" w:cs="Arial"/>
                <w:sz w:val="22"/>
              </w:rPr>
              <w:t>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Participant timeline</w:t>
            </w:r>
          </w:p>
        </w:tc>
        <w:tc>
          <w:tcPr>
            <w:tcW w:w="750" w:type="dxa"/>
            <w:shd w:val="clear" w:color="auto" w:fill="FFFFFF"/>
          </w:tcPr>
          <w:p w:rsidR="008453E3" w:rsidRPr="00AD5F6B" w:rsidRDefault="008453E3">
            <w:pPr>
              <w:rPr>
                <w:rFonts w:ascii="Arial" w:hAnsi="Arial" w:cs="Arial"/>
                <w:sz w:val="22"/>
              </w:rPr>
            </w:pPr>
            <w:r w:rsidRPr="00AD5F6B">
              <w:rPr>
                <w:rFonts w:ascii="Arial" w:hAnsi="Arial" w:cs="Arial"/>
                <w:sz w:val="22"/>
              </w:rPr>
              <w:t>13</w:t>
            </w:r>
          </w:p>
        </w:tc>
        <w:tc>
          <w:tcPr>
            <w:tcW w:w="10609" w:type="dxa"/>
            <w:shd w:val="clear" w:color="auto" w:fill="FFFFFF"/>
            <w:tcMar>
              <w:top w:w="85" w:type="dxa"/>
              <w:bottom w:w="85" w:type="dxa"/>
            </w:tcMar>
          </w:tcPr>
          <w:p w:rsidR="008453E3" w:rsidRPr="00AD5F6B" w:rsidRDefault="00AD5F6B">
            <w:pPr>
              <w:rPr>
                <w:rFonts w:ascii="Arial" w:eastAsia="宋体" w:hAnsi="Arial" w:cs="Arial"/>
                <w:sz w:val="22"/>
                <w:lang w:val="en-US" w:eastAsia="zh-CN"/>
              </w:rPr>
            </w:pPr>
            <w:r w:rsidRPr="00AD5F6B">
              <w:rPr>
                <w:rFonts w:ascii="Arial" w:eastAsia="宋体" w:hAnsi="Arial" w:cs="Arial"/>
                <w:sz w:val="22"/>
                <w:lang w:val="en-US" w:eastAsia="zh-CN"/>
              </w:rPr>
              <w:t>Table 1</w:t>
            </w:r>
          </w:p>
        </w:tc>
        <w:tc>
          <w:tcPr>
            <w:tcW w:w="1988" w:type="dxa"/>
            <w:shd w:val="clear" w:color="auto" w:fill="FFFFFF"/>
          </w:tcPr>
          <w:p w:rsidR="008453E3" w:rsidRDefault="008453E3">
            <w:pPr>
              <w:rPr>
                <w:rFonts w:ascii="Arial" w:hAnsi="Arial" w:cs="Arial"/>
                <w:sz w:val="22"/>
              </w:rPr>
            </w:pPr>
            <w:r>
              <w:rPr>
                <w:rFonts w:ascii="Arial" w:hAnsi="Arial" w:cs="Arial"/>
                <w:sz w:val="22"/>
              </w:rPr>
              <w:t>______</w:t>
            </w:r>
            <w:r w:rsidR="00C752C9">
              <w:rPr>
                <w:rFonts w:ascii="Arial" w:hAnsi="Arial" w:cs="Arial"/>
                <w:sz w:val="22"/>
              </w:rPr>
              <w:t>2</w:t>
            </w:r>
            <w:r w:rsidR="00CB051C">
              <w:rPr>
                <w:rFonts w:ascii="Arial" w:hAnsi="Arial" w:cs="Arial"/>
                <w:sz w:val="22"/>
              </w:rPr>
              <w:t>0</w:t>
            </w:r>
            <w:r>
              <w:rPr>
                <w:rFonts w:ascii="Arial" w:hAnsi="Arial" w:cs="Arial"/>
                <w:sz w:val="22"/>
              </w:rPr>
              <w:t>______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Sample size</w:t>
            </w:r>
          </w:p>
        </w:tc>
        <w:tc>
          <w:tcPr>
            <w:tcW w:w="750" w:type="dxa"/>
            <w:shd w:val="clear" w:color="auto" w:fill="FFFFFF"/>
          </w:tcPr>
          <w:p w:rsidR="008453E3" w:rsidRDefault="008453E3">
            <w:pPr>
              <w:rPr>
                <w:rFonts w:ascii="Arial" w:hAnsi="Arial" w:cs="Arial"/>
                <w:sz w:val="22"/>
              </w:rPr>
            </w:pPr>
            <w:r>
              <w:rPr>
                <w:rFonts w:ascii="Arial" w:hAnsi="Arial" w:cs="Arial"/>
                <w:sz w:val="22"/>
              </w:rPr>
              <w:t>14</w:t>
            </w:r>
          </w:p>
        </w:tc>
        <w:tc>
          <w:tcPr>
            <w:tcW w:w="10609" w:type="dxa"/>
            <w:shd w:val="clear" w:color="auto" w:fill="FFFFFF"/>
            <w:tcMar>
              <w:top w:w="85" w:type="dxa"/>
              <w:bottom w:w="85" w:type="dxa"/>
            </w:tcMar>
          </w:tcPr>
          <w:p w:rsidR="008453E3" w:rsidRPr="00A95DA6" w:rsidRDefault="002A3385" w:rsidP="002A3385">
            <w:pPr>
              <w:spacing w:line="360" w:lineRule="auto"/>
              <w:rPr>
                <w:rFonts w:eastAsia="宋体"/>
                <w:lang w:val="en-US" w:eastAsia="zh-CN" w:bidi="ar"/>
              </w:rPr>
            </w:pPr>
            <w:r w:rsidRPr="0099108E">
              <w:rPr>
                <w:sz w:val="22"/>
                <w:szCs w:val="21"/>
              </w:rPr>
              <w:t xml:space="preserve">This pilot study is to evaluate the effect of He’s </w:t>
            </w:r>
            <w:proofErr w:type="spellStart"/>
            <w:r w:rsidRPr="0099108E">
              <w:rPr>
                <w:i/>
                <w:sz w:val="22"/>
                <w:szCs w:val="21"/>
              </w:rPr>
              <w:t>santong</w:t>
            </w:r>
            <w:proofErr w:type="spellEnd"/>
            <w:r w:rsidRPr="0099108E">
              <w:rPr>
                <w:sz w:val="22"/>
                <w:szCs w:val="21"/>
              </w:rPr>
              <w:t xml:space="preserve"> needling method on dysphagia after stroke. However, no previous study was found on the effect of acupuncture on the PAS with FEES. A sample size of 30 per group was regarded as a reasonable minimum recommendation for a pilot study.</w:t>
            </w:r>
            <w:r>
              <w:rPr>
                <w:sz w:val="22"/>
                <w:szCs w:val="21"/>
              </w:rPr>
              <w:t xml:space="preserve"> </w:t>
            </w:r>
            <w:r w:rsidRPr="0099108E">
              <w:rPr>
                <w:sz w:val="22"/>
                <w:szCs w:val="21"/>
              </w:rPr>
              <w:t>Therefore, we plan to recruit 60 participants.</w:t>
            </w:r>
          </w:p>
        </w:tc>
        <w:tc>
          <w:tcPr>
            <w:tcW w:w="1988" w:type="dxa"/>
            <w:shd w:val="clear" w:color="auto" w:fill="FFFFFF"/>
          </w:tcPr>
          <w:p w:rsidR="008453E3" w:rsidRDefault="008453E3">
            <w:pPr>
              <w:rPr>
                <w:rFonts w:ascii="Arial" w:hAnsi="Arial" w:cs="Arial"/>
                <w:sz w:val="22"/>
              </w:rPr>
            </w:pPr>
            <w:r>
              <w:rPr>
                <w:rFonts w:ascii="Arial" w:hAnsi="Arial" w:cs="Arial"/>
                <w:sz w:val="22"/>
              </w:rPr>
              <w:t>______</w:t>
            </w:r>
            <w:r w:rsidR="00C752C9">
              <w:rPr>
                <w:rFonts w:ascii="Arial" w:eastAsia="宋体" w:hAnsi="Arial" w:cs="Arial"/>
                <w:sz w:val="22"/>
                <w:lang w:val="en-US" w:eastAsia="zh-CN"/>
              </w:rPr>
              <w:t>1</w:t>
            </w:r>
            <w:r w:rsidR="002A3385">
              <w:rPr>
                <w:rFonts w:ascii="Arial" w:eastAsia="宋体" w:hAnsi="Arial" w:cs="Arial"/>
                <w:sz w:val="22"/>
                <w:lang w:val="en-US" w:eastAsia="zh-CN"/>
              </w:rPr>
              <w:t>1</w:t>
            </w:r>
            <w:r>
              <w:rPr>
                <w:rFonts w:ascii="Arial" w:hAnsi="Arial" w:cs="Arial"/>
                <w:sz w:val="22"/>
              </w:rPr>
              <w:t>______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Recruitment</w:t>
            </w:r>
          </w:p>
        </w:tc>
        <w:tc>
          <w:tcPr>
            <w:tcW w:w="750" w:type="dxa"/>
            <w:shd w:val="clear" w:color="auto" w:fill="FFFFFF"/>
          </w:tcPr>
          <w:p w:rsidR="008453E3" w:rsidRDefault="008453E3">
            <w:pPr>
              <w:rPr>
                <w:rFonts w:ascii="Arial" w:hAnsi="Arial" w:cs="Arial"/>
                <w:sz w:val="22"/>
              </w:rPr>
            </w:pPr>
            <w:r>
              <w:rPr>
                <w:rFonts w:ascii="Arial" w:hAnsi="Arial" w:cs="Arial"/>
                <w:sz w:val="22"/>
              </w:rPr>
              <w:t>15</w:t>
            </w:r>
          </w:p>
        </w:tc>
        <w:tc>
          <w:tcPr>
            <w:tcW w:w="10609" w:type="dxa"/>
            <w:shd w:val="clear" w:color="auto" w:fill="FFFFFF"/>
            <w:tcMar>
              <w:top w:w="85" w:type="dxa"/>
              <w:bottom w:w="85" w:type="dxa"/>
            </w:tcMar>
          </w:tcPr>
          <w:p w:rsidR="008453E3" w:rsidRDefault="002A3385">
            <w:pPr>
              <w:rPr>
                <w:rFonts w:ascii="Arial" w:hAnsi="Arial" w:cs="Arial"/>
                <w:sz w:val="22"/>
              </w:rPr>
            </w:pPr>
            <w:r w:rsidRPr="000D03D2">
              <w:rPr>
                <w:sz w:val="22"/>
              </w:rPr>
              <w:t xml:space="preserve">Trial participants with </w:t>
            </w:r>
            <w:r w:rsidRPr="0099108E">
              <w:rPr>
                <w:sz w:val="22"/>
              </w:rPr>
              <w:t>dysphagia after stroke</w:t>
            </w:r>
            <w:r w:rsidRPr="000D03D2">
              <w:rPr>
                <w:sz w:val="22"/>
              </w:rPr>
              <w:t xml:space="preserve"> are being recruited by clinicians from Acupuncture and Moxibustion wards at the Beijing Hospital of Traditional Chinese Medicine Affiliated to Capital Medical University. </w:t>
            </w:r>
            <w:r w:rsidRPr="00322FE4">
              <w:rPr>
                <w:sz w:val="22"/>
              </w:rPr>
              <w:t xml:space="preserve">Meanwhile, information flyers introducing the details of the trial are being posted at the </w:t>
            </w:r>
            <w:r>
              <w:rPr>
                <w:rFonts w:hint="eastAsia"/>
                <w:sz w:val="22"/>
              </w:rPr>
              <w:t xml:space="preserve">inpatient and </w:t>
            </w:r>
            <w:r w:rsidRPr="00322FE4">
              <w:rPr>
                <w:sz w:val="22"/>
              </w:rPr>
              <w:t>outpatient clinics for greater exposure.</w:t>
            </w:r>
            <w:r w:rsidR="007246A7" w:rsidRPr="007246A7">
              <w:rPr>
                <w:rFonts w:eastAsia="宋体"/>
                <w:lang w:val="en-US" w:eastAsia="zh-CN" w:bidi="ar"/>
              </w:rPr>
              <w:t xml:space="preserve"> </w:t>
            </w:r>
          </w:p>
        </w:tc>
        <w:tc>
          <w:tcPr>
            <w:tcW w:w="1988" w:type="dxa"/>
            <w:shd w:val="clear" w:color="auto" w:fill="FFFFFF"/>
          </w:tcPr>
          <w:p w:rsidR="008453E3" w:rsidRDefault="008453E3">
            <w:pPr>
              <w:rPr>
                <w:rFonts w:ascii="Arial" w:hAnsi="Arial" w:cs="Arial"/>
                <w:sz w:val="22"/>
              </w:rPr>
            </w:pPr>
            <w:r>
              <w:rPr>
                <w:rFonts w:ascii="Arial" w:hAnsi="Arial" w:cs="Arial"/>
                <w:sz w:val="22"/>
              </w:rPr>
              <w:t>______</w:t>
            </w:r>
            <w:r w:rsidR="002A3385">
              <w:rPr>
                <w:rFonts w:ascii="Arial" w:eastAsia="宋体" w:hAnsi="Arial" w:cs="Arial"/>
                <w:sz w:val="22"/>
                <w:lang w:val="en-US" w:eastAsia="zh-CN"/>
              </w:rPr>
              <w:t>5</w:t>
            </w:r>
            <w:r>
              <w:rPr>
                <w:rFonts w:ascii="Arial" w:hAnsi="Arial" w:cs="Arial"/>
                <w:sz w:val="22"/>
              </w:rPr>
              <w:t>______</w:t>
            </w:r>
          </w:p>
        </w:tc>
      </w:tr>
      <w:tr w:rsidR="008453E3">
        <w:tblPrEx>
          <w:shd w:val="clear" w:color="auto" w:fill="FFFFFF"/>
        </w:tblPrEx>
        <w:trPr>
          <w:cantSplit/>
          <w:trHeight w:val="259"/>
        </w:trPr>
        <w:tc>
          <w:tcPr>
            <w:tcW w:w="13518" w:type="dxa"/>
            <w:gridSpan w:val="3"/>
            <w:shd w:val="clear" w:color="auto" w:fill="FFFFFF"/>
            <w:tcMar>
              <w:top w:w="85" w:type="dxa"/>
              <w:bottom w:w="85" w:type="dxa"/>
            </w:tcMar>
          </w:tcPr>
          <w:p w:rsidR="008453E3" w:rsidRDefault="008453E3">
            <w:pPr>
              <w:spacing w:before="180"/>
              <w:rPr>
                <w:rFonts w:ascii="Arial" w:hAnsi="Arial" w:cs="Arial"/>
                <w:sz w:val="22"/>
              </w:rPr>
            </w:pPr>
            <w:r>
              <w:rPr>
                <w:rFonts w:ascii="Arial" w:hAnsi="Arial" w:cs="Arial"/>
                <w:b/>
                <w:sz w:val="22"/>
              </w:rPr>
              <w:t>Methods: Assignment of interventions (for controlled trials)</w:t>
            </w:r>
          </w:p>
        </w:tc>
        <w:tc>
          <w:tcPr>
            <w:tcW w:w="1988" w:type="dxa"/>
            <w:shd w:val="clear" w:color="auto" w:fill="FFFFFF"/>
          </w:tcPr>
          <w:p w:rsidR="008453E3" w:rsidRDefault="008453E3">
            <w:pPr>
              <w:rPr>
                <w:rFonts w:ascii="Arial" w:hAnsi="Arial" w:cs="Arial"/>
                <w:b/>
                <w:sz w:val="22"/>
              </w:rPr>
            </w:pP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Allocation:</w:t>
            </w:r>
          </w:p>
        </w:tc>
        <w:tc>
          <w:tcPr>
            <w:tcW w:w="750" w:type="dxa"/>
            <w:shd w:val="clear" w:color="auto" w:fill="FFFFFF"/>
          </w:tcPr>
          <w:p w:rsidR="008453E3" w:rsidRDefault="008453E3">
            <w:pPr>
              <w:rPr>
                <w:rFonts w:ascii="Arial" w:hAnsi="Arial" w:cs="Arial"/>
                <w:sz w:val="22"/>
              </w:rPr>
            </w:pPr>
          </w:p>
        </w:tc>
        <w:tc>
          <w:tcPr>
            <w:tcW w:w="10609" w:type="dxa"/>
            <w:shd w:val="clear" w:color="auto" w:fill="FFFFFF"/>
            <w:tcMar>
              <w:top w:w="85" w:type="dxa"/>
              <w:bottom w:w="85" w:type="dxa"/>
            </w:tcMar>
          </w:tcPr>
          <w:p w:rsidR="008453E3" w:rsidRDefault="008453E3">
            <w:pPr>
              <w:rPr>
                <w:rFonts w:ascii="Arial" w:hAnsi="Arial" w:cs="Arial"/>
                <w:sz w:val="22"/>
              </w:rPr>
            </w:pPr>
          </w:p>
        </w:tc>
        <w:tc>
          <w:tcPr>
            <w:tcW w:w="1988" w:type="dxa"/>
            <w:shd w:val="clear" w:color="auto" w:fill="FFFFFF"/>
          </w:tcPr>
          <w:p w:rsidR="008453E3" w:rsidRDefault="008453E3">
            <w:pPr>
              <w:rPr>
                <w:rFonts w:ascii="Arial" w:hAnsi="Arial" w:cs="Arial"/>
                <w:sz w:val="22"/>
              </w:rPr>
            </w:pP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tabs>
                <w:tab w:val="left" w:pos="180"/>
              </w:tabs>
              <w:ind w:left="270"/>
              <w:rPr>
                <w:rFonts w:ascii="Arial" w:hAnsi="Arial" w:cs="Arial"/>
                <w:sz w:val="22"/>
              </w:rPr>
            </w:pPr>
            <w:r>
              <w:rPr>
                <w:rFonts w:ascii="Arial" w:hAnsi="Arial" w:cs="Arial"/>
                <w:sz w:val="22"/>
              </w:rPr>
              <w:t>Sequence generation</w:t>
            </w:r>
          </w:p>
        </w:tc>
        <w:tc>
          <w:tcPr>
            <w:tcW w:w="750" w:type="dxa"/>
            <w:shd w:val="clear" w:color="auto" w:fill="FFFFFF"/>
          </w:tcPr>
          <w:p w:rsidR="008453E3" w:rsidRDefault="008453E3">
            <w:pPr>
              <w:rPr>
                <w:rFonts w:ascii="Arial" w:hAnsi="Arial" w:cs="Arial"/>
                <w:sz w:val="22"/>
              </w:rPr>
            </w:pPr>
            <w:r>
              <w:rPr>
                <w:rFonts w:ascii="Arial" w:hAnsi="Arial" w:cs="Arial"/>
                <w:sz w:val="22"/>
              </w:rPr>
              <w:t>16a</w:t>
            </w:r>
          </w:p>
        </w:tc>
        <w:tc>
          <w:tcPr>
            <w:tcW w:w="10609" w:type="dxa"/>
            <w:shd w:val="clear" w:color="auto" w:fill="FFFFFF"/>
            <w:tcMar>
              <w:top w:w="85" w:type="dxa"/>
              <w:bottom w:w="85" w:type="dxa"/>
            </w:tcMar>
          </w:tcPr>
          <w:p w:rsidR="008453E3" w:rsidRDefault="002A3385">
            <w:pPr>
              <w:rPr>
                <w:rFonts w:ascii="Arial" w:hAnsi="Arial" w:cs="Arial"/>
                <w:sz w:val="22"/>
              </w:rPr>
            </w:pPr>
            <w:r w:rsidRPr="0099108E">
              <w:rPr>
                <w:sz w:val="22"/>
              </w:rPr>
              <w:t>The Research Centre of Clinical Epidemiology</w:t>
            </w:r>
            <w:r>
              <w:rPr>
                <w:rFonts w:hint="eastAsia"/>
                <w:sz w:val="22"/>
              </w:rPr>
              <w:t xml:space="preserve">, </w:t>
            </w:r>
            <w:r w:rsidRPr="0099108E">
              <w:rPr>
                <w:sz w:val="22"/>
              </w:rPr>
              <w:t>Peking University Third Hospital will be responsible for random program</w:t>
            </w:r>
            <w:r>
              <w:rPr>
                <w:rFonts w:hint="eastAsia"/>
                <w:sz w:val="22"/>
              </w:rPr>
              <w:t>.</w:t>
            </w:r>
            <w:r w:rsidRPr="0099108E">
              <w:rPr>
                <w:sz w:val="22"/>
              </w:rPr>
              <w:t xml:space="preserve"> </w:t>
            </w:r>
            <w:r>
              <w:rPr>
                <w:rFonts w:hint="eastAsia"/>
                <w:sz w:val="22"/>
              </w:rPr>
              <w:t xml:space="preserve">A </w:t>
            </w:r>
            <w:r w:rsidRPr="0099108E">
              <w:rPr>
                <w:sz w:val="22"/>
              </w:rPr>
              <w:t>block randomisation</w:t>
            </w:r>
            <w:r>
              <w:rPr>
                <w:rFonts w:hint="eastAsia"/>
                <w:sz w:val="22"/>
              </w:rPr>
              <w:t xml:space="preserve"> method</w:t>
            </w:r>
            <w:r w:rsidRPr="0099108E">
              <w:rPr>
                <w:sz w:val="22"/>
              </w:rPr>
              <w:t xml:space="preserve"> (</w:t>
            </w:r>
            <w:r>
              <w:rPr>
                <w:rFonts w:hint="eastAsia"/>
                <w:sz w:val="22"/>
              </w:rPr>
              <w:t xml:space="preserve">with a </w:t>
            </w:r>
            <w:r w:rsidRPr="0099108E">
              <w:rPr>
                <w:sz w:val="22"/>
              </w:rPr>
              <w:t xml:space="preserve">block size </w:t>
            </w:r>
            <w:r>
              <w:rPr>
                <w:rFonts w:hint="eastAsia"/>
                <w:sz w:val="22"/>
              </w:rPr>
              <w:t xml:space="preserve">of </w:t>
            </w:r>
            <w:r w:rsidRPr="0099108E">
              <w:rPr>
                <w:sz w:val="22"/>
              </w:rPr>
              <w:t xml:space="preserve">four) </w:t>
            </w:r>
            <w:r>
              <w:rPr>
                <w:rFonts w:hint="eastAsia"/>
                <w:sz w:val="22"/>
              </w:rPr>
              <w:t xml:space="preserve">will be used </w:t>
            </w:r>
            <w:r w:rsidRPr="0099108E">
              <w:rPr>
                <w:sz w:val="22"/>
              </w:rPr>
              <w:t>to generate the random allocation sequence</w:t>
            </w:r>
            <w:r>
              <w:rPr>
                <w:rFonts w:hint="eastAsia"/>
                <w:sz w:val="22"/>
              </w:rPr>
              <w:t>;</w:t>
            </w:r>
            <w:r w:rsidRPr="0099108E">
              <w:rPr>
                <w:sz w:val="22"/>
              </w:rPr>
              <w:t xml:space="preserve"> predetermined computer-made randomisation opaque sealed envelope</w:t>
            </w:r>
            <w:r>
              <w:rPr>
                <w:rFonts w:hint="eastAsia"/>
                <w:sz w:val="22"/>
              </w:rPr>
              <w:t xml:space="preserve"> will be used to ensure the allocation concealment</w:t>
            </w:r>
            <w:r w:rsidRPr="0099108E">
              <w:rPr>
                <w:sz w:val="22"/>
              </w:rPr>
              <w:t>.</w:t>
            </w:r>
          </w:p>
        </w:tc>
        <w:tc>
          <w:tcPr>
            <w:tcW w:w="1988" w:type="dxa"/>
            <w:shd w:val="clear" w:color="auto" w:fill="FFFFFF"/>
          </w:tcPr>
          <w:p w:rsidR="008453E3" w:rsidRDefault="008453E3">
            <w:pPr>
              <w:rPr>
                <w:rFonts w:ascii="Arial" w:hAnsi="Arial" w:cs="Arial"/>
                <w:sz w:val="22"/>
              </w:rPr>
            </w:pPr>
            <w:r>
              <w:rPr>
                <w:rFonts w:ascii="Arial" w:hAnsi="Arial" w:cs="Arial"/>
                <w:sz w:val="22"/>
              </w:rPr>
              <w:t>_____</w:t>
            </w:r>
            <w:r w:rsidR="002A3385">
              <w:rPr>
                <w:rFonts w:ascii="Arial" w:hAnsi="Arial" w:cs="Arial"/>
                <w:sz w:val="22"/>
              </w:rPr>
              <w:t>6</w:t>
            </w:r>
            <w:r>
              <w:rPr>
                <w:rFonts w:ascii="Arial" w:hAnsi="Arial" w:cs="Arial"/>
                <w:sz w:val="22"/>
              </w:rPr>
              <w:t>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ind w:left="270"/>
              <w:rPr>
                <w:rFonts w:ascii="Arial" w:hAnsi="Arial" w:cs="Arial"/>
                <w:sz w:val="22"/>
              </w:rPr>
            </w:pPr>
            <w:r>
              <w:rPr>
                <w:rFonts w:ascii="Arial" w:hAnsi="Arial" w:cs="Arial"/>
                <w:sz w:val="22"/>
              </w:rPr>
              <w:t>Allocation concealment mechanism</w:t>
            </w:r>
          </w:p>
        </w:tc>
        <w:tc>
          <w:tcPr>
            <w:tcW w:w="750" w:type="dxa"/>
            <w:shd w:val="clear" w:color="auto" w:fill="FFFFFF"/>
          </w:tcPr>
          <w:p w:rsidR="008453E3" w:rsidRDefault="008453E3">
            <w:pPr>
              <w:rPr>
                <w:rFonts w:ascii="Arial" w:hAnsi="Arial" w:cs="Arial"/>
                <w:sz w:val="22"/>
              </w:rPr>
            </w:pPr>
            <w:r>
              <w:rPr>
                <w:rFonts w:ascii="Arial" w:hAnsi="Arial" w:cs="Arial"/>
                <w:sz w:val="22"/>
              </w:rPr>
              <w:t>16b</w:t>
            </w:r>
          </w:p>
        </w:tc>
        <w:tc>
          <w:tcPr>
            <w:tcW w:w="10609" w:type="dxa"/>
            <w:shd w:val="clear" w:color="auto" w:fill="FFFFFF"/>
            <w:tcMar>
              <w:top w:w="85" w:type="dxa"/>
              <w:bottom w:w="85" w:type="dxa"/>
            </w:tcMar>
          </w:tcPr>
          <w:p w:rsidR="008453E3" w:rsidRDefault="002A3385">
            <w:pPr>
              <w:rPr>
                <w:rFonts w:ascii="Arial" w:hAnsi="Arial" w:cs="Arial"/>
                <w:sz w:val="22"/>
              </w:rPr>
            </w:pPr>
            <w:r w:rsidRPr="0099108E">
              <w:rPr>
                <w:sz w:val="22"/>
              </w:rPr>
              <w:t xml:space="preserve">According to the serial number of participant, a numbered envelope contains </w:t>
            </w:r>
            <w:r>
              <w:rPr>
                <w:rFonts w:hint="eastAsia"/>
                <w:sz w:val="22"/>
              </w:rPr>
              <w:t>the</w:t>
            </w:r>
            <w:r w:rsidRPr="0099108E">
              <w:rPr>
                <w:sz w:val="22"/>
              </w:rPr>
              <w:t xml:space="preserve"> group assignment will be opened.</w:t>
            </w:r>
            <w:r w:rsidR="001612E2" w:rsidRPr="001612E2">
              <w:rPr>
                <w:rFonts w:ascii="Arial" w:hAnsi="Arial" w:cs="Arial"/>
                <w:sz w:val="22"/>
                <w:lang w:val="en-US"/>
              </w:rPr>
              <w:t xml:space="preserve"> </w:t>
            </w:r>
          </w:p>
        </w:tc>
        <w:tc>
          <w:tcPr>
            <w:tcW w:w="1988" w:type="dxa"/>
            <w:shd w:val="clear" w:color="auto" w:fill="FFFFFF"/>
          </w:tcPr>
          <w:p w:rsidR="008453E3" w:rsidRDefault="008453E3">
            <w:pPr>
              <w:rPr>
                <w:rFonts w:ascii="Arial" w:hAnsi="Arial" w:cs="Arial"/>
                <w:sz w:val="22"/>
              </w:rPr>
            </w:pPr>
            <w:r>
              <w:rPr>
                <w:rFonts w:ascii="Arial" w:hAnsi="Arial" w:cs="Arial"/>
                <w:sz w:val="22"/>
              </w:rPr>
              <w:t>______</w:t>
            </w:r>
            <w:r w:rsidR="002A3385">
              <w:rPr>
                <w:rFonts w:ascii="Arial" w:hAnsi="Arial" w:cs="Arial"/>
                <w:sz w:val="22"/>
              </w:rPr>
              <w:t>6</w:t>
            </w:r>
            <w:r>
              <w:rPr>
                <w:rFonts w:ascii="Arial" w:hAnsi="Arial" w:cs="Arial"/>
                <w:sz w:val="22"/>
              </w:rPr>
              <w:t>______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ind w:left="270"/>
              <w:rPr>
                <w:rFonts w:ascii="Arial" w:hAnsi="Arial" w:cs="Arial"/>
                <w:sz w:val="22"/>
              </w:rPr>
            </w:pPr>
            <w:r>
              <w:rPr>
                <w:rFonts w:ascii="Arial" w:hAnsi="Arial" w:cs="Arial"/>
                <w:sz w:val="22"/>
              </w:rPr>
              <w:t>Implementation</w:t>
            </w:r>
          </w:p>
        </w:tc>
        <w:tc>
          <w:tcPr>
            <w:tcW w:w="750" w:type="dxa"/>
            <w:shd w:val="clear" w:color="auto" w:fill="FFFFFF"/>
          </w:tcPr>
          <w:p w:rsidR="008453E3" w:rsidRDefault="008453E3">
            <w:pPr>
              <w:rPr>
                <w:rFonts w:ascii="Arial" w:hAnsi="Arial" w:cs="Arial"/>
                <w:sz w:val="22"/>
              </w:rPr>
            </w:pPr>
            <w:r>
              <w:rPr>
                <w:rFonts w:ascii="Arial" w:hAnsi="Arial" w:cs="Arial"/>
                <w:sz w:val="22"/>
              </w:rPr>
              <w:t>16c</w:t>
            </w:r>
          </w:p>
        </w:tc>
        <w:tc>
          <w:tcPr>
            <w:tcW w:w="10609" w:type="dxa"/>
            <w:shd w:val="clear" w:color="auto" w:fill="FFFFFF"/>
            <w:tcMar>
              <w:top w:w="85" w:type="dxa"/>
              <w:bottom w:w="85" w:type="dxa"/>
            </w:tcMar>
          </w:tcPr>
          <w:p w:rsidR="008453E3" w:rsidRDefault="002A3385">
            <w:pPr>
              <w:rPr>
                <w:rFonts w:ascii="Arial" w:hAnsi="Arial" w:cs="Arial"/>
                <w:sz w:val="22"/>
              </w:rPr>
            </w:pPr>
            <w:r w:rsidRPr="0099108E">
              <w:rPr>
                <w:sz w:val="22"/>
              </w:rPr>
              <w:t xml:space="preserve">In this study, the participants will be informed that they have a 50% chance of being allocated in either of the two groups: </w:t>
            </w:r>
            <w:r w:rsidRPr="00065BC2">
              <w:rPr>
                <w:sz w:val="22"/>
              </w:rPr>
              <w:t xml:space="preserve">He’s </w:t>
            </w:r>
            <w:proofErr w:type="spellStart"/>
            <w:r w:rsidRPr="009732F5">
              <w:rPr>
                <w:i/>
                <w:sz w:val="22"/>
              </w:rPr>
              <w:t>santong</w:t>
            </w:r>
            <w:proofErr w:type="spellEnd"/>
            <w:r w:rsidRPr="00065BC2">
              <w:rPr>
                <w:sz w:val="22"/>
              </w:rPr>
              <w:t xml:space="preserve"> needling method </w:t>
            </w:r>
            <w:r>
              <w:rPr>
                <w:rFonts w:hint="eastAsia"/>
                <w:sz w:val="22"/>
              </w:rPr>
              <w:t>plus</w:t>
            </w:r>
            <w:r w:rsidRPr="00065BC2">
              <w:rPr>
                <w:sz w:val="22"/>
              </w:rPr>
              <w:t xml:space="preserve"> swallowing rehabilitation training</w:t>
            </w:r>
            <w:r w:rsidRPr="00065BC2">
              <w:rPr>
                <w:rFonts w:hint="eastAsia"/>
                <w:sz w:val="22"/>
              </w:rPr>
              <w:t xml:space="preserve"> </w:t>
            </w:r>
            <w:r>
              <w:rPr>
                <w:rFonts w:hint="eastAsia"/>
                <w:sz w:val="22"/>
              </w:rPr>
              <w:t xml:space="preserve">in the </w:t>
            </w:r>
            <w:r w:rsidRPr="0099108E">
              <w:rPr>
                <w:sz w:val="22"/>
              </w:rPr>
              <w:t xml:space="preserve">treatment group and </w:t>
            </w:r>
            <w:r w:rsidRPr="005A30D4">
              <w:rPr>
                <w:sz w:val="22"/>
              </w:rPr>
              <w:t xml:space="preserve">swallowing rehabilitation training </w:t>
            </w:r>
            <w:r>
              <w:rPr>
                <w:rFonts w:hint="eastAsia"/>
                <w:sz w:val="22"/>
              </w:rPr>
              <w:t xml:space="preserve">in the </w:t>
            </w:r>
            <w:r w:rsidRPr="0099108E">
              <w:rPr>
                <w:sz w:val="22"/>
              </w:rPr>
              <w:t>control group.</w:t>
            </w:r>
            <w:r w:rsidR="001612E2" w:rsidRPr="0099108E">
              <w:rPr>
                <w:sz w:val="22"/>
              </w:rPr>
              <w:t>.</w:t>
            </w:r>
          </w:p>
        </w:tc>
        <w:tc>
          <w:tcPr>
            <w:tcW w:w="1988" w:type="dxa"/>
            <w:shd w:val="clear" w:color="auto" w:fill="FFFFFF"/>
          </w:tcPr>
          <w:p w:rsidR="008453E3" w:rsidRDefault="008453E3">
            <w:pPr>
              <w:rPr>
                <w:rFonts w:ascii="Arial" w:hAnsi="Arial" w:cs="Arial"/>
                <w:sz w:val="22"/>
              </w:rPr>
            </w:pPr>
            <w:r>
              <w:rPr>
                <w:rFonts w:ascii="Arial" w:hAnsi="Arial" w:cs="Arial"/>
                <w:sz w:val="22"/>
              </w:rPr>
              <w:t>_____</w:t>
            </w:r>
            <w:r w:rsidR="002A3385">
              <w:rPr>
                <w:rFonts w:ascii="Arial" w:hAnsi="Arial" w:cs="Arial"/>
                <w:sz w:val="22"/>
              </w:rPr>
              <w:t>6</w:t>
            </w:r>
            <w:r>
              <w:rPr>
                <w:rFonts w:ascii="Arial" w:hAnsi="Arial" w:cs="Arial"/>
                <w:sz w:val="22"/>
              </w:rPr>
              <w:t>______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Blinding (masking)</w:t>
            </w:r>
          </w:p>
        </w:tc>
        <w:tc>
          <w:tcPr>
            <w:tcW w:w="750" w:type="dxa"/>
            <w:shd w:val="clear" w:color="auto" w:fill="FFFFFF"/>
          </w:tcPr>
          <w:p w:rsidR="008453E3" w:rsidRDefault="008453E3">
            <w:pPr>
              <w:rPr>
                <w:rFonts w:ascii="Arial" w:hAnsi="Arial" w:cs="Arial"/>
                <w:sz w:val="22"/>
              </w:rPr>
            </w:pPr>
            <w:r>
              <w:rPr>
                <w:rFonts w:ascii="Arial" w:hAnsi="Arial" w:cs="Arial"/>
                <w:sz w:val="22"/>
              </w:rPr>
              <w:t>17a</w:t>
            </w:r>
          </w:p>
        </w:tc>
        <w:tc>
          <w:tcPr>
            <w:tcW w:w="10609" w:type="dxa"/>
            <w:shd w:val="clear" w:color="auto" w:fill="FFFFFF"/>
            <w:tcMar>
              <w:top w:w="85" w:type="dxa"/>
              <w:bottom w:w="85" w:type="dxa"/>
            </w:tcMar>
          </w:tcPr>
          <w:p w:rsidR="008453E3" w:rsidRDefault="002A3385">
            <w:pPr>
              <w:rPr>
                <w:rFonts w:ascii="Arial" w:hAnsi="Arial" w:cs="Arial"/>
                <w:sz w:val="22"/>
              </w:rPr>
            </w:pPr>
            <w:r w:rsidRPr="005A30D4">
              <w:rPr>
                <w:sz w:val="22"/>
              </w:rPr>
              <w:t xml:space="preserve">Hence participants will </w:t>
            </w:r>
            <w:r>
              <w:rPr>
                <w:rFonts w:hint="eastAsia"/>
                <w:sz w:val="22"/>
              </w:rPr>
              <w:t xml:space="preserve">not </w:t>
            </w:r>
            <w:r w:rsidRPr="005A30D4">
              <w:rPr>
                <w:sz w:val="22"/>
              </w:rPr>
              <w:t>be blinded to their group allocation.</w:t>
            </w:r>
            <w:r>
              <w:rPr>
                <w:rFonts w:hint="eastAsia"/>
                <w:sz w:val="22"/>
              </w:rPr>
              <w:t xml:space="preserve"> </w:t>
            </w:r>
            <w:r w:rsidRPr="0099108E">
              <w:rPr>
                <w:sz w:val="22"/>
              </w:rPr>
              <w:t>Furthermore, it is unfeasible to blind the acupuncturist because of the nature of the intervention; they will be required to minimize communication with participants</w:t>
            </w:r>
            <w:r>
              <w:rPr>
                <w:rFonts w:hint="eastAsia"/>
                <w:sz w:val="22"/>
              </w:rPr>
              <w:t xml:space="preserve"> or outcome assessor regarding treatment procedures and responses</w:t>
            </w:r>
            <w:r w:rsidRPr="0099108E">
              <w:rPr>
                <w:sz w:val="22"/>
              </w:rPr>
              <w:t>.</w:t>
            </w:r>
            <w:r>
              <w:rPr>
                <w:rFonts w:hint="eastAsia"/>
                <w:sz w:val="22"/>
              </w:rPr>
              <w:t xml:space="preserve"> However, </w:t>
            </w:r>
            <w:r w:rsidRPr="0099108E">
              <w:rPr>
                <w:sz w:val="22"/>
              </w:rPr>
              <w:t>outcome assessors and statisticians will be blind to allocation throughout the entire trial.</w:t>
            </w:r>
          </w:p>
        </w:tc>
        <w:tc>
          <w:tcPr>
            <w:tcW w:w="1988" w:type="dxa"/>
            <w:shd w:val="clear" w:color="auto" w:fill="FFFFFF"/>
          </w:tcPr>
          <w:p w:rsidR="008453E3" w:rsidRDefault="008453E3">
            <w:pPr>
              <w:rPr>
                <w:rFonts w:ascii="Arial" w:hAnsi="Arial" w:cs="Arial"/>
                <w:sz w:val="22"/>
              </w:rPr>
            </w:pPr>
            <w:r>
              <w:rPr>
                <w:rFonts w:ascii="Arial" w:hAnsi="Arial" w:cs="Arial"/>
                <w:sz w:val="22"/>
              </w:rPr>
              <w:t>______</w:t>
            </w:r>
            <w:r w:rsidR="00C752C9">
              <w:rPr>
                <w:rFonts w:ascii="Arial" w:hAnsi="Arial" w:cs="Arial"/>
                <w:sz w:val="22"/>
              </w:rPr>
              <w:t>6</w:t>
            </w:r>
            <w:r w:rsidR="002A3385">
              <w:rPr>
                <w:rFonts w:ascii="Arial" w:hAnsi="Arial" w:cs="Arial"/>
                <w:sz w:val="22"/>
              </w:rPr>
              <w:t>,7</w:t>
            </w:r>
            <w:r>
              <w:rPr>
                <w:rFonts w:ascii="Arial" w:hAnsi="Arial" w:cs="Arial"/>
                <w:sz w:val="22"/>
              </w:rPr>
              <w:t>______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p>
        </w:tc>
        <w:tc>
          <w:tcPr>
            <w:tcW w:w="750" w:type="dxa"/>
            <w:shd w:val="clear" w:color="auto" w:fill="FFFFFF"/>
          </w:tcPr>
          <w:p w:rsidR="008453E3" w:rsidRDefault="008453E3">
            <w:pPr>
              <w:rPr>
                <w:rFonts w:ascii="Arial" w:hAnsi="Arial" w:cs="Arial"/>
                <w:sz w:val="22"/>
              </w:rPr>
            </w:pPr>
            <w:r>
              <w:rPr>
                <w:rFonts w:ascii="Arial" w:hAnsi="Arial" w:cs="Arial"/>
                <w:sz w:val="22"/>
              </w:rPr>
              <w:t>17b</w:t>
            </w:r>
          </w:p>
        </w:tc>
        <w:tc>
          <w:tcPr>
            <w:tcW w:w="10609" w:type="dxa"/>
            <w:shd w:val="clear" w:color="auto" w:fill="FFFFFF"/>
          </w:tcPr>
          <w:p w:rsidR="008453E3" w:rsidRDefault="008453E3">
            <w:pPr>
              <w:rPr>
                <w:rFonts w:ascii="Arial" w:eastAsia="宋体" w:hAnsi="Arial" w:cs="Arial"/>
                <w:sz w:val="22"/>
                <w:lang w:val="en-US" w:eastAsia="zh-CN"/>
              </w:rPr>
            </w:pPr>
          </w:p>
        </w:tc>
        <w:tc>
          <w:tcPr>
            <w:tcW w:w="1988" w:type="dxa"/>
            <w:shd w:val="clear" w:color="auto" w:fill="FFFFFF"/>
          </w:tcPr>
          <w:p w:rsidR="008453E3" w:rsidRDefault="008453E3">
            <w:pPr>
              <w:rPr>
                <w:rFonts w:ascii="Arial" w:hAnsi="Arial" w:cs="Arial"/>
                <w:sz w:val="22"/>
              </w:rPr>
            </w:pPr>
            <w:r>
              <w:rPr>
                <w:rFonts w:ascii="Arial" w:hAnsi="Arial" w:cs="Arial"/>
                <w:sz w:val="22"/>
              </w:rPr>
              <w:t>_____________</w:t>
            </w:r>
          </w:p>
        </w:tc>
      </w:tr>
      <w:tr w:rsidR="008453E3">
        <w:tblPrEx>
          <w:shd w:val="clear" w:color="auto" w:fill="FFFFFF"/>
        </w:tblPrEx>
        <w:trPr>
          <w:cantSplit/>
          <w:trHeight w:val="259"/>
        </w:trPr>
        <w:tc>
          <w:tcPr>
            <w:tcW w:w="13518" w:type="dxa"/>
            <w:gridSpan w:val="3"/>
            <w:shd w:val="clear" w:color="auto" w:fill="FFFFFF"/>
            <w:tcMar>
              <w:top w:w="85" w:type="dxa"/>
              <w:bottom w:w="85" w:type="dxa"/>
            </w:tcMar>
          </w:tcPr>
          <w:p w:rsidR="008453E3" w:rsidRDefault="008453E3">
            <w:pPr>
              <w:spacing w:before="180"/>
              <w:rPr>
                <w:rFonts w:ascii="Arial" w:hAnsi="Arial" w:cs="Arial"/>
                <w:sz w:val="22"/>
              </w:rPr>
            </w:pPr>
            <w:r>
              <w:rPr>
                <w:rFonts w:ascii="Arial" w:hAnsi="Arial" w:cs="Arial"/>
                <w:b/>
                <w:sz w:val="22"/>
              </w:rPr>
              <w:t>Methods: Data collection, management, and analysis</w:t>
            </w:r>
          </w:p>
        </w:tc>
        <w:tc>
          <w:tcPr>
            <w:tcW w:w="1988" w:type="dxa"/>
            <w:shd w:val="clear" w:color="auto" w:fill="FFFFFF"/>
          </w:tcPr>
          <w:p w:rsidR="008453E3" w:rsidRDefault="008453E3">
            <w:pPr>
              <w:rPr>
                <w:rFonts w:ascii="Arial" w:hAnsi="Arial" w:cs="Arial"/>
                <w:b/>
                <w:sz w:val="22"/>
              </w:rPr>
            </w:pP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Data collection methods</w:t>
            </w:r>
          </w:p>
        </w:tc>
        <w:tc>
          <w:tcPr>
            <w:tcW w:w="750" w:type="dxa"/>
            <w:shd w:val="clear" w:color="auto" w:fill="FFFFFF"/>
          </w:tcPr>
          <w:p w:rsidR="008453E3" w:rsidRDefault="008453E3">
            <w:pPr>
              <w:rPr>
                <w:rFonts w:ascii="Arial" w:hAnsi="Arial" w:cs="Arial"/>
                <w:sz w:val="22"/>
              </w:rPr>
            </w:pPr>
            <w:r>
              <w:rPr>
                <w:rFonts w:ascii="Arial" w:hAnsi="Arial" w:cs="Arial"/>
                <w:sz w:val="22"/>
              </w:rPr>
              <w:t>18a</w:t>
            </w:r>
          </w:p>
        </w:tc>
        <w:tc>
          <w:tcPr>
            <w:tcW w:w="10609" w:type="dxa"/>
            <w:shd w:val="clear" w:color="auto" w:fill="FFFFFF"/>
          </w:tcPr>
          <w:p w:rsidR="008453E3" w:rsidRDefault="00395D8F" w:rsidP="00512DD9">
            <w:pPr>
              <w:rPr>
                <w:rFonts w:ascii="Arial" w:hAnsi="Arial" w:cs="Arial"/>
                <w:sz w:val="22"/>
              </w:rPr>
            </w:pPr>
            <w:r w:rsidRPr="00394AA8">
              <w:rPr>
                <w:sz w:val="22"/>
              </w:rPr>
              <w:t>All researchers will receive formal training regarding the data collection and management. The data will be recorded into computer by two independent researchers. If any differences are noted, corrections will be made based on the original records in CRFs</w:t>
            </w:r>
            <w:r w:rsidR="00B46B5A" w:rsidRPr="00B46B5A">
              <w:rPr>
                <w:rFonts w:ascii="Arial" w:hAnsi="Arial" w:cs="Arial"/>
                <w:sz w:val="22"/>
              </w:rPr>
              <w:t xml:space="preserve"> </w:t>
            </w:r>
          </w:p>
        </w:tc>
        <w:tc>
          <w:tcPr>
            <w:tcW w:w="1988" w:type="dxa"/>
            <w:shd w:val="clear" w:color="auto" w:fill="FFFFFF"/>
          </w:tcPr>
          <w:p w:rsidR="008453E3" w:rsidRDefault="008453E3">
            <w:pPr>
              <w:rPr>
                <w:rFonts w:ascii="Arial" w:hAnsi="Arial" w:cs="Arial"/>
                <w:sz w:val="22"/>
              </w:rPr>
            </w:pPr>
            <w:r>
              <w:rPr>
                <w:rFonts w:ascii="Arial" w:hAnsi="Arial" w:cs="Arial"/>
                <w:sz w:val="22"/>
              </w:rPr>
              <w:t>______</w:t>
            </w:r>
            <w:r w:rsidR="00C752C9">
              <w:rPr>
                <w:rFonts w:ascii="Arial" w:eastAsia="宋体" w:hAnsi="Arial" w:cs="Arial"/>
                <w:sz w:val="22"/>
                <w:lang w:val="en-US" w:eastAsia="zh-CN"/>
              </w:rPr>
              <w:t>1</w:t>
            </w:r>
            <w:r w:rsidR="00395D8F">
              <w:rPr>
                <w:rFonts w:ascii="Arial" w:eastAsia="宋体" w:hAnsi="Arial" w:cs="Arial"/>
                <w:sz w:val="22"/>
                <w:lang w:val="en-US" w:eastAsia="zh-CN"/>
              </w:rPr>
              <w:t>1</w:t>
            </w:r>
            <w:r>
              <w:rPr>
                <w:rFonts w:ascii="Arial" w:hAnsi="Arial" w:cs="Arial"/>
                <w:sz w:val="22"/>
              </w:rPr>
              <w:t>_______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p>
        </w:tc>
        <w:tc>
          <w:tcPr>
            <w:tcW w:w="750" w:type="dxa"/>
            <w:shd w:val="clear" w:color="auto" w:fill="FFFFFF"/>
          </w:tcPr>
          <w:p w:rsidR="008453E3" w:rsidRDefault="008453E3">
            <w:pPr>
              <w:rPr>
                <w:rFonts w:ascii="Arial" w:hAnsi="Arial" w:cs="Arial"/>
                <w:sz w:val="22"/>
              </w:rPr>
            </w:pPr>
            <w:r>
              <w:rPr>
                <w:rFonts w:ascii="Arial" w:hAnsi="Arial" w:cs="Arial"/>
                <w:sz w:val="22"/>
              </w:rPr>
              <w:t>18b</w:t>
            </w:r>
          </w:p>
        </w:tc>
        <w:tc>
          <w:tcPr>
            <w:tcW w:w="10609" w:type="dxa"/>
            <w:shd w:val="clear" w:color="auto" w:fill="FFFFFF"/>
          </w:tcPr>
          <w:p w:rsidR="008453E3" w:rsidRDefault="008453E3">
            <w:pPr>
              <w:rPr>
                <w:rFonts w:ascii="Arial" w:hAnsi="Arial" w:cs="Arial"/>
                <w:sz w:val="22"/>
              </w:rPr>
            </w:pPr>
            <w:r>
              <w:rPr>
                <w:rFonts w:ascii="Arial" w:hAnsi="Arial" w:cs="Arial" w:hint="eastAsia"/>
                <w:sz w:val="22"/>
              </w:rPr>
              <w:t>Dropouts and withdrawals from the study will be recorded</w:t>
            </w:r>
            <w:r>
              <w:rPr>
                <w:rFonts w:ascii="Arial" w:eastAsia="宋体" w:hAnsi="Arial" w:cs="Arial" w:hint="eastAsia"/>
                <w:sz w:val="22"/>
                <w:lang w:val="en-US" w:eastAsia="zh-CN"/>
              </w:rPr>
              <w:t xml:space="preserve"> in detail.</w:t>
            </w:r>
          </w:p>
        </w:tc>
        <w:tc>
          <w:tcPr>
            <w:tcW w:w="1988" w:type="dxa"/>
            <w:shd w:val="clear" w:color="auto" w:fill="FFFFFF"/>
          </w:tcPr>
          <w:p w:rsidR="008453E3" w:rsidRDefault="008453E3">
            <w:pPr>
              <w:rPr>
                <w:rFonts w:ascii="Arial" w:hAnsi="Arial" w:cs="Arial"/>
                <w:sz w:val="22"/>
              </w:rPr>
            </w:pPr>
            <w:r>
              <w:rPr>
                <w:rFonts w:ascii="Arial" w:hAnsi="Arial" w:cs="Arial"/>
                <w:sz w:val="22"/>
              </w:rPr>
              <w:t>_____________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Data management</w:t>
            </w:r>
          </w:p>
        </w:tc>
        <w:tc>
          <w:tcPr>
            <w:tcW w:w="750" w:type="dxa"/>
            <w:shd w:val="clear" w:color="auto" w:fill="FFFFFF"/>
          </w:tcPr>
          <w:p w:rsidR="008453E3" w:rsidRDefault="008453E3">
            <w:pPr>
              <w:rPr>
                <w:rFonts w:ascii="Arial" w:hAnsi="Arial" w:cs="Arial"/>
                <w:sz w:val="22"/>
              </w:rPr>
            </w:pPr>
            <w:r>
              <w:rPr>
                <w:rFonts w:ascii="Arial" w:hAnsi="Arial" w:cs="Arial"/>
                <w:sz w:val="22"/>
              </w:rPr>
              <w:t>19</w:t>
            </w:r>
          </w:p>
        </w:tc>
        <w:tc>
          <w:tcPr>
            <w:tcW w:w="10609" w:type="dxa"/>
            <w:shd w:val="clear" w:color="auto" w:fill="FFFFFF"/>
            <w:tcMar>
              <w:top w:w="85" w:type="dxa"/>
              <w:bottom w:w="85" w:type="dxa"/>
            </w:tcMar>
          </w:tcPr>
          <w:p w:rsidR="002A3385" w:rsidRPr="00394AA8" w:rsidRDefault="002A3385" w:rsidP="002A3385">
            <w:pPr>
              <w:spacing w:line="360" w:lineRule="auto"/>
              <w:rPr>
                <w:sz w:val="22"/>
              </w:rPr>
            </w:pPr>
            <w:r w:rsidRPr="00394AA8">
              <w:rPr>
                <w:sz w:val="22"/>
              </w:rPr>
              <w:t>All paper documents will be saved in a locked filing cabinet, while electronic documents will be stored in a password-protected computer which will be accessible only to the principal investigators.</w:t>
            </w:r>
          </w:p>
          <w:p w:rsidR="008453E3" w:rsidRPr="002A3385" w:rsidRDefault="008453E3">
            <w:pPr>
              <w:rPr>
                <w:rFonts w:ascii="Arial" w:hAnsi="Arial" w:cs="Arial"/>
                <w:sz w:val="22"/>
              </w:rPr>
            </w:pPr>
          </w:p>
        </w:tc>
        <w:tc>
          <w:tcPr>
            <w:tcW w:w="1988" w:type="dxa"/>
            <w:shd w:val="clear" w:color="auto" w:fill="FFFFFF"/>
          </w:tcPr>
          <w:p w:rsidR="008453E3" w:rsidRDefault="008453E3">
            <w:pPr>
              <w:rPr>
                <w:rFonts w:ascii="Arial" w:hAnsi="Arial" w:cs="Arial"/>
                <w:sz w:val="22"/>
              </w:rPr>
            </w:pPr>
            <w:r>
              <w:rPr>
                <w:rFonts w:ascii="Arial" w:hAnsi="Arial" w:cs="Arial"/>
                <w:sz w:val="22"/>
              </w:rPr>
              <w:t>_______</w:t>
            </w:r>
            <w:r w:rsidR="002A3385">
              <w:rPr>
                <w:rFonts w:ascii="Arial" w:eastAsia="宋体" w:hAnsi="Arial" w:cs="Arial"/>
                <w:sz w:val="22"/>
                <w:lang w:val="en-US" w:eastAsia="zh-CN"/>
              </w:rPr>
              <w:t>11</w:t>
            </w:r>
            <w:r>
              <w:rPr>
                <w:rFonts w:ascii="Arial" w:hAnsi="Arial" w:cs="Arial"/>
                <w:sz w:val="22"/>
              </w:rPr>
              <w:t>______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Statistical methods</w:t>
            </w:r>
          </w:p>
        </w:tc>
        <w:tc>
          <w:tcPr>
            <w:tcW w:w="750" w:type="dxa"/>
            <w:shd w:val="clear" w:color="auto" w:fill="FFFFFF"/>
          </w:tcPr>
          <w:p w:rsidR="008453E3" w:rsidRDefault="008453E3">
            <w:pPr>
              <w:rPr>
                <w:rFonts w:ascii="Arial" w:hAnsi="Arial" w:cs="Arial"/>
                <w:sz w:val="22"/>
              </w:rPr>
            </w:pPr>
            <w:r>
              <w:rPr>
                <w:rFonts w:ascii="Arial" w:hAnsi="Arial" w:cs="Arial"/>
                <w:sz w:val="22"/>
              </w:rPr>
              <w:t>20a</w:t>
            </w:r>
          </w:p>
        </w:tc>
        <w:tc>
          <w:tcPr>
            <w:tcW w:w="10609" w:type="dxa"/>
            <w:shd w:val="clear" w:color="auto" w:fill="FFFFFF"/>
            <w:tcMar>
              <w:top w:w="85" w:type="dxa"/>
              <w:bottom w:w="85" w:type="dxa"/>
            </w:tcMar>
          </w:tcPr>
          <w:p w:rsidR="008453E3" w:rsidRPr="00971ECF" w:rsidRDefault="00395D8F" w:rsidP="00971ECF">
            <w:pPr>
              <w:rPr>
                <w:rFonts w:ascii="Arial" w:hAnsi="Arial" w:cs="Arial"/>
                <w:sz w:val="22"/>
              </w:rPr>
            </w:pPr>
            <w:r w:rsidRPr="0099108E">
              <w:rPr>
                <w:sz w:val="22"/>
                <w:szCs w:val="21"/>
              </w:rPr>
              <w:t xml:space="preserve">Statistical analysis will be performed by </w:t>
            </w:r>
            <w:r>
              <w:rPr>
                <w:rFonts w:hint="eastAsia"/>
                <w:sz w:val="22"/>
                <w:szCs w:val="21"/>
              </w:rPr>
              <w:t xml:space="preserve">statisticians </w:t>
            </w:r>
            <w:r w:rsidRPr="0099108E">
              <w:rPr>
                <w:sz w:val="22"/>
                <w:szCs w:val="21"/>
              </w:rPr>
              <w:t xml:space="preserve"> that are blind to allocation of group and </w:t>
            </w:r>
            <w:r w:rsidRPr="0099108E">
              <w:rPr>
                <w:color w:val="131413"/>
                <w:sz w:val="22"/>
                <w:szCs w:val="21"/>
              </w:rPr>
              <w:t>intervention process</w:t>
            </w:r>
            <w:r w:rsidRPr="0099108E">
              <w:rPr>
                <w:sz w:val="22"/>
                <w:szCs w:val="21"/>
              </w:rPr>
              <w:t xml:space="preserve">. SPSS 22.0 software </w:t>
            </w:r>
            <w:r w:rsidRPr="00030507">
              <w:rPr>
                <w:sz w:val="22"/>
                <w:szCs w:val="21"/>
              </w:rPr>
              <w:t>(International Business Machines Corporation)</w:t>
            </w:r>
            <w:r>
              <w:rPr>
                <w:rFonts w:hint="eastAsia"/>
                <w:sz w:val="22"/>
                <w:szCs w:val="21"/>
              </w:rPr>
              <w:t xml:space="preserve"> </w:t>
            </w:r>
            <w:r w:rsidRPr="0099108E">
              <w:rPr>
                <w:sz w:val="22"/>
                <w:szCs w:val="21"/>
              </w:rPr>
              <w:t xml:space="preserve">will be used for statistical analysis. The intention-to-treat population will be the main set for all efficacy analysis. This population will consist of all randomly allocate participants regardless of the type of treatment received. The per-protocol set will be utilized for sensitivity and consistency analysis to compare the results from the intention-to-treat set. All statistical </w:t>
            </w:r>
            <w:r>
              <w:rPr>
                <w:sz w:val="22"/>
                <w:szCs w:val="21"/>
              </w:rPr>
              <w:t>tests will be two-sided, and p&lt;</w:t>
            </w:r>
            <w:r w:rsidRPr="0099108E">
              <w:rPr>
                <w:sz w:val="22"/>
                <w:szCs w:val="21"/>
              </w:rPr>
              <w:t>0.05 is considered statistically significant.</w:t>
            </w:r>
            <w:r w:rsidR="00971ECF" w:rsidRPr="00971ECF">
              <w:rPr>
                <w:rFonts w:ascii="Arial" w:hAnsi="Arial" w:cs="Arial"/>
                <w:sz w:val="22"/>
              </w:rPr>
              <w:t xml:space="preserve"> </w:t>
            </w:r>
          </w:p>
        </w:tc>
        <w:tc>
          <w:tcPr>
            <w:tcW w:w="1988" w:type="dxa"/>
            <w:shd w:val="clear" w:color="auto" w:fill="FFFFFF"/>
          </w:tcPr>
          <w:p w:rsidR="008453E3" w:rsidRDefault="008453E3">
            <w:pPr>
              <w:rPr>
                <w:rFonts w:ascii="Arial" w:hAnsi="Arial" w:cs="Arial"/>
                <w:sz w:val="22"/>
              </w:rPr>
            </w:pPr>
            <w:r>
              <w:rPr>
                <w:rFonts w:ascii="Arial" w:hAnsi="Arial" w:cs="Arial"/>
                <w:sz w:val="22"/>
              </w:rPr>
              <w:t>_____</w:t>
            </w:r>
            <w:r w:rsidR="00C752C9">
              <w:rPr>
                <w:rFonts w:ascii="Arial" w:eastAsia="宋体" w:hAnsi="Arial" w:cs="Arial"/>
                <w:sz w:val="22"/>
                <w:lang w:val="en-US" w:eastAsia="zh-CN"/>
              </w:rPr>
              <w:t>11</w:t>
            </w:r>
            <w:r>
              <w:rPr>
                <w:rFonts w:ascii="Arial" w:hAnsi="Arial" w:cs="Arial"/>
                <w:sz w:val="22"/>
              </w:rPr>
              <w:t>_____</w:t>
            </w:r>
          </w:p>
        </w:tc>
      </w:tr>
      <w:tr w:rsidR="008453E3">
        <w:tblPrEx>
          <w:shd w:val="clear" w:color="auto" w:fill="FFFFFF"/>
        </w:tblPrEx>
        <w:trPr>
          <w:cantSplit/>
          <w:trHeight w:val="437"/>
        </w:trPr>
        <w:tc>
          <w:tcPr>
            <w:tcW w:w="2159" w:type="dxa"/>
            <w:shd w:val="clear" w:color="auto" w:fill="FFFFFF"/>
            <w:tcMar>
              <w:top w:w="85" w:type="dxa"/>
              <w:bottom w:w="85" w:type="dxa"/>
            </w:tcMar>
          </w:tcPr>
          <w:p w:rsidR="008453E3" w:rsidRDefault="008453E3">
            <w:pPr>
              <w:rPr>
                <w:rFonts w:ascii="Arial" w:hAnsi="Arial" w:cs="Arial"/>
                <w:sz w:val="22"/>
              </w:rPr>
            </w:pPr>
          </w:p>
        </w:tc>
        <w:tc>
          <w:tcPr>
            <w:tcW w:w="750" w:type="dxa"/>
            <w:shd w:val="clear" w:color="auto" w:fill="FFFFFF"/>
          </w:tcPr>
          <w:p w:rsidR="008453E3" w:rsidRDefault="008453E3">
            <w:pPr>
              <w:rPr>
                <w:rFonts w:ascii="Arial" w:hAnsi="Arial" w:cs="Arial"/>
                <w:sz w:val="22"/>
              </w:rPr>
            </w:pPr>
            <w:r>
              <w:rPr>
                <w:rFonts w:ascii="Arial" w:hAnsi="Arial" w:cs="Arial"/>
                <w:sz w:val="22"/>
              </w:rPr>
              <w:t>20b</w:t>
            </w:r>
          </w:p>
        </w:tc>
        <w:tc>
          <w:tcPr>
            <w:tcW w:w="10609" w:type="dxa"/>
            <w:shd w:val="clear" w:color="auto" w:fill="FFFFFF"/>
          </w:tcPr>
          <w:p w:rsidR="008453E3" w:rsidRDefault="00395D8F">
            <w:pPr>
              <w:rPr>
                <w:rFonts w:ascii="Arial" w:eastAsia="宋体" w:hAnsi="Arial" w:cs="Arial"/>
                <w:sz w:val="22"/>
                <w:lang w:val="en-US" w:eastAsia="zh-CN"/>
              </w:rPr>
            </w:pPr>
            <w:r w:rsidRPr="005E117E">
              <w:rPr>
                <w:sz w:val="22"/>
              </w:rPr>
              <w:t>One sample of the Kolmogorov-Smirnov test will be used to test the normal distribution of continuous variables. Continuous variables will be shown as means±</w:t>
            </w:r>
            <w:r>
              <w:rPr>
                <w:rFonts w:hint="eastAsia"/>
                <w:sz w:val="22"/>
              </w:rPr>
              <w:t xml:space="preserve"> </w:t>
            </w:r>
            <w:r w:rsidRPr="005E117E">
              <w:rPr>
                <w:sz w:val="22"/>
              </w:rPr>
              <w:t>Standard deviation</w:t>
            </w:r>
            <w:r w:rsidRPr="005E117E">
              <w:rPr>
                <w:rFonts w:hint="eastAsia"/>
                <w:sz w:val="22"/>
              </w:rPr>
              <w:t>s</w:t>
            </w:r>
            <w:r w:rsidRPr="005E117E">
              <w:rPr>
                <w:sz w:val="22"/>
              </w:rPr>
              <w:t xml:space="preserve"> (SD</w:t>
            </w:r>
            <w:r>
              <w:rPr>
                <w:rFonts w:hint="eastAsia"/>
                <w:sz w:val="22"/>
              </w:rPr>
              <w:t>s</w:t>
            </w:r>
            <w:r w:rsidRPr="005E117E">
              <w:rPr>
                <w:sz w:val="22"/>
              </w:rPr>
              <w:t xml:space="preserve">) if they are normally distributed or as medians with IQRs if they are not normally distributed. If the measurement data have normal distribution, independent two-sample t-tests will be used for comparisons among the groups, while paired t-tests will be used for within-group comparisons. If the measurement data </w:t>
            </w:r>
            <w:r>
              <w:rPr>
                <w:sz w:val="22"/>
              </w:rPr>
              <w:t>are not normally distributed</w:t>
            </w:r>
            <w:r w:rsidRPr="005E117E">
              <w:rPr>
                <w:sz w:val="22"/>
              </w:rPr>
              <w:t>, the Mann-Whitney U-test will be used for comparisons among the groups, while Wilcoxon signed-ranks test will be used for within-group comparisons.</w:t>
            </w:r>
            <w:r w:rsidR="00971ECF" w:rsidRPr="00971ECF">
              <w:rPr>
                <w:rFonts w:ascii="Arial" w:eastAsia="宋体" w:hAnsi="Arial" w:cs="Arial"/>
                <w:sz w:val="22"/>
                <w:lang w:val="en-US" w:eastAsia="zh-CN"/>
              </w:rPr>
              <w:t>.</w:t>
            </w:r>
          </w:p>
        </w:tc>
        <w:tc>
          <w:tcPr>
            <w:tcW w:w="1988" w:type="dxa"/>
            <w:shd w:val="clear" w:color="auto" w:fill="FFFFFF"/>
          </w:tcPr>
          <w:p w:rsidR="008453E3" w:rsidRDefault="008453E3">
            <w:pPr>
              <w:rPr>
                <w:rFonts w:ascii="Arial" w:hAnsi="Arial" w:cs="Arial"/>
                <w:sz w:val="22"/>
              </w:rPr>
            </w:pPr>
            <w:r>
              <w:rPr>
                <w:rFonts w:ascii="Arial" w:hAnsi="Arial" w:cs="Arial"/>
                <w:sz w:val="22"/>
              </w:rPr>
              <w:t>______</w:t>
            </w:r>
            <w:r w:rsidR="00C752C9">
              <w:rPr>
                <w:rFonts w:ascii="Arial" w:hAnsi="Arial" w:cs="Arial"/>
                <w:sz w:val="22"/>
              </w:rPr>
              <w:t>11</w:t>
            </w:r>
            <w:r>
              <w:rPr>
                <w:rFonts w:ascii="Arial" w:hAnsi="Arial" w:cs="Arial"/>
                <w:sz w:val="22"/>
              </w:rPr>
              <w:t>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p>
        </w:tc>
        <w:tc>
          <w:tcPr>
            <w:tcW w:w="750" w:type="dxa"/>
            <w:shd w:val="clear" w:color="auto" w:fill="FFFFFF"/>
          </w:tcPr>
          <w:p w:rsidR="008453E3" w:rsidRDefault="008453E3">
            <w:pPr>
              <w:rPr>
                <w:rFonts w:ascii="Arial" w:hAnsi="Arial" w:cs="Arial"/>
                <w:sz w:val="22"/>
              </w:rPr>
            </w:pPr>
            <w:r>
              <w:rPr>
                <w:rFonts w:ascii="Arial" w:hAnsi="Arial" w:cs="Arial"/>
                <w:sz w:val="22"/>
              </w:rPr>
              <w:t>20c</w:t>
            </w:r>
          </w:p>
        </w:tc>
        <w:tc>
          <w:tcPr>
            <w:tcW w:w="10609" w:type="dxa"/>
            <w:shd w:val="clear" w:color="auto" w:fill="FFFFFF"/>
          </w:tcPr>
          <w:p w:rsidR="008453E3" w:rsidRDefault="008453E3">
            <w:pPr>
              <w:rPr>
                <w:rFonts w:ascii="Arial" w:hAnsi="Arial" w:cs="Arial"/>
                <w:sz w:val="22"/>
              </w:rPr>
            </w:pPr>
          </w:p>
        </w:tc>
        <w:tc>
          <w:tcPr>
            <w:tcW w:w="1988" w:type="dxa"/>
            <w:shd w:val="clear" w:color="auto" w:fill="FFFFFF"/>
          </w:tcPr>
          <w:p w:rsidR="008453E3" w:rsidRDefault="008453E3">
            <w:pPr>
              <w:rPr>
                <w:rFonts w:ascii="Arial" w:hAnsi="Arial" w:cs="Arial"/>
                <w:sz w:val="22"/>
              </w:rPr>
            </w:pPr>
          </w:p>
          <w:p w:rsidR="008453E3" w:rsidRDefault="008453E3">
            <w:pPr>
              <w:rPr>
                <w:rFonts w:ascii="Arial" w:hAnsi="Arial" w:cs="Arial"/>
                <w:sz w:val="22"/>
              </w:rPr>
            </w:pPr>
            <w:r>
              <w:rPr>
                <w:rFonts w:ascii="Arial" w:hAnsi="Arial" w:cs="Arial"/>
                <w:sz w:val="22"/>
              </w:rPr>
              <w:t>__________</w:t>
            </w:r>
          </w:p>
        </w:tc>
      </w:tr>
      <w:tr w:rsidR="008453E3">
        <w:tblPrEx>
          <w:shd w:val="clear" w:color="auto" w:fill="FFFFFF"/>
        </w:tblPrEx>
        <w:trPr>
          <w:cantSplit/>
          <w:trHeight w:val="259"/>
        </w:trPr>
        <w:tc>
          <w:tcPr>
            <w:tcW w:w="13518" w:type="dxa"/>
            <w:gridSpan w:val="3"/>
            <w:shd w:val="clear" w:color="auto" w:fill="FFFFFF"/>
            <w:tcMar>
              <w:top w:w="85" w:type="dxa"/>
              <w:bottom w:w="85" w:type="dxa"/>
            </w:tcMar>
          </w:tcPr>
          <w:p w:rsidR="008453E3" w:rsidRDefault="008453E3">
            <w:pPr>
              <w:spacing w:before="180"/>
              <w:rPr>
                <w:rFonts w:ascii="Arial" w:hAnsi="Arial" w:cs="Arial"/>
                <w:sz w:val="22"/>
              </w:rPr>
            </w:pPr>
            <w:r>
              <w:rPr>
                <w:rFonts w:ascii="Arial" w:hAnsi="Arial" w:cs="Arial"/>
                <w:b/>
                <w:sz w:val="22"/>
              </w:rPr>
              <w:t>Methods: Monitoring</w:t>
            </w:r>
          </w:p>
        </w:tc>
        <w:tc>
          <w:tcPr>
            <w:tcW w:w="1988" w:type="dxa"/>
            <w:shd w:val="clear" w:color="auto" w:fill="FFFFFF"/>
          </w:tcPr>
          <w:p w:rsidR="008453E3" w:rsidRDefault="008453E3">
            <w:pPr>
              <w:rPr>
                <w:rFonts w:ascii="Arial" w:hAnsi="Arial" w:cs="Arial"/>
                <w:b/>
                <w:sz w:val="22"/>
              </w:rPr>
            </w:pP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Data monitoring</w:t>
            </w:r>
          </w:p>
        </w:tc>
        <w:tc>
          <w:tcPr>
            <w:tcW w:w="750" w:type="dxa"/>
            <w:shd w:val="clear" w:color="auto" w:fill="FFFFFF"/>
          </w:tcPr>
          <w:p w:rsidR="008453E3" w:rsidRDefault="008453E3">
            <w:pPr>
              <w:rPr>
                <w:rFonts w:ascii="Arial" w:hAnsi="Arial" w:cs="Arial"/>
                <w:sz w:val="22"/>
              </w:rPr>
            </w:pPr>
            <w:r>
              <w:rPr>
                <w:rFonts w:ascii="Arial" w:hAnsi="Arial" w:cs="Arial"/>
                <w:sz w:val="22"/>
              </w:rPr>
              <w:t>21a</w:t>
            </w:r>
          </w:p>
        </w:tc>
        <w:tc>
          <w:tcPr>
            <w:tcW w:w="10609" w:type="dxa"/>
            <w:shd w:val="clear" w:color="auto" w:fill="FFFFFF"/>
            <w:tcMar>
              <w:top w:w="85" w:type="dxa"/>
              <w:bottom w:w="85" w:type="dxa"/>
            </w:tcMar>
          </w:tcPr>
          <w:p w:rsidR="008453E3" w:rsidRDefault="00971ECF">
            <w:pPr>
              <w:rPr>
                <w:rFonts w:ascii="Arial" w:hAnsi="Arial" w:cs="Arial"/>
                <w:sz w:val="22"/>
              </w:rPr>
            </w:pPr>
            <w:r w:rsidRPr="00971ECF">
              <w:rPr>
                <w:rFonts w:ascii="Arial" w:hAnsi="Arial" w:cs="Arial"/>
                <w:sz w:val="22"/>
              </w:rPr>
              <w:t>This trial will be monitored by the scientific research department of Beijing Hospital of Traditional Chinese Medicine affiliat</w:t>
            </w:r>
            <w:r>
              <w:rPr>
                <w:rFonts w:ascii="Arial" w:hAnsi="Arial" w:cs="Arial"/>
                <w:sz w:val="22"/>
              </w:rPr>
              <w:t>ed to Capital Medical University.</w:t>
            </w:r>
          </w:p>
        </w:tc>
        <w:tc>
          <w:tcPr>
            <w:tcW w:w="1988" w:type="dxa"/>
            <w:shd w:val="clear" w:color="auto" w:fill="FFFFFF"/>
          </w:tcPr>
          <w:p w:rsidR="008453E3" w:rsidRDefault="008453E3">
            <w:pPr>
              <w:rPr>
                <w:rFonts w:ascii="Arial" w:hAnsi="Arial" w:cs="Arial"/>
                <w:sz w:val="22"/>
              </w:rPr>
            </w:pPr>
            <w:r>
              <w:rPr>
                <w:rFonts w:ascii="Arial" w:hAnsi="Arial" w:cs="Arial"/>
                <w:sz w:val="22"/>
              </w:rPr>
              <w:t>_____________</w:t>
            </w:r>
          </w:p>
        </w:tc>
      </w:tr>
      <w:tr w:rsidR="008453E3">
        <w:tblPrEx>
          <w:shd w:val="clear" w:color="auto" w:fill="FFFFFF"/>
        </w:tblPrEx>
        <w:trPr>
          <w:cantSplit/>
          <w:trHeight w:val="491"/>
        </w:trPr>
        <w:tc>
          <w:tcPr>
            <w:tcW w:w="2159" w:type="dxa"/>
            <w:shd w:val="clear" w:color="auto" w:fill="FFFFFF"/>
            <w:tcMar>
              <w:top w:w="85" w:type="dxa"/>
              <w:bottom w:w="85" w:type="dxa"/>
            </w:tcMar>
          </w:tcPr>
          <w:p w:rsidR="008453E3" w:rsidRDefault="008453E3">
            <w:pPr>
              <w:rPr>
                <w:rFonts w:ascii="Arial" w:hAnsi="Arial" w:cs="Arial"/>
                <w:sz w:val="22"/>
              </w:rPr>
            </w:pPr>
          </w:p>
        </w:tc>
        <w:tc>
          <w:tcPr>
            <w:tcW w:w="750" w:type="dxa"/>
            <w:shd w:val="clear" w:color="auto" w:fill="FFFFFF"/>
          </w:tcPr>
          <w:p w:rsidR="008453E3" w:rsidRDefault="008453E3">
            <w:pPr>
              <w:rPr>
                <w:rFonts w:ascii="Arial" w:hAnsi="Arial" w:cs="Arial"/>
                <w:sz w:val="22"/>
              </w:rPr>
            </w:pPr>
            <w:r>
              <w:rPr>
                <w:rFonts w:ascii="Arial" w:hAnsi="Arial" w:cs="Arial"/>
                <w:sz w:val="22"/>
              </w:rPr>
              <w:t>21b</w:t>
            </w:r>
          </w:p>
        </w:tc>
        <w:tc>
          <w:tcPr>
            <w:tcW w:w="10609" w:type="dxa"/>
            <w:shd w:val="clear" w:color="auto" w:fill="FFFFFF"/>
            <w:tcMar>
              <w:top w:w="85" w:type="dxa"/>
              <w:bottom w:w="85" w:type="dxa"/>
            </w:tcMar>
          </w:tcPr>
          <w:p w:rsidR="008453E3" w:rsidRDefault="008453E3">
            <w:pPr>
              <w:rPr>
                <w:rFonts w:ascii="Arial" w:eastAsia="宋体" w:hAnsi="Arial" w:cs="Arial"/>
                <w:sz w:val="22"/>
                <w:lang w:val="en-US" w:eastAsia="zh-CN"/>
              </w:rPr>
            </w:pPr>
          </w:p>
        </w:tc>
        <w:tc>
          <w:tcPr>
            <w:tcW w:w="1988" w:type="dxa"/>
            <w:shd w:val="clear" w:color="auto" w:fill="FFFFFF"/>
          </w:tcPr>
          <w:p w:rsidR="008453E3" w:rsidRDefault="008453E3">
            <w:pPr>
              <w:rPr>
                <w:rFonts w:ascii="Arial" w:hAnsi="Arial" w:cs="Arial"/>
                <w:sz w:val="22"/>
              </w:rPr>
            </w:pPr>
            <w:r>
              <w:rPr>
                <w:rFonts w:ascii="Arial" w:hAnsi="Arial" w:cs="Arial"/>
                <w:sz w:val="22"/>
              </w:rPr>
              <w:t>_____________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Harms</w:t>
            </w:r>
          </w:p>
        </w:tc>
        <w:tc>
          <w:tcPr>
            <w:tcW w:w="750" w:type="dxa"/>
            <w:shd w:val="clear" w:color="auto" w:fill="FFFFFF"/>
          </w:tcPr>
          <w:p w:rsidR="008453E3" w:rsidRDefault="008453E3">
            <w:pPr>
              <w:rPr>
                <w:rFonts w:ascii="Arial" w:hAnsi="Arial" w:cs="Arial"/>
                <w:sz w:val="22"/>
              </w:rPr>
            </w:pPr>
            <w:r>
              <w:rPr>
                <w:rFonts w:ascii="Arial" w:hAnsi="Arial" w:cs="Arial"/>
                <w:sz w:val="22"/>
              </w:rPr>
              <w:t>22</w:t>
            </w:r>
          </w:p>
        </w:tc>
        <w:tc>
          <w:tcPr>
            <w:tcW w:w="10609" w:type="dxa"/>
            <w:shd w:val="clear" w:color="auto" w:fill="FFFFFF"/>
            <w:tcMar>
              <w:top w:w="85" w:type="dxa"/>
              <w:bottom w:w="85" w:type="dxa"/>
            </w:tcMar>
          </w:tcPr>
          <w:p w:rsidR="008453E3" w:rsidRPr="00971ECF" w:rsidRDefault="00395D8F">
            <w:pPr>
              <w:rPr>
                <w:rFonts w:ascii="Arial" w:hAnsi="Arial" w:cs="Arial"/>
                <w:sz w:val="22"/>
              </w:rPr>
            </w:pPr>
            <w:r w:rsidRPr="0099108E">
              <w:rPr>
                <w:sz w:val="22"/>
              </w:rPr>
              <w:t>All adverse events (AE</w:t>
            </w:r>
            <w:r>
              <w:rPr>
                <w:rFonts w:hint="eastAsia"/>
                <w:sz w:val="22"/>
              </w:rPr>
              <w:t>s</w:t>
            </w:r>
            <w:r w:rsidRPr="0099108E">
              <w:rPr>
                <w:sz w:val="22"/>
              </w:rPr>
              <w:t xml:space="preserve">) </w:t>
            </w:r>
            <w:r>
              <w:rPr>
                <w:sz w:val="22"/>
              </w:rPr>
              <w:t xml:space="preserve">during the treatment </w:t>
            </w:r>
            <w:r w:rsidRPr="0099108E">
              <w:rPr>
                <w:sz w:val="22"/>
              </w:rPr>
              <w:t xml:space="preserve">will be recorded on </w:t>
            </w:r>
            <w:r w:rsidRPr="00432565">
              <w:rPr>
                <w:sz w:val="22"/>
              </w:rPr>
              <w:t>AE case report</w:t>
            </w:r>
            <w:r w:rsidRPr="0099108E">
              <w:rPr>
                <w:sz w:val="22"/>
              </w:rPr>
              <w:t xml:space="preserve"> in detail</w:t>
            </w:r>
            <w:r>
              <w:rPr>
                <w:sz w:val="22"/>
              </w:rPr>
              <w:t>, such as</w:t>
            </w:r>
            <w:r w:rsidRPr="0099108E">
              <w:rPr>
                <w:sz w:val="22"/>
              </w:rPr>
              <w:t xml:space="preserve"> time of </w:t>
            </w:r>
            <w:r w:rsidRPr="00E72761">
              <w:rPr>
                <w:sz w:val="22"/>
              </w:rPr>
              <w:t>appearance</w:t>
            </w:r>
            <w:r w:rsidRPr="0099108E">
              <w:rPr>
                <w:sz w:val="22"/>
              </w:rPr>
              <w:t xml:space="preserve">, </w:t>
            </w:r>
            <w:r w:rsidRPr="00E72761">
              <w:rPr>
                <w:sz w:val="22"/>
              </w:rPr>
              <w:t>intensity</w:t>
            </w:r>
            <w:r w:rsidRPr="0099108E">
              <w:rPr>
                <w:sz w:val="22"/>
              </w:rPr>
              <w:t xml:space="preserve"> of AE</w:t>
            </w:r>
            <w:r>
              <w:rPr>
                <w:rFonts w:hint="eastAsia"/>
                <w:sz w:val="22"/>
              </w:rPr>
              <w:t>s</w:t>
            </w:r>
            <w:r w:rsidRPr="0099108E">
              <w:rPr>
                <w:sz w:val="22"/>
              </w:rPr>
              <w:t xml:space="preserve">, and possible causes. </w:t>
            </w:r>
            <w:r>
              <w:rPr>
                <w:rFonts w:hint="eastAsia"/>
                <w:sz w:val="22"/>
              </w:rPr>
              <w:t xml:space="preserve">The investigators </w:t>
            </w:r>
            <w:r w:rsidRPr="0099108E">
              <w:rPr>
                <w:sz w:val="22"/>
              </w:rPr>
              <w:t xml:space="preserve">will collect information </w:t>
            </w:r>
            <w:r>
              <w:rPr>
                <w:sz w:val="22"/>
              </w:rPr>
              <w:t>about</w:t>
            </w:r>
            <w:r w:rsidRPr="0099108E">
              <w:rPr>
                <w:sz w:val="22"/>
              </w:rPr>
              <w:t xml:space="preserve"> AEs</w:t>
            </w:r>
            <w:r>
              <w:rPr>
                <w:sz w:val="22"/>
              </w:rPr>
              <w:t xml:space="preserve"> </w:t>
            </w:r>
            <w:r>
              <w:rPr>
                <w:rFonts w:hint="eastAsia"/>
                <w:sz w:val="22"/>
              </w:rPr>
              <w:t xml:space="preserve">and </w:t>
            </w:r>
            <w:r>
              <w:rPr>
                <w:sz w:val="22"/>
              </w:rPr>
              <w:t>assess</w:t>
            </w:r>
            <w:r w:rsidRPr="0099108E">
              <w:rPr>
                <w:sz w:val="22"/>
              </w:rPr>
              <w:t xml:space="preserve"> whether the </w:t>
            </w:r>
            <w:r>
              <w:rPr>
                <w:sz w:val="22"/>
              </w:rPr>
              <w:t>AE</w:t>
            </w:r>
            <w:r>
              <w:rPr>
                <w:rFonts w:hint="eastAsia"/>
                <w:sz w:val="22"/>
              </w:rPr>
              <w:t>s</w:t>
            </w:r>
            <w:r>
              <w:rPr>
                <w:sz w:val="22"/>
              </w:rPr>
              <w:t xml:space="preserve"> </w:t>
            </w:r>
            <w:r w:rsidRPr="0099108E">
              <w:rPr>
                <w:sz w:val="22"/>
              </w:rPr>
              <w:t xml:space="preserve">are </w:t>
            </w:r>
            <w:r w:rsidRPr="00712D14">
              <w:rPr>
                <w:sz w:val="22"/>
              </w:rPr>
              <w:t xml:space="preserve">associated with </w:t>
            </w:r>
            <w:r>
              <w:rPr>
                <w:sz w:val="22"/>
              </w:rPr>
              <w:t xml:space="preserve">the techniques of </w:t>
            </w:r>
            <w:r w:rsidRPr="0099108E">
              <w:rPr>
                <w:sz w:val="22"/>
              </w:rPr>
              <w:t xml:space="preserve">acupuncture treatment. Participants will be interviewed about any abnormal reactions or feelings. Participants </w:t>
            </w:r>
            <w:r w:rsidRPr="00712D14">
              <w:rPr>
                <w:sz w:val="22"/>
              </w:rPr>
              <w:t>encounter</w:t>
            </w:r>
            <w:r>
              <w:rPr>
                <w:sz w:val="22"/>
              </w:rPr>
              <w:t>ing</w:t>
            </w:r>
            <w:r w:rsidRPr="00712D14">
              <w:rPr>
                <w:sz w:val="22"/>
              </w:rPr>
              <w:t xml:space="preserve"> with </w:t>
            </w:r>
            <w:r w:rsidRPr="0099108E">
              <w:rPr>
                <w:sz w:val="22"/>
              </w:rPr>
              <w:t xml:space="preserve">mild </w:t>
            </w:r>
            <w:r>
              <w:rPr>
                <w:sz w:val="22"/>
              </w:rPr>
              <w:t>or moderate AE</w:t>
            </w:r>
            <w:r>
              <w:rPr>
                <w:rFonts w:hint="eastAsia"/>
                <w:sz w:val="22"/>
              </w:rPr>
              <w:t>s</w:t>
            </w:r>
            <w:r w:rsidRPr="0099108E">
              <w:rPr>
                <w:sz w:val="22"/>
              </w:rPr>
              <w:t xml:space="preserve"> will be treated according to their symptoms. </w:t>
            </w:r>
            <w:r w:rsidRPr="00471E80">
              <w:rPr>
                <w:sz w:val="22"/>
              </w:rPr>
              <w:t>Severe AEs will be reported to the Research Ethics Committee, which will provide medical advice to the research team within 48 hours, and the Research Ethics Committee will determine whether a termination of the trial is required.</w:t>
            </w:r>
          </w:p>
        </w:tc>
        <w:tc>
          <w:tcPr>
            <w:tcW w:w="1988" w:type="dxa"/>
            <w:shd w:val="clear" w:color="auto" w:fill="FFFFFF"/>
          </w:tcPr>
          <w:p w:rsidR="008453E3" w:rsidRDefault="008453E3">
            <w:pPr>
              <w:rPr>
                <w:rFonts w:ascii="Arial" w:hAnsi="Arial" w:cs="Arial"/>
                <w:sz w:val="22"/>
              </w:rPr>
            </w:pPr>
            <w:r>
              <w:rPr>
                <w:rFonts w:ascii="Arial" w:hAnsi="Arial" w:cs="Arial"/>
                <w:sz w:val="22"/>
              </w:rPr>
              <w:t>______</w:t>
            </w:r>
            <w:r w:rsidR="00C752C9">
              <w:rPr>
                <w:rFonts w:ascii="Arial" w:eastAsia="宋体" w:hAnsi="Arial" w:cs="Arial"/>
                <w:sz w:val="22"/>
                <w:lang w:val="en-US" w:eastAsia="zh-CN"/>
              </w:rPr>
              <w:t>10</w:t>
            </w:r>
            <w:r w:rsidR="00395D8F">
              <w:rPr>
                <w:rFonts w:ascii="Arial" w:eastAsia="宋体" w:hAnsi="Arial" w:cs="Arial"/>
                <w:sz w:val="22"/>
                <w:lang w:val="en-US" w:eastAsia="zh-CN"/>
              </w:rPr>
              <w:t>,11</w:t>
            </w:r>
            <w:r>
              <w:rPr>
                <w:rFonts w:ascii="Arial" w:hAnsi="Arial" w:cs="Arial"/>
                <w:sz w:val="22"/>
              </w:rPr>
              <w:t>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Auditing</w:t>
            </w:r>
          </w:p>
        </w:tc>
        <w:tc>
          <w:tcPr>
            <w:tcW w:w="750" w:type="dxa"/>
            <w:shd w:val="clear" w:color="auto" w:fill="FFFFFF"/>
          </w:tcPr>
          <w:p w:rsidR="008453E3" w:rsidRDefault="008453E3">
            <w:pPr>
              <w:rPr>
                <w:rFonts w:ascii="Arial" w:hAnsi="Arial" w:cs="Arial"/>
                <w:sz w:val="22"/>
              </w:rPr>
            </w:pPr>
            <w:r>
              <w:rPr>
                <w:rFonts w:ascii="Arial" w:hAnsi="Arial" w:cs="Arial"/>
                <w:sz w:val="22"/>
              </w:rPr>
              <w:t>23</w:t>
            </w:r>
          </w:p>
        </w:tc>
        <w:tc>
          <w:tcPr>
            <w:tcW w:w="10609" w:type="dxa"/>
            <w:shd w:val="clear" w:color="auto" w:fill="FFFFFF"/>
            <w:tcMar>
              <w:top w:w="85" w:type="dxa"/>
              <w:bottom w:w="85" w:type="dxa"/>
            </w:tcMar>
          </w:tcPr>
          <w:p w:rsidR="008453E3" w:rsidRDefault="008453E3">
            <w:pPr>
              <w:rPr>
                <w:rFonts w:ascii="Arial" w:hAnsi="Arial" w:cs="Arial"/>
                <w:sz w:val="22"/>
              </w:rPr>
            </w:pPr>
            <w:r>
              <w:rPr>
                <w:rFonts w:ascii="Arial" w:hAnsi="Arial" w:cs="Arial" w:hint="eastAsia"/>
                <w:sz w:val="22"/>
              </w:rPr>
              <w:t xml:space="preserve">The study will be audited by </w:t>
            </w:r>
            <w:r w:rsidR="00971ECF" w:rsidRPr="00971ECF">
              <w:rPr>
                <w:rFonts w:ascii="Arial" w:hAnsi="Arial" w:cs="Arial"/>
                <w:sz w:val="22"/>
              </w:rPr>
              <w:t>Beijing Traditional Chinese Medicine Administration</w:t>
            </w:r>
            <w:r w:rsidR="00971ECF" w:rsidRPr="00971ECF">
              <w:rPr>
                <w:rFonts w:ascii="Arial" w:hAnsi="Arial" w:cs="Arial" w:hint="eastAsia"/>
                <w:sz w:val="22"/>
              </w:rPr>
              <w:t xml:space="preserve"> </w:t>
            </w:r>
            <w:r>
              <w:rPr>
                <w:rFonts w:ascii="Arial" w:hAnsi="Arial" w:cs="Arial" w:hint="eastAsia"/>
                <w:sz w:val="22"/>
              </w:rPr>
              <w:t>every year.</w:t>
            </w:r>
          </w:p>
        </w:tc>
        <w:tc>
          <w:tcPr>
            <w:tcW w:w="1988" w:type="dxa"/>
            <w:shd w:val="clear" w:color="auto" w:fill="FFFFFF"/>
          </w:tcPr>
          <w:p w:rsidR="008453E3" w:rsidRDefault="008453E3">
            <w:pPr>
              <w:rPr>
                <w:rFonts w:ascii="Arial" w:hAnsi="Arial" w:cs="Arial"/>
                <w:sz w:val="22"/>
              </w:rPr>
            </w:pPr>
            <w:r>
              <w:rPr>
                <w:rFonts w:ascii="Arial" w:hAnsi="Arial" w:cs="Arial"/>
                <w:sz w:val="22"/>
              </w:rPr>
              <w:t>_____________</w:t>
            </w:r>
          </w:p>
        </w:tc>
      </w:tr>
      <w:tr w:rsidR="008453E3">
        <w:trPr>
          <w:cantSplit/>
          <w:trHeight w:val="259"/>
        </w:trPr>
        <w:tc>
          <w:tcPr>
            <w:tcW w:w="13518" w:type="dxa"/>
            <w:gridSpan w:val="3"/>
            <w:tcMar>
              <w:top w:w="85" w:type="dxa"/>
              <w:bottom w:w="85" w:type="dxa"/>
            </w:tcMar>
          </w:tcPr>
          <w:p w:rsidR="008453E3" w:rsidRDefault="008453E3">
            <w:pPr>
              <w:pStyle w:val="TableSubHead"/>
              <w:spacing w:before="180"/>
              <w:rPr>
                <w:rFonts w:ascii="Arial" w:hAnsi="Arial" w:cs="Arial"/>
                <w:sz w:val="22"/>
              </w:rPr>
            </w:pPr>
            <w:r>
              <w:rPr>
                <w:rFonts w:ascii="Arial" w:hAnsi="Arial" w:cs="Arial"/>
                <w:sz w:val="22"/>
              </w:rPr>
              <w:t>Ethics and dissemination</w:t>
            </w:r>
          </w:p>
        </w:tc>
        <w:tc>
          <w:tcPr>
            <w:tcW w:w="1988" w:type="dxa"/>
          </w:tcPr>
          <w:p w:rsidR="008453E3" w:rsidRDefault="008453E3">
            <w:pPr>
              <w:pStyle w:val="TableSubHead"/>
              <w:rPr>
                <w:rFonts w:ascii="Arial" w:hAnsi="Arial" w:cs="Arial"/>
                <w:sz w:val="22"/>
              </w:rPr>
            </w:pPr>
          </w:p>
        </w:tc>
      </w:tr>
      <w:tr w:rsidR="008453E3">
        <w:trPr>
          <w:cantSplit/>
          <w:trHeight w:val="259"/>
        </w:trPr>
        <w:tc>
          <w:tcPr>
            <w:tcW w:w="2159" w:type="dxa"/>
            <w:tcMar>
              <w:top w:w="85" w:type="dxa"/>
              <w:bottom w:w="85" w:type="dxa"/>
            </w:tcMar>
          </w:tcPr>
          <w:p w:rsidR="008453E3" w:rsidRDefault="008453E3">
            <w:pPr>
              <w:rPr>
                <w:rFonts w:ascii="Arial" w:hAnsi="Arial" w:cs="Arial"/>
                <w:sz w:val="22"/>
              </w:rPr>
            </w:pPr>
            <w:r>
              <w:rPr>
                <w:rFonts w:ascii="Arial" w:hAnsi="Arial" w:cs="Arial"/>
                <w:sz w:val="22"/>
              </w:rPr>
              <w:t>Research ethics approval</w:t>
            </w:r>
          </w:p>
        </w:tc>
        <w:tc>
          <w:tcPr>
            <w:tcW w:w="750" w:type="dxa"/>
          </w:tcPr>
          <w:p w:rsidR="008453E3" w:rsidRDefault="008453E3">
            <w:pPr>
              <w:rPr>
                <w:rFonts w:ascii="Arial" w:hAnsi="Arial" w:cs="Arial"/>
                <w:sz w:val="22"/>
              </w:rPr>
            </w:pPr>
            <w:r>
              <w:rPr>
                <w:rFonts w:ascii="Arial" w:hAnsi="Arial" w:cs="Arial"/>
                <w:sz w:val="22"/>
              </w:rPr>
              <w:t>24</w:t>
            </w:r>
          </w:p>
        </w:tc>
        <w:tc>
          <w:tcPr>
            <w:tcW w:w="10609" w:type="dxa"/>
            <w:tcMar>
              <w:top w:w="85" w:type="dxa"/>
              <w:bottom w:w="85" w:type="dxa"/>
            </w:tcMar>
          </w:tcPr>
          <w:p w:rsidR="008453E3" w:rsidRDefault="00395D8F">
            <w:pPr>
              <w:rPr>
                <w:rFonts w:ascii="Arial" w:hAnsi="Arial" w:cs="Arial"/>
                <w:sz w:val="22"/>
              </w:rPr>
            </w:pPr>
            <w:bookmarkStart w:id="5" w:name="_Hlk497419545"/>
            <w:r w:rsidRPr="0099108E">
              <w:rPr>
                <w:sz w:val="22"/>
              </w:rPr>
              <w:t>The trial protocol has been approved by the Research Ethical Committee of Beijing Hospital of Traditional Chinese Medicine Affiliated to Capital Medical University on 9 May 2017 (ethical batch number:</w:t>
            </w:r>
            <w:r>
              <w:rPr>
                <w:rFonts w:hint="eastAsia"/>
                <w:sz w:val="22"/>
              </w:rPr>
              <w:t xml:space="preserve"> </w:t>
            </w:r>
            <w:r w:rsidRPr="0099108E">
              <w:rPr>
                <w:sz w:val="22"/>
              </w:rPr>
              <w:t>2017BL-013-02).</w:t>
            </w:r>
            <w:r>
              <w:rPr>
                <w:rFonts w:hint="eastAsia"/>
                <w:sz w:val="22"/>
              </w:rPr>
              <w:t xml:space="preserve"> </w:t>
            </w:r>
            <w:bookmarkEnd w:id="5"/>
            <w:r w:rsidRPr="00400ACB">
              <w:rPr>
                <w:sz w:val="22"/>
              </w:rPr>
              <w:t>This trial was registered at ISRCTN</w:t>
            </w:r>
            <w:r w:rsidRPr="0099108E">
              <w:rPr>
                <w:sz w:val="22"/>
              </w:rPr>
              <w:t xml:space="preserve"> (ISRCTN68981054). </w:t>
            </w:r>
          </w:p>
        </w:tc>
        <w:tc>
          <w:tcPr>
            <w:tcW w:w="1988" w:type="dxa"/>
          </w:tcPr>
          <w:p w:rsidR="008453E3" w:rsidRDefault="008453E3">
            <w:pPr>
              <w:rPr>
                <w:rFonts w:ascii="Arial" w:hAnsi="Arial" w:cs="Arial"/>
                <w:sz w:val="22"/>
              </w:rPr>
            </w:pPr>
            <w:r>
              <w:rPr>
                <w:rFonts w:ascii="Arial" w:hAnsi="Arial" w:cs="Arial"/>
                <w:sz w:val="22"/>
              </w:rPr>
              <w:t>______</w:t>
            </w:r>
            <w:r w:rsidR="001324F1">
              <w:rPr>
                <w:rFonts w:ascii="Arial" w:eastAsia="宋体" w:hAnsi="Arial" w:cs="Arial"/>
                <w:sz w:val="22"/>
                <w:lang w:val="en-US" w:eastAsia="zh-CN"/>
              </w:rPr>
              <w:t>1</w:t>
            </w:r>
            <w:r w:rsidR="00395D8F">
              <w:rPr>
                <w:rFonts w:ascii="Arial" w:eastAsia="宋体" w:hAnsi="Arial" w:cs="Arial"/>
                <w:sz w:val="22"/>
                <w:lang w:val="en-US" w:eastAsia="zh-CN"/>
              </w:rPr>
              <w:t>2</w:t>
            </w:r>
            <w:r>
              <w:rPr>
                <w:rFonts w:ascii="Arial" w:hAnsi="Arial" w:cs="Arial"/>
                <w:sz w:val="22"/>
              </w:rPr>
              <w:t>_____</w:t>
            </w:r>
          </w:p>
        </w:tc>
      </w:tr>
      <w:tr w:rsidR="008453E3">
        <w:trPr>
          <w:cantSplit/>
          <w:trHeight w:val="259"/>
        </w:trPr>
        <w:tc>
          <w:tcPr>
            <w:tcW w:w="2159" w:type="dxa"/>
            <w:tcMar>
              <w:top w:w="85" w:type="dxa"/>
              <w:bottom w:w="85" w:type="dxa"/>
            </w:tcMar>
          </w:tcPr>
          <w:p w:rsidR="008453E3" w:rsidRDefault="008453E3">
            <w:pPr>
              <w:rPr>
                <w:rFonts w:ascii="Arial" w:hAnsi="Arial" w:cs="Arial"/>
                <w:sz w:val="22"/>
              </w:rPr>
            </w:pPr>
            <w:r>
              <w:rPr>
                <w:rFonts w:ascii="Arial" w:hAnsi="Arial" w:cs="Arial"/>
                <w:sz w:val="22"/>
              </w:rPr>
              <w:t>Protocol amendments</w:t>
            </w:r>
          </w:p>
        </w:tc>
        <w:tc>
          <w:tcPr>
            <w:tcW w:w="750" w:type="dxa"/>
          </w:tcPr>
          <w:p w:rsidR="008453E3" w:rsidRDefault="008453E3">
            <w:pPr>
              <w:rPr>
                <w:rFonts w:ascii="Arial" w:hAnsi="Arial" w:cs="Arial"/>
                <w:sz w:val="22"/>
              </w:rPr>
            </w:pPr>
            <w:r>
              <w:rPr>
                <w:rFonts w:ascii="Arial" w:hAnsi="Arial" w:cs="Arial"/>
                <w:sz w:val="22"/>
              </w:rPr>
              <w:t>25</w:t>
            </w:r>
          </w:p>
        </w:tc>
        <w:tc>
          <w:tcPr>
            <w:tcW w:w="10609" w:type="dxa"/>
            <w:tcMar>
              <w:top w:w="85" w:type="dxa"/>
              <w:bottom w:w="85" w:type="dxa"/>
            </w:tcMar>
          </w:tcPr>
          <w:p w:rsidR="008453E3" w:rsidRDefault="008453E3">
            <w:pPr>
              <w:rPr>
                <w:rFonts w:ascii="Arial" w:hAnsi="Arial" w:cs="Arial"/>
                <w:sz w:val="22"/>
              </w:rPr>
            </w:pPr>
            <w:r>
              <w:rPr>
                <w:rFonts w:ascii="Arial" w:hAnsi="Arial" w:cs="Arial" w:hint="eastAsia"/>
                <w:sz w:val="22"/>
              </w:rPr>
              <w:t xml:space="preserve">If it is </w:t>
            </w:r>
            <w:proofErr w:type="spellStart"/>
            <w:r>
              <w:rPr>
                <w:rFonts w:ascii="Arial" w:hAnsi="Arial" w:cs="Arial" w:hint="eastAsia"/>
                <w:sz w:val="22"/>
              </w:rPr>
              <w:t>nessrary</w:t>
            </w:r>
            <w:proofErr w:type="spellEnd"/>
            <w:r>
              <w:rPr>
                <w:rFonts w:ascii="Arial" w:hAnsi="Arial" w:cs="Arial" w:hint="eastAsia"/>
                <w:sz w:val="22"/>
              </w:rPr>
              <w:t xml:space="preserve"> to modify the protocol, we should submit applications to </w:t>
            </w:r>
            <w:r>
              <w:rPr>
                <w:rFonts w:ascii="Arial" w:eastAsia="宋体" w:hAnsi="Arial" w:cs="Arial"/>
                <w:sz w:val="23"/>
                <w:szCs w:val="23"/>
                <w:lang w:val="en-US" w:eastAsia="zh-CN" w:bidi="ar"/>
              </w:rPr>
              <w:t>Beijing Municipal Administration of Traditional Chinese Medicine</w:t>
            </w:r>
          </w:p>
        </w:tc>
        <w:tc>
          <w:tcPr>
            <w:tcW w:w="1988" w:type="dxa"/>
          </w:tcPr>
          <w:p w:rsidR="008453E3" w:rsidRDefault="008453E3">
            <w:pPr>
              <w:rPr>
                <w:rFonts w:ascii="Arial" w:hAnsi="Arial" w:cs="Arial"/>
                <w:sz w:val="22"/>
              </w:rPr>
            </w:pPr>
            <w:r>
              <w:rPr>
                <w:rFonts w:ascii="Arial" w:hAnsi="Arial" w:cs="Arial"/>
                <w:sz w:val="22"/>
              </w:rPr>
              <w:t>_____________</w:t>
            </w:r>
          </w:p>
        </w:tc>
      </w:tr>
      <w:tr w:rsidR="008453E3">
        <w:trPr>
          <w:cantSplit/>
          <w:trHeight w:val="259"/>
        </w:trPr>
        <w:tc>
          <w:tcPr>
            <w:tcW w:w="2159" w:type="dxa"/>
            <w:tcMar>
              <w:top w:w="85" w:type="dxa"/>
              <w:bottom w:w="85" w:type="dxa"/>
            </w:tcMar>
          </w:tcPr>
          <w:p w:rsidR="008453E3" w:rsidRDefault="008453E3">
            <w:pPr>
              <w:rPr>
                <w:rFonts w:ascii="Arial" w:hAnsi="Arial" w:cs="Arial"/>
                <w:sz w:val="22"/>
              </w:rPr>
            </w:pPr>
            <w:r>
              <w:rPr>
                <w:rFonts w:ascii="Arial" w:hAnsi="Arial" w:cs="Arial"/>
                <w:sz w:val="22"/>
              </w:rPr>
              <w:t>Consent or assent</w:t>
            </w:r>
          </w:p>
        </w:tc>
        <w:tc>
          <w:tcPr>
            <w:tcW w:w="750" w:type="dxa"/>
          </w:tcPr>
          <w:p w:rsidR="008453E3" w:rsidRDefault="008453E3">
            <w:pPr>
              <w:rPr>
                <w:rFonts w:ascii="Arial" w:hAnsi="Arial" w:cs="Arial"/>
                <w:sz w:val="22"/>
              </w:rPr>
            </w:pPr>
            <w:r>
              <w:rPr>
                <w:rFonts w:ascii="Arial" w:hAnsi="Arial" w:cs="Arial"/>
                <w:sz w:val="22"/>
              </w:rPr>
              <w:t>26a</w:t>
            </w:r>
          </w:p>
        </w:tc>
        <w:tc>
          <w:tcPr>
            <w:tcW w:w="10609" w:type="dxa"/>
            <w:tcMar>
              <w:top w:w="85" w:type="dxa"/>
              <w:bottom w:w="85" w:type="dxa"/>
            </w:tcMar>
          </w:tcPr>
          <w:p w:rsidR="008453E3" w:rsidRDefault="00395D8F">
            <w:pPr>
              <w:rPr>
                <w:rFonts w:ascii="Arial" w:hAnsi="Arial" w:cs="Arial"/>
                <w:sz w:val="22"/>
              </w:rPr>
            </w:pPr>
            <w:r w:rsidRPr="0099108E">
              <w:rPr>
                <w:sz w:val="22"/>
              </w:rPr>
              <w:t>Each participant will be notified regarding the study protocol. Written informed consent will be obtained from each participant</w:t>
            </w:r>
            <w:r>
              <w:rPr>
                <w:sz w:val="22"/>
              </w:rPr>
              <w:t>.</w:t>
            </w:r>
          </w:p>
        </w:tc>
        <w:tc>
          <w:tcPr>
            <w:tcW w:w="1988" w:type="dxa"/>
          </w:tcPr>
          <w:p w:rsidR="008453E3" w:rsidRDefault="008453E3">
            <w:pPr>
              <w:rPr>
                <w:rFonts w:ascii="Arial" w:hAnsi="Arial" w:cs="Arial"/>
                <w:sz w:val="22"/>
              </w:rPr>
            </w:pPr>
            <w:r>
              <w:rPr>
                <w:rFonts w:ascii="Arial" w:hAnsi="Arial" w:cs="Arial"/>
                <w:sz w:val="22"/>
              </w:rPr>
              <w:t>______</w:t>
            </w:r>
            <w:r w:rsidR="001324F1">
              <w:rPr>
                <w:rFonts w:ascii="Arial" w:hAnsi="Arial" w:cs="Arial"/>
                <w:sz w:val="22"/>
              </w:rPr>
              <w:t>1</w:t>
            </w:r>
            <w:r w:rsidR="00395D8F">
              <w:rPr>
                <w:rFonts w:ascii="Arial" w:hAnsi="Arial" w:cs="Arial"/>
                <w:sz w:val="22"/>
              </w:rPr>
              <w:t>2</w:t>
            </w:r>
            <w:r>
              <w:rPr>
                <w:rFonts w:ascii="Arial" w:hAnsi="Arial" w:cs="Arial"/>
                <w:sz w:val="22"/>
              </w:rPr>
              <w:t>______</w:t>
            </w:r>
          </w:p>
        </w:tc>
      </w:tr>
      <w:tr w:rsidR="008453E3">
        <w:trPr>
          <w:cantSplit/>
          <w:trHeight w:val="259"/>
        </w:trPr>
        <w:tc>
          <w:tcPr>
            <w:tcW w:w="2159" w:type="dxa"/>
            <w:tcMar>
              <w:top w:w="85" w:type="dxa"/>
              <w:bottom w:w="85" w:type="dxa"/>
            </w:tcMar>
          </w:tcPr>
          <w:p w:rsidR="008453E3" w:rsidRDefault="008453E3">
            <w:pPr>
              <w:rPr>
                <w:rFonts w:ascii="Arial" w:hAnsi="Arial" w:cs="Arial"/>
                <w:sz w:val="22"/>
              </w:rPr>
            </w:pPr>
          </w:p>
        </w:tc>
        <w:tc>
          <w:tcPr>
            <w:tcW w:w="750" w:type="dxa"/>
          </w:tcPr>
          <w:p w:rsidR="008453E3" w:rsidRDefault="008453E3">
            <w:pPr>
              <w:rPr>
                <w:rFonts w:ascii="Arial" w:hAnsi="Arial" w:cs="Arial"/>
                <w:sz w:val="22"/>
              </w:rPr>
            </w:pPr>
            <w:r>
              <w:rPr>
                <w:rFonts w:ascii="Arial" w:hAnsi="Arial" w:cs="Arial"/>
                <w:sz w:val="22"/>
              </w:rPr>
              <w:t>26b</w:t>
            </w:r>
          </w:p>
        </w:tc>
        <w:tc>
          <w:tcPr>
            <w:tcW w:w="10609" w:type="dxa"/>
            <w:tcMar>
              <w:top w:w="85" w:type="dxa"/>
              <w:bottom w:w="85" w:type="dxa"/>
            </w:tcMar>
          </w:tcPr>
          <w:p w:rsidR="008453E3" w:rsidRDefault="008453E3">
            <w:pPr>
              <w:rPr>
                <w:rFonts w:ascii="Arial" w:eastAsia="宋体" w:hAnsi="Arial" w:cs="Arial"/>
                <w:sz w:val="22"/>
                <w:lang w:val="en-US" w:eastAsia="zh-CN"/>
              </w:rPr>
            </w:pPr>
          </w:p>
        </w:tc>
        <w:tc>
          <w:tcPr>
            <w:tcW w:w="1988" w:type="dxa"/>
          </w:tcPr>
          <w:p w:rsidR="008453E3" w:rsidRDefault="008453E3">
            <w:pPr>
              <w:rPr>
                <w:rFonts w:ascii="Arial" w:hAnsi="Arial" w:cs="Arial"/>
                <w:sz w:val="22"/>
              </w:rPr>
            </w:pPr>
            <w:r>
              <w:rPr>
                <w:rFonts w:ascii="Arial" w:hAnsi="Arial" w:cs="Arial"/>
                <w:sz w:val="22"/>
              </w:rPr>
              <w:t>_____________</w:t>
            </w:r>
          </w:p>
        </w:tc>
      </w:tr>
      <w:tr w:rsidR="008453E3">
        <w:trPr>
          <w:cantSplit/>
          <w:trHeight w:val="259"/>
        </w:trPr>
        <w:tc>
          <w:tcPr>
            <w:tcW w:w="2159" w:type="dxa"/>
            <w:tcMar>
              <w:top w:w="85" w:type="dxa"/>
              <w:bottom w:w="85" w:type="dxa"/>
            </w:tcMar>
          </w:tcPr>
          <w:p w:rsidR="008453E3" w:rsidRDefault="008453E3">
            <w:pPr>
              <w:rPr>
                <w:rFonts w:ascii="Arial" w:hAnsi="Arial" w:cs="Arial"/>
                <w:sz w:val="22"/>
              </w:rPr>
            </w:pPr>
            <w:r>
              <w:rPr>
                <w:rFonts w:ascii="Arial" w:hAnsi="Arial" w:cs="Arial"/>
                <w:sz w:val="22"/>
              </w:rPr>
              <w:t>Confidentiality</w:t>
            </w:r>
          </w:p>
        </w:tc>
        <w:tc>
          <w:tcPr>
            <w:tcW w:w="750" w:type="dxa"/>
          </w:tcPr>
          <w:p w:rsidR="008453E3" w:rsidRDefault="008453E3">
            <w:pPr>
              <w:rPr>
                <w:rFonts w:ascii="Arial" w:hAnsi="Arial" w:cs="Arial"/>
                <w:sz w:val="22"/>
              </w:rPr>
            </w:pPr>
            <w:r>
              <w:rPr>
                <w:rFonts w:ascii="Arial" w:hAnsi="Arial" w:cs="Arial"/>
                <w:sz w:val="22"/>
              </w:rPr>
              <w:t>27</w:t>
            </w:r>
          </w:p>
        </w:tc>
        <w:tc>
          <w:tcPr>
            <w:tcW w:w="10609" w:type="dxa"/>
            <w:tcMar>
              <w:top w:w="85" w:type="dxa"/>
              <w:bottom w:w="85" w:type="dxa"/>
            </w:tcMar>
          </w:tcPr>
          <w:p w:rsidR="008453E3" w:rsidRDefault="00395D8F">
            <w:pPr>
              <w:rPr>
                <w:rFonts w:ascii="Arial" w:hAnsi="Arial" w:cs="Arial"/>
                <w:sz w:val="22"/>
              </w:rPr>
            </w:pPr>
            <w:r w:rsidRPr="00394AA8">
              <w:rPr>
                <w:sz w:val="22"/>
              </w:rPr>
              <w:t>All paper documents will be saved in a locked filing cabinet, while electronic documents will be stored in a password-protected computer which will be accessible only to the principal investigators.</w:t>
            </w:r>
            <w:r w:rsidR="003234EF" w:rsidRPr="003234EF">
              <w:rPr>
                <w:rFonts w:ascii="Arial" w:hAnsi="Arial" w:cs="Arial"/>
                <w:sz w:val="22"/>
              </w:rPr>
              <w:t xml:space="preserve"> </w:t>
            </w:r>
          </w:p>
        </w:tc>
        <w:tc>
          <w:tcPr>
            <w:tcW w:w="1988" w:type="dxa"/>
          </w:tcPr>
          <w:p w:rsidR="008453E3" w:rsidRDefault="008453E3">
            <w:pPr>
              <w:rPr>
                <w:rFonts w:ascii="Arial" w:hAnsi="Arial" w:cs="Arial"/>
                <w:sz w:val="22"/>
              </w:rPr>
            </w:pPr>
            <w:r>
              <w:rPr>
                <w:rFonts w:ascii="Arial" w:hAnsi="Arial" w:cs="Arial"/>
                <w:sz w:val="22"/>
              </w:rPr>
              <w:t>______</w:t>
            </w:r>
            <w:r w:rsidR="001324F1">
              <w:rPr>
                <w:rFonts w:ascii="Arial" w:hAnsi="Arial" w:cs="Arial"/>
                <w:sz w:val="22"/>
              </w:rPr>
              <w:t>1</w:t>
            </w:r>
            <w:r w:rsidR="00395D8F">
              <w:rPr>
                <w:rFonts w:ascii="Arial" w:hAnsi="Arial" w:cs="Arial"/>
                <w:sz w:val="22"/>
              </w:rPr>
              <w:t>1</w:t>
            </w:r>
            <w:r>
              <w:rPr>
                <w:rFonts w:ascii="Arial" w:hAnsi="Arial" w:cs="Arial"/>
                <w:sz w:val="22"/>
              </w:rPr>
              <w:t>______</w:t>
            </w:r>
          </w:p>
        </w:tc>
      </w:tr>
      <w:tr w:rsidR="008453E3">
        <w:trPr>
          <w:cantSplit/>
          <w:trHeight w:val="259"/>
        </w:trPr>
        <w:tc>
          <w:tcPr>
            <w:tcW w:w="2159" w:type="dxa"/>
            <w:tcMar>
              <w:top w:w="85" w:type="dxa"/>
              <w:bottom w:w="85" w:type="dxa"/>
            </w:tcMar>
          </w:tcPr>
          <w:p w:rsidR="008453E3" w:rsidRDefault="008453E3">
            <w:pPr>
              <w:rPr>
                <w:rFonts w:ascii="Arial" w:hAnsi="Arial" w:cs="Arial"/>
                <w:sz w:val="22"/>
              </w:rPr>
            </w:pPr>
            <w:r>
              <w:rPr>
                <w:rFonts w:ascii="Arial" w:hAnsi="Arial" w:cs="Arial"/>
                <w:sz w:val="22"/>
              </w:rPr>
              <w:t>Declaration of interests</w:t>
            </w:r>
          </w:p>
        </w:tc>
        <w:tc>
          <w:tcPr>
            <w:tcW w:w="750" w:type="dxa"/>
          </w:tcPr>
          <w:p w:rsidR="008453E3" w:rsidRDefault="008453E3">
            <w:pPr>
              <w:rPr>
                <w:rFonts w:ascii="Arial" w:hAnsi="Arial" w:cs="Arial"/>
                <w:sz w:val="22"/>
              </w:rPr>
            </w:pPr>
            <w:r>
              <w:rPr>
                <w:rFonts w:ascii="Arial" w:hAnsi="Arial" w:cs="Arial"/>
                <w:sz w:val="22"/>
              </w:rPr>
              <w:t>28</w:t>
            </w:r>
          </w:p>
        </w:tc>
        <w:tc>
          <w:tcPr>
            <w:tcW w:w="10609" w:type="dxa"/>
            <w:tcMar>
              <w:top w:w="85" w:type="dxa"/>
              <w:bottom w:w="85" w:type="dxa"/>
            </w:tcMar>
          </w:tcPr>
          <w:p w:rsidR="008453E3" w:rsidRDefault="003234EF">
            <w:pPr>
              <w:rPr>
                <w:rFonts w:ascii="Arial" w:hAnsi="Arial" w:cs="Arial"/>
                <w:sz w:val="22"/>
              </w:rPr>
            </w:pPr>
            <w:r w:rsidRPr="003234EF">
              <w:rPr>
                <w:rFonts w:ascii="Arial" w:hAnsi="Arial" w:cs="Arial"/>
                <w:sz w:val="22"/>
              </w:rPr>
              <w:t>The authors declare that they have no competing interests.</w:t>
            </w:r>
          </w:p>
        </w:tc>
        <w:tc>
          <w:tcPr>
            <w:tcW w:w="1988" w:type="dxa"/>
          </w:tcPr>
          <w:p w:rsidR="008453E3" w:rsidRDefault="008453E3">
            <w:pPr>
              <w:rPr>
                <w:rFonts w:ascii="Arial" w:hAnsi="Arial" w:cs="Arial"/>
                <w:sz w:val="22"/>
              </w:rPr>
            </w:pPr>
            <w:r>
              <w:rPr>
                <w:rFonts w:ascii="Arial" w:hAnsi="Arial" w:cs="Arial"/>
                <w:sz w:val="22"/>
              </w:rPr>
              <w:t>______</w:t>
            </w:r>
            <w:r w:rsidR="001324F1">
              <w:rPr>
                <w:rFonts w:ascii="Arial" w:eastAsia="宋体" w:hAnsi="Arial" w:cs="Arial"/>
                <w:sz w:val="22"/>
                <w:lang w:val="en-US" w:eastAsia="zh-CN"/>
              </w:rPr>
              <w:t>15</w:t>
            </w:r>
            <w:r>
              <w:rPr>
                <w:rFonts w:ascii="Arial" w:hAnsi="Arial" w:cs="Arial"/>
                <w:sz w:val="22"/>
              </w:rPr>
              <w:t>_______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Access to data</w:t>
            </w:r>
          </w:p>
        </w:tc>
        <w:tc>
          <w:tcPr>
            <w:tcW w:w="750" w:type="dxa"/>
            <w:shd w:val="clear" w:color="auto" w:fill="FFFFFF"/>
          </w:tcPr>
          <w:p w:rsidR="008453E3" w:rsidRDefault="008453E3">
            <w:pPr>
              <w:rPr>
                <w:rFonts w:ascii="Arial" w:hAnsi="Arial" w:cs="Arial"/>
                <w:sz w:val="22"/>
              </w:rPr>
            </w:pPr>
            <w:r>
              <w:rPr>
                <w:rFonts w:ascii="Arial" w:hAnsi="Arial" w:cs="Arial"/>
                <w:sz w:val="22"/>
              </w:rPr>
              <w:t>29</w:t>
            </w:r>
          </w:p>
        </w:tc>
        <w:tc>
          <w:tcPr>
            <w:tcW w:w="10609" w:type="dxa"/>
            <w:shd w:val="clear" w:color="auto" w:fill="FFFFFF"/>
            <w:tcMar>
              <w:top w:w="85" w:type="dxa"/>
              <w:bottom w:w="85" w:type="dxa"/>
            </w:tcMar>
          </w:tcPr>
          <w:p w:rsidR="008453E3" w:rsidRDefault="007A786C">
            <w:pPr>
              <w:rPr>
                <w:rFonts w:ascii="Arial" w:hAnsi="Arial" w:cs="Arial"/>
                <w:sz w:val="22"/>
              </w:rPr>
            </w:pPr>
            <w:r w:rsidRPr="00394AA8">
              <w:rPr>
                <w:sz w:val="22"/>
              </w:rPr>
              <w:t>All paper documents will be saved in a locked filing cabinet, while electronic documents will be stored in a password-protected computer which will be accessible only to the principal investigators.</w:t>
            </w:r>
          </w:p>
        </w:tc>
        <w:tc>
          <w:tcPr>
            <w:tcW w:w="1988" w:type="dxa"/>
            <w:shd w:val="clear" w:color="auto" w:fill="FFFFFF"/>
          </w:tcPr>
          <w:p w:rsidR="008453E3" w:rsidRDefault="008453E3">
            <w:pPr>
              <w:rPr>
                <w:rFonts w:ascii="Arial" w:hAnsi="Arial" w:cs="Arial"/>
                <w:sz w:val="22"/>
              </w:rPr>
            </w:pPr>
            <w:r>
              <w:rPr>
                <w:rFonts w:ascii="Arial" w:hAnsi="Arial" w:cs="Arial"/>
                <w:sz w:val="22"/>
              </w:rPr>
              <w:t>______</w:t>
            </w:r>
            <w:r w:rsidR="00CF76FD">
              <w:rPr>
                <w:rFonts w:ascii="Arial" w:hAnsi="Arial" w:cs="Arial"/>
                <w:sz w:val="22"/>
              </w:rPr>
              <w:t>1</w:t>
            </w:r>
            <w:r w:rsidR="007A786C">
              <w:rPr>
                <w:rFonts w:ascii="Arial" w:hAnsi="Arial" w:cs="Arial"/>
                <w:sz w:val="22"/>
              </w:rPr>
              <w:t>1</w:t>
            </w:r>
            <w:bookmarkStart w:id="6" w:name="_GoBack"/>
            <w:bookmarkEnd w:id="6"/>
            <w:r>
              <w:rPr>
                <w:rFonts w:ascii="Arial" w:hAnsi="Arial" w:cs="Arial"/>
                <w:sz w:val="22"/>
              </w:rPr>
              <w:t>_______</w:t>
            </w:r>
          </w:p>
        </w:tc>
      </w:tr>
      <w:tr w:rsidR="008453E3">
        <w:tblPrEx>
          <w:shd w:val="clear" w:color="auto" w:fill="FFFFFF"/>
        </w:tblPrEx>
        <w:trPr>
          <w:cantSplit/>
          <w:trHeight w:val="259"/>
        </w:trPr>
        <w:tc>
          <w:tcPr>
            <w:tcW w:w="2159" w:type="dxa"/>
            <w:shd w:val="clear" w:color="auto" w:fill="FFFFFF"/>
            <w:tcMar>
              <w:top w:w="85" w:type="dxa"/>
              <w:bottom w:w="85" w:type="dxa"/>
            </w:tcMar>
          </w:tcPr>
          <w:p w:rsidR="008453E3" w:rsidRDefault="008453E3">
            <w:pPr>
              <w:rPr>
                <w:rFonts w:ascii="Arial" w:hAnsi="Arial" w:cs="Arial"/>
                <w:sz w:val="22"/>
              </w:rPr>
            </w:pPr>
            <w:r>
              <w:rPr>
                <w:rFonts w:ascii="Arial" w:hAnsi="Arial" w:cs="Arial"/>
                <w:sz w:val="22"/>
              </w:rPr>
              <w:t>Ancillary and post-trial care</w:t>
            </w:r>
          </w:p>
        </w:tc>
        <w:tc>
          <w:tcPr>
            <w:tcW w:w="750" w:type="dxa"/>
            <w:shd w:val="clear" w:color="auto" w:fill="FFFFFF"/>
          </w:tcPr>
          <w:p w:rsidR="008453E3" w:rsidRDefault="008453E3">
            <w:pPr>
              <w:rPr>
                <w:rFonts w:ascii="Arial" w:hAnsi="Arial" w:cs="Arial"/>
                <w:sz w:val="22"/>
              </w:rPr>
            </w:pPr>
            <w:r>
              <w:rPr>
                <w:rFonts w:ascii="Arial" w:hAnsi="Arial" w:cs="Arial"/>
                <w:sz w:val="22"/>
              </w:rPr>
              <w:t>30</w:t>
            </w:r>
          </w:p>
        </w:tc>
        <w:tc>
          <w:tcPr>
            <w:tcW w:w="10609" w:type="dxa"/>
            <w:shd w:val="clear" w:color="auto" w:fill="FFFFFF"/>
            <w:tcMar>
              <w:top w:w="85" w:type="dxa"/>
              <w:bottom w:w="85" w:type="dxa"/>
            </w:tcMar>
          </w:tcPr>
          <w:p w:rsidR="008453E3" w:rsidRDefault="008453E3">
            <w:pPr>
              <w:rPr>
                <w:rFonts w:ascii="Arial" w:eastAsia="宋体" w:hAnsi="Arial" w:cs="Arial"/>
                <w:sz w:val="22"/>
                <w:lang w:val="en-US" w:eastAsia="zh-CN"/>
              </w:rPr>
            </w:pPr>
          </w:p>
        </w:tc>
        <w:tc>
          <w:tcPr>
            <w:tcW w:w="1988" w:type="dxa"/>
            <w:shd w:val="clear" w:color="auto" w:fill="FFFFFF"/>
          </w:tcPr>
          <w:p w:rsidR="008453E3" w:rsidRDefault="008453E3">
            <w:pPr>
              <w:rPr>
                <w:rFonts w:ascii="Arial" w:hAnsi="Arial" w:cs="Arial"/>
                <w:sz w:val="22"/>
              </w:rPr>
            </w:pPr>
            <w:r>
              <w:rPr>
                <w:rFonts w:ascii="Arial" w:hAnsi="Arial" w:cs="Arial"/>
                <w:sz w:val="22"/>
              </w:rPr>
              <w:t>_____________</w:t>
            </w:r>
          </w:p>
        </w:tc>
      </w:tr>
      <w:tr w:rsidR="008453E3">
        <w:trPr>
          <w:cantSplit/>
          <w:trHeight w:val="259"/>
        </w:trPr>
        <w:tc>
          <w:tcPr>
            <w:tcW w:w="2159" w:type="dxa"/>
            <w:tcMar>
              <w:top w:w="85" w:type="dxa"/>
              <w:bottom w:w="85" w:type="dxa"/>
            </w:tcMar>
          </w:tcPr>
          <w:p w:rsidR="008453E3" w:rsidRDefault="008453E3">
            <w:pPr>
              <w:rPr>
                <w:rFonts w:ascii="Arial" w:hAnsi="Arial" w:cs="Arial"/>
                <w:sz w:val="22"/>
              </w:rPr>
            </w:pPr>
            <w:r>
              <w:rPr>
                <w:rFonts w:ascii="Arial" w:hAnsi="Arial" w:cs="Arial"/>
                <w:sz w:val="22"/>
              </w:rPr>
              <w:t>Dissemination policy</w:t>
            </w:r>
          </w:p>
        </w:tc>
        <w:tc>
          <w:tcPr>
            <w:tcW w:w="750" w:type="dxa"/>
          </w:tcPr>
          <w:p w:rsidR="008453E3" w:rsidRDefault="008453E3">
            <w:pPr>
              <w:rPr>
                <w:rFonts w:ascii="Arial" w:hAnsi="Arial" w:cs="Arial"/>
                <w:sz w:val="22"/>
              </w:rPr>
            </w:pPr>
            <w:r>
              <w:rPr>
                <w:rFonts w:ascii="Arial" w:hAnsi="Arial" w:cs="Arial"/>
                <w:sz w:val="22"/>
              </w:rPr>
              <w:t>31a</w:t>
            </w:r>
          </w:p>
        </w:tc>
        <w:tc>
          <w:tcPr>
            <w:tcW w:w="10609" w:type="dxa"/>
            <w:tcMar>
              <w:top w:w="85" w:type="dxa"/>
              <w:bottom w:w="85" w:type="dxa"/>
            </w:tcMar>
          </w:tcPr>
          <w:p w:rsidR="008453E3" w:rsidRDefault="008453E3">
            <w:pPr>
              <w:rPr>
                <w:rFonts w:ascii="Arial" w:hAnsi="Arial" w:cs="Arial"/>
                <w:sz w:val="22"/>
              </w:rPr>
            </w:pPr>
            <w:r>
              <w:rPr>
                <w:rFonts w:ascii="Arial" w:hAnsi="Arial" w:cs="Arial" w:hint="eastAsia"/>
                <w:sz w:val="22"/>
              </w:rPr>
              <w:t>The results will be published after the study</w:t>
            </w:r>
            <w:r>
              <w:rPr>
                <w:rFonts w:ascii="Arial" w:eastAsia="宋体" w:hAnsi="Arial" w:cs="Arial" w:hint="eastAsia"/>
                <w:sz w:val="22"/>
                <w:lang w:val="en-US" w:eastAsia="zh-CN"/>
              </w:rPr>
              <w:t>.</w:t>
            </w:r>
          </w:p>
        </w:tc>
        <w:tc>
          <w:tcPr>
            <w:tcW w:w="1988" w:type="dxa"/>
          </w:tcPr>
          <w:p w:rsidR="008453E3" w:rsidRDefault="008453E3">
            <w:pPr>
              <w:rPr>
                <w:rFonts w:ascii="Arial" w:hAnsi="Arial" w:cs="Arial"/>
                <w:sz w:val="22"/>
              </w:rPr>
            </w:pPr>
            <w:r>
              <w:rPr>
                <w:rFonts w:ascii="Arial" w:hAnsi="Arial" w:cs="Arial"/>
                <w:sz w:val="22"/>
              </w:rPr>
              <w:t>_____________</w:t>
            </w:r>
          </w:p>
        </w:tc>
      </w:tr>
      <w:tr w:rsidR="008453E3">
        <w:trPr>
          <w:cantSplit/>
          <w:trHeight w:val="259"/>
        </w:trPr>
        <w:tc>
          <w:tcPr>
            <w:tcW w:w="2159" w:type="dxa"/>
            <w:tcMar>
              <w:top w:w="85" w:type="dxa"/>
              <w:bottom w:w="85" w:type="dxa"/>
            </w:tcMar>
          </w:tcPr>
          <w:p w:rsidR="008453E3" w:rsidRDefault="008453E3">
            <w:pPr>
              <w:rPr>
                <w:rFonts w:ascii="Arial" w:hAnsi="Arial" w:cs="Arial"/>
                <w:sz w:val="22"/>
              </w:rPr>
            </w:pPr>
          </w:p>
        </w:tc>
        <w:tc>
          <w:tcPr>
            <w:tcW w:w="750" w:type="dxa"/>
          </w:tcPr>
          <w:p w:rsidR="008453E3" w:rsidRDefault="008453E3">
            <w:pPr>
              <w:rPr>
                <w:rFonts w:ascii="Arial" w:hAnsi="Arial" w:cs="Arial"/>
                <w:sz w:val="22"/>
              </w:rPr>
            </w:pPr>
            <w:r>
              <w:rPr>
                <w:rFonts w:ascii="Arial" w:hAnsi="Arial" w:cs="Arial"/>
                <w:sz w:val="22"/>
              </w:rPr>
              <w:t>31b</w:t>
            </w:r>
          </w:p>
        </w:tc>
        <w:tc>
          <w:tcPr>
            <w:tcW w:w="10609" w:type="dxa"/>
            <w:tcMar>
              <w:top w:w="85" w:type="dxa"/>
              <w:bottom w:w="85" w:type="dxa"/>
            </w:tcMar>
          </w:tcPr>
          <w:p w:rsidR="008453E3" w:rsidRDefault="008453E3">
            <w:pPr>
              <w:rPr>
                <w:rFonts w:ascii="Arial" w:hAnsi="Arial" w:cs="Arial"/>
                <w:sz w:val="22"/>
              </w:rPr>
            </w:pPr>
            <w:proofErr w:type="spellStart"/>
            <w:r>
              <w:rPr>
                <w:rFonts w:ascii="Arial" w:hAnsi="Arial" w:cs="Arial" w:hint="eastAsia"/>
                <w:sz w:val="22"/>
              </w:rPr>
              <w:t>Researcers</w:t>
            </w:r>
            <w:proofErr w:type="spellEnd"/>
            <w:r>
              <w:rPr>
                <w:rFonts w:ascii="Arial" w:hAnsi="Arial" w:cs="Arial" w:hint="eastAsia"/>
                <w:sz w:val="22"/>
              </w:rPr>
              <w:t xml:space="preserve"> in this trial will have authorship eligibility</w:t>
            </w:r>
            <w:r>
              <w:rPr>
                <w:rFonts w:ascii="Arial" w:eastAsia="宋体" w:hAnsi="Arial" w:cs="Arial" w:hint="eastAsia"/>
                <w:sz w:val="22"/>
                <w:lang w:val="en-US" w:eastAsia="zh-CN"/>
              </w:rPr>
              <w:t>.</w:t>
            </w:r>
          </w:p>
        </w:tc>
        <w:tc>
          <w:tcPr>
            <w:tcW w:w="1988" w:type="dxa"/>
          </w:tcPr>
          <w:p w:rsidR="008453E3" w:rsidRDefault="008453E3">
            <w:pPr>
              <w:rPr>
                <w:rFonts w:ascii="Arial" w:hAnsi="Arial" w:cs="Arial"/>
                <w:sz w:val="22"/>
              </w:rPr>
            </w:pPr>
            <w:r>
              <w:rPr>
                <w:rFonts w:ascii="Arial" w:hAnsi="Arial" w:cs="Arial"/>
                <w:sz w:val="22"/>
              </w:rPr>
              <w:t>_____________</w:t>
            </w:r>
          </w:p>
        </w:tc>
      </w:tr>
      <w:tr w:rsidR="008453E3">
        <w:trPr>
          <w:cantSplit/>
          <w:trHeight w:val="259"/>
        </w:trPr>
        <w:tc>
          <w:tcPr>
            <w:tcW w:w="2159" w:type="dxa"/>
            <w:tcMar>
              <w:top w:w="85" w:type="dxa"/>
              <w:bottom w:w="85" w:type="dxa"/>
            </w:tcMar>
          </w:tcPr>
          <w:p w:rsidR="008453E3" w:rsidRDefault="008453E3">
            <w:pPr>
              <w:rPr>
                <w:rFonts w:ascii="Arial" w:hAnsi="Arial" w:cs="Arial"/>
                <w:sz w:val="22"/>
              </w:rPr>
            </w:pPr>
          </w:p>
        </w:tc>
        <w:tc>
          <w:tcPr>
            <w:tcW w:w="750" w:type="dxa"/>
          </w:tcPr>
          <w:p w:rsidR="008453E3" w:rsidRDefault="008453E3">
            <w:pPr>
              <w:rPr>
                <w:rFonts w:ascii="Arial" w:hAnsi="Arial" w:cs="Arial"/>
                <w:sz w:val="22"/>
              </w:rPr>
            </w:pPr>
            <w:r>
              <w:rPr>
                <w:rFonts w:ascii="Arial" w:hAnsi="Arial" w:cs="Arial"/>
                <w:sz w:val="22"/>
              </w:rPr>
              <w:t>31c</w:t>
            </w:r>
          </w:p>
        </w:tc>
        <w:tc>
          <w:tcPr>
            <w:tcW w:w="10609" w:type="dxa"/>
            <w:tcMar>
              <w:top w:w="85" w:type="dxa"/>
              <w:bottom w:w="85" w:type="dxa"/>
            </w:tcMar>
          </w:tcPr>
          <w:p w:rsidR="008453E3" w:rsidRDefault="008453E3">
            <w:pPr>
              <w:rPr>
                <w:rFonts w:ascii="Arial" w:hAnsi="Arial" w:cs="Arial"/>
                <w:sz w:val="22"/>
              </w:rPr>
            </w:pPr>
            <w:r>
              <w:rPr>
                <w:rFonts w:ascii="Arial" w:hAnsi="Arial" w:cs="Arial" w:hint="eastAsia"/>
                <w:sz w:val="22"/>
              </w:rPr>
              <w:t>The results will be published</w:t>
            </w:r>
            <w:r>
              <w:rPr>
                <w:rFonts w:ascii="Arial" w:eastAsia="宋体" w:hAnsi="Arial" w:cs="Arial" w:hint="eastAsia"/>
                <w:sz w:val="22"/>
                <w:lang w:val="en-US" w:eastAsia="zh-CN"/>
              </w:rPr>
              <w:t>.</w:t>
            </w:r>
          </w:p>
        </w:tc>
        <w:tc>
          <w:tcPr>
            <w:tcW w:w="1988" w:type="dxa"/>
          </w:tcPr>
          <w:p w:rsidR="008453E3" w:rsidRDefault="008453E3">
            <w:pPr>
              <w:rPr>
                <w:rFonts w:ascii="Arial" w:hAnsi="Arial" w:cs="Arial"/>
                <w:sz w:val="22"/>
              </w:rPr>
            </w:pPr>
            <w:r>
              <w:rPr>
                <w:rFonts w:ascii="Arial" w:hAnsi="Arial" w:cs="Arial"/>
                <w:sz w:val="22"/>
              </w:rPr>
              <w:t>_____________</w:t>
            </w:r>
          </w:p>
        </w:tc>
      </w:tr>
      <w:tr w:rsidR="008453E3">
        <w:trPr>
          <w:cantSplit/>
          <w:trHeight w:val="259"/>
        </w:trPr>
        <w:tc>
          <w:tcPr>
            <w:tcW w:w="2159" w:type="dxa"/>
            <w:tcMar>
              <w:top w:w="85" w:type="dxa"/>
              <w:bottom w:w="85" w:type="dxa"/>
            </w:tcMar>
          </w:tcPr>
          <w:p w:rsidR="008453E3" w:rsidRDefault="008453E3">
            <w:pPr>
              <w:pStyle w:val="TableSubHead"/>
              <w:spacing w:before="180"/>
              <w:rPr>
                <w:rFonts w:ascii="Arial" w:hAnsi="Arial" w:cs="Arial"/>
                <w:sz w:val="22"/>
              </w:rPr>
            </w:pPr>
            <w:r>
              <w:rPr>
                <w:rFonts w:ascii="Arial" w:hAnsi="Arial" w:cs="Arial"/>
                <w:sz w:val="22"/>
              </w:rPr>
              <w:t>Appendices</w:t>
            </w:r>
          </w:p>
        </w:tc>
        <w:tc>
          <w:tcPr>
            <w:tcW w:w="750" w:type="dxa"/>
          </w:tcPr>
          <w:p w:rsidR="008453E3" w:rsidRDefault="008453E3">
            <w:pPr>
              <w:rPr>
                <w:rFonts w:ascii="Arial" w:hAnsi="Arial" w:cs="Arial"/>
                <w:sz w:val="22"/>
              </w:rPr>
            </w:pPr>
          </w:p>
        </w:tc>
        <w:tc>
          <w:tcPr>
            <w:tcW w:w="10609" w:type="dxa"/>
          </w:tcPr>
          <w:p w:rsidR="008453E3" w:rsidRDefault="008453E3">
            <w:pPr>
              <w:rPr>
                <w:rFonts w:ascii="Arial" w:hAnsi="Arial" w:cs="Arial"/>
                <w:sz w:val="22"/>
              </w:rPr>
            </w:pPr>
          </w:p>
        </w:tc>
        <w:tc>
          <w:tcPr>
            <w:tcW w:w="1988" w:type="dxa"/>
          </w:tcPr>
          <w:p w:rsidR="008453E3" w:rsidRDefault="008453E3">
            <w:pPr>
              <w:rPr>
                <w:rFonts w:ascii="Arial" w:hAnsi="Arial" w:cs="Arial"/>
                <w:sz w:val="22"/>
              </w:rPr>
            </w:pPr>
          </w:p>
        </w:tc>
      </w:tr>
      <w:tr w:rsidR="008453E3">
        <w:trPr>
          <w:cantSplit/>
          <w:trHeight w:val="259"/>
        </w:trPr>
        <w:tc>
          <w:tcPr>
            <w:tcW w:w="2159" w:type="dxa"/>
            <w:tcMar>
              <w:top w:w="85" w:type="dxa"/>
              <w:bottom w:w="85" w:type="dxa"/>
            </w:tcMar>
          </w:tcPr>
          <w:p w:rsidR="008453E3" w:rsidRDefault="008453E3">
            <w:pPr>
              <w:rPr>
                <w:rFonts w:ascii="Arial" w:hAnsi="Arial" w:cs="Arial"/>
                <w:sz w:val="22"/>
              </w:rPr>
            </w:pPr>
            <w:r>
              <w:rPr>
                <w:rFonts w:ascii="Arial" w:hAnsi="Arial" w:cs="Arial"/>
                <w:sz w:val="22"/>
              </w:rPr>
              <w:t>Informed consent materials</w:t>
            </w:r>
          </w:p>
        </w:tc>
        <w:tc>
          <w:tcPr>
            <w:tcW w:w="750" w:type="dxa"/>
          </w:tcPr>
          <w:p w:rsidR="008453E3" w:rsidRDefault="008453E3">
            <w:pPr>
              <w:rPr>
                <w:rFonts w:ascii="Arial" w:hAnsi="Arial" w:cs="Arial"/>
                <w:sz w:val="22"/>
              </w:rPr>
            </w:pPr>
            <w:r>
              <w:rPr>
                <w:rFonts w:ascii="Arial" w:hAnsi="Arial" w:cs="Arial"/>
                <w:sz w:val="22"/>
              </w:rPr>
              <w:t>32</w:t>
            </w:r>
          </w:p>
        </w:tc>
        <w:tc>
          <w:tcPr>
            <w:tcW w:w="10609" w:type="dxa"/>
            <w:tcMar>
              <w:top w:w="85" w:type="dxa"/>
              <w:bottom w:w="85" w:type="dxa"/>
            </w:tcMar>
          </w:tcPr>
          <w:p w:rsidR="008453E3" w:rsidRDefault="008453E3">
            <w:pPr>
              <w:rPr>
                <w:rFonts w:ascii="Arial" w:hAnsi="Arial" w:cs="Arial"/>
                <w:sz w:val="22"/>
              </w:rPr>
            </w:pPr>
            <w:r>
              <w:rPr>
                <w:rFonts w:eastAsia="宋体"/>
                <w:lang w:val="en-US" w:eastAsia="zh-CN" w:bidi="ar"/>
              </w:rPr>
              <w:t>Written informed consent will be obtained from all participants.</w:t>
            </w:r>
          </w:p>
        </w:tc>
        <w:tc>
          <w:tcPr>
            <w:tcW w:w="1988" w:type="dxa"/>
          </w:tcPr>
          <w:p w:rsidR="008453E3" w:rsidRDefault="008453E3">
            <w:pPr>
              <w:rPr>
                <w:rFonts w:ascii="Arial" w:hAnsi="Arial" w:cs="Arial"/>
                <w:sz w:val="22"/>
              </w:rPr>
            </w:pPr>
            <w:r>
              <w:rPr>
                <w:rFonts w:ascii="Arial" w:hAnsi="Arial" w:cs="Arial"/>
                <w:sz w:val="22"/>
              </w:rPr>
              <w:t>_____________</w:t>
            </w:r>
          </w:p>
        </w:tc>
      </w:tr>
      <w:tr w:rsidR="008453E3">
        <w:trPr>
          <w:cantSplit/>
          <w:trHeight w:val="259"/>
        </w:trPr>
        <w:tc>
          <w:tcPr>
            <w:tcW w:w="2159" w:type="dxa"/>
            <w:tcBorders>
              <w:bottom w:val="single" w:sz="4" w:space="0" w:color="auto"/>
            </w:tcBorders>
            <w:tcMar>
              <w:top w:w="85" w:type="dxa"/>
              <w:bottom w:w="85" w:type="dxa"/>
            </w:tcMar>
          </w:tcPr>
          <w:p w:rsidR="008453E3" w:rsidRDefault="008453E3">
            <w:pPr>
              <w:rPr>
                <w:rFonts w:ascii="Arial" w:hAnsi="Arial" w:cs="Arial"/>
                <w:sz w:val="22"/>
              </w:rPr>
            </w:pPr>
            <w:r>
              <w:rPr>
                <w:rFonts w:ascii="Arial" w:hAnsi="Arial" w:cs="Arial"/>
                <w:sz w:val="22"/>
              </w:rPr>
              <w:t>Biological specimens</w:t>
            </w:r>
          </w:p>
        </w:tc>
        <w:tc>
          <w:tcPr>
            <w:tcW w:w="750" w:type="dxa"/>
            <w:tcBorders>
              <w:bottom w:val="single" w:sz="4" w:space="0" w:color="auto"/>
            </w:tcBorders>
          </w:tcPr>
          <w:p w:rsidR="008453E3" w:rsidRDefault="008453E3">
            <w:pPr>
              <w:rPr>
                <w:rFonts w:ascii="Arial" w:hAnsi="Arial" w:cs="Arial"/>
                <w:sz w:val="22"/>
              </w:rPr>
            </w:pPr>
            <w:r>
              <w:rPr>
                <w:rFonts w:ascii="Arial" w:hAnsi="Arial" w:cs="Arial"/>
                <w:sz w:val="22"/>
              </w:rPr>
              <w:t>33</w:t>
            </w:r>
          </w:p>
        </w:tc>
        <w:tc>
          <w:tcPr>
            <w:tcW w:w="10609" w:type="dxa"/>
            <w:tcBorders>
              <w:bottom w:val="single" w:sz="4" w:space="0" w:color="auto"/>
            </w:tcBorders>
            <w:tcMar>
              <w:top w:w="85" w:type="dxa"/>
              <w:bottom w:w="85" w:type="dxa"/>
            </w:tcMar>
          </w:tcPr>
          <w:p w:rsidR="008453E3" w:rsidRDefault="008453E3">
            <w:pPr>
              <w:spacing w:after="60"/>
              <w:rPr>
                <w:rFonts w:ascii="Arial" w:hAnsi="Arial" w:cs="Arial"/>
                <w:sz w:val="22"/>
              </w:rPr>
            </w:pPr>
          </w:p>
        </w:tc>
        <w:tc>
          <w:tcPr>
            <w:tcW w:w="1988" w:type="dxa"/>
            <w:tcBorders>
              <w:bottom w:val="single" w:sz="4" w:space="0" w:color="auto"/>
            </w:tcBorders>
          </w:tcPr>
          <w:p w:rsidR="008453E3" w:rsidRDefault="008453E3">
            <w:pPr>
              <w:rPr>
                <w:rFonts w:ascii="Arial" w:hAnsi="Arial" w:cs="Arial"/>
                <w:sz w:val="22"/>
              </w:rPr>
            </w:pPr>
            <w:r>
              <w:rPr>
                <w:rFonts w:ascii="Arial" w:hAnsi="Arial" w:cs="Arial"/>
                <w:sz w:val="22"/>
              </w:rPr>
              <w:t>_____________</w:t>
            </w:r>
          </w:p>
        </w:tc>
      </w:tr>
    </w:tbl>
    <w:p w:rsidR="00F04C14" w:rsidRPr="004F18E6" w:rsidRDefault="008453E3" w:rsidP="00E2293C">
      <w:pPr>
        <w:spacing w:before="60"/>
        <w:rPr>
          <w:szCs w:val="22"/>
        </w:rPr>
      </w:pPr>
      <w:r>
        <w:rPr>
          <w:rFonts w:ascii="Arial" w:hAnsi="Arial" w:cs="Arial"/>
          <w:sz w:val="22"/>
          <w:szCs w:val="22"/>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9" w:tgtFrame="_blank" w:history="1">
        <w:r>
          <w:rPr>
            <w:rStyle w:val="aa"/>
            <w:rFonts w:ascii="Arial" w:hAnsi="Arial" w:cs="Arial"/>
            <w:sz w:val="22"/>
            <w:szCs w:val="22"/>
          </w:rPr>
          <w:t>Attribution-NonCommercial-NoDerivs 3.0 U</w:t>
        </w:r>
        <w:bookmarkStart w:id="7" w:name="_Hlt344887163"/>
        <w:bookmarkStart w:id="8" w:name="_Hlt344887164"/>
        <w:r>
          <w:rPr>
            <w:rStyle w:val="aa"/>
            <w:rFonts w:ascii="Arial" w:hAnsi="Arial" w:cs="Arial"/>
            <w:sz w:val="22"/>
            <w:szCs w:val="22"/>
          </w:rPr>
          <w:t>n</w:t>
        </w:r>
        <w:bookmarkEnd w:id="7"/>
        <w:bookmarkEnd w:id="8"/>
        <w:r>
          <w:rPr>
            <w:rStyle w:val="aa"/>
            <w:rFonts w:ascii="Arial" w:hAnsi="Arial" w:cs="Arial"/>
            <w:sz w:val="22"/>
            <w:szCs w:val="22"/>
          </w:rPr>
          <w:t>ported</w:t>
        </w:r>
      </w:hyperlink>
      <w:r w:rsidR="00626DFB">
        <w:rPr>
          <w:rFonts w:ascii="Arial" w:hAnsi="Arial" w:cs="Arial"/>
          <w:sz w:val="22"/>
          <w:szCs w:val="22"/>
        </w:rPr>
        <w:t>” license</w:t>
      </w:r>
    </w:p>
    <w:sectPr w:rsidR="00F04C14" w:rsidRPr="004F18E6" w:rsidSect="00E2293C">
      <w:footerReference w:type="even" r:id="rId10"/>
      <w:footerReference w:type="default" r:id="rId11"/>
      <w:pgSz w:w="16834" w:h="11909" w:orient="landscape"/>
      <w:pgMar w:top="1800" w:right="1440" w:bottom="180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FD7" w:rsidRDefault="00294FD7">
      <w:pPr>
        <w:spacing w:line="240" w:lineRule="auto"/>
      </w:pPr>
      <w:r>
        <w:separator/>
      </w:r>
    </w:p>
  </w:endnote>
  <w:endnote w:type="continuationSeparator" w:id="0">
    <w:p w:rsidR="00294FD7" w:rsidRDefault="00294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LTStd-Cn">
    <w:altName w:val="Arial"/>
    <w:panose1 w:val="00000000000000000000"/>
    <w:charset w:val="00"/>
    <w:family w:val="swiss"/>
    <w:notTrueType/>
    <w:pitch w:val="default"/>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E3" w:rsidRDefault="008453E3">
    <w:pPr>
      <w:pStyle w:val="afc"/>
      <w:framePr w:wrap="around" w:vAnchor="text" w:hAnchor="margin" w:xAlign="right" w:y="1"/>
      <w:rPr>
        <w:rStyle w:val="a4"/>
      </w:rPr>
    </w:pPr>
    <w:r>
      <w:fldChar w:fldCharType="begin"/>
    </w:r>
    <w:r>
      <w:rPr>
        <w:rStyle w:val="a4"/>
      </w:rPr>
      <w:instrText xml:space="preserve">PAGE  </w:instrText>
    </w:r>
    <w:r>
      <w:fldChar w:fldCharType="end"/>
    </w:r>
  </w:p>
  <w:p w:rsidR="008453E3" w:rsidRDefault="008453E3">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E3" w:rsidRDefault="008453E3">
    <w:pPr>
      <w:pStyle w:val="afc"/>
      <w:framePr w:wrap="around" w:vAnchor="text" w:hAnchor="margin" w:xAlign="right" w:y="1"/>
      <w:rPr>
        <w:rStyle w:val="a4"/>
      </w:rPr>
    </w:pPr>
    <w:r>
      <w:fldChar w:fldCharType="begin"/>
    </w:r>
    <w:r>
      <w:rPr>
        <w:rStyle w:val="a4"/>
      </w:rPr>
      <w:instrText xml:space="preserve">PAGE  </w:instrText>
    </w:r>
    <w:r>
      <w:fldChar w:fldCharType="separate"/>
    </w:r>
    <w:r w:rsidR="009713CD">
      <w:rPr>
        <w:rStyle w:val="a4"/>
        <w:noProof/>
      </w:rPr>
      <w:t>1</w:t>
    </w:r>
    <w:r>
      <w:fldChar w:fldCharType="end"/>
    </w:r>
  </w:p>
  <w:p w:rsidR="008453E3" w:rsidRDefault="008453E3">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FD7" w:rsidRDefault="00294FD7">
      <w:pPr>
        <w:spacing w:line="240" w:lineRule="auto"/>
      </w:pPr>
      <w:r>
        <w:separator/>
      </w:r>
    </w:p>
  </w:footnote>
  <w:footnote w:type="continuationSeparator" w:id="0">
    <w:p w:rsidR="00294FD7" w:rsidRDefault="00294F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FFFFF83"/>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D3A128F"/>
    <w:multiLevelType w:val="multilevel"/>
    <w:tmpl w:val="0D3A128F"/>
    <w:lvl w:ilvl="0">
      <w:start w:val="1"/>
      <w:numFmt w:val="decimal"/>
      <w:pStyle w:val="WebRef"/>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EB1FAD"/>
    <w:multiLevelType w:val="multilevel"/>
    <w:tmpl w:val="23EB1FAD"/>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2A623996"/>
    <w:multiLevelType w:val="multilevel"/>
    <w:tmpl w:val="2A623996"/>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5A46B2"/>
    <w:multiLevelType w:val="multilevel"/>
    <w:tmpl w:val="2C5A46B2"/>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3AC26C30"/>
    <w:multiLevelType w:val="multilevel"/>
    <w:tmpl w:val="3AC26C30"/>
    <w:lvl w:ilvl="0">
      <w:start w:val="1"/>
      <w:numFmt w:val="none"/>
      <w:suff w:val="space"/>
      <w:lvlText w:val="Accepted:"/>
      <w:lvlJc w:val="left"/>
      <w:pPr>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6" w15:restartNumberingAfterBreak="0">
    <w:nsid w:val="3D494CB4"/>
    <w:multiLevelType w:val="multilevel"/>
    <w:tmpl w:val="3D494CB4"/>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 w15:restartNumberingAfterBreak="0">
    <w:nsid w:val="57E0F00F"/>
    <w:multiLevelType w:val="singleLevel"/>
    <w:tmpl w:val="57E0F00F"/>
    <w:lvl w:ilvl="0">
      <w:start w:val="1"/>
      <w:numFmt w:val="decimal"/>
      <w:suff w:val="nothing"/>
      <w:lvlText w:val="%1）"/>
      <w:lvlJc w:val="left"/>
    </w:lvl>
  </w:abstractNum>
  <w:abstractNum w:abstractNumId="8" w15:restartNumberingAfterBreak="0">
    <w:nsid w:val="59DF7F4F"/>
    <w:multiLevelType w:val="singleLevel"/>
    <w:tmpl w:val="59DF7F4F"/>
    <w:lvl w:ilvl="0">
      <w:start w:val="973"/>
      <w:numFmt w:val="decimal"/>
      <w:suff w:val="nothing"/>
      <w:lvlText w:val="（%1 "/>
      <w:lvlJc w:val="left"/>
    </w:lvl>
  </w:abstractNum>
  <w:abstractNum w:abstractNumId="9" w15:restartNumberingAfterBreak="0">
    <w:nsid w:val="72211B93"/>
    <w:multiLevelType w:val="multilevel"/>
    <w:tmpl w:val="72211B93"/>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96038DA"/>
    <w:multiLevelType w:val="multilevel"/>
    <w:tmpl w:val="796038DA"/>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0"/>
  </w:num>
  <w:num w:numId="3">
    <w:abstractNumId w:val="1"/>
  </w:num>
  <w:num w:numId="4">
    <w:abstractNumId w:val="10"/>
  </w:num>
  <w:num w:numId="5">
    <w:abstractNumId w:val="2"/>
  </w:num>
  <w:num w:numId="6">
    <w:abstractNumId w:val="6"/>
  </w:num>
  <w:num w:numId="7">
    <w:abstractNumId w:val="9"/>
  </w:num>
  <w:num w:numId="8">
    <w:abstractNumId w:val="3"/>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200EB6F5-35EF-443B-B0EC-97AD23582300}"/>
    <w:docVar w:name="KY_MEDREF_VERSION" w:val="3"/>
  </w:docVars>
  <w:rsids>
    <w:rsidRoot w:val="00B77D2F"/>
    <w:rsid w:val="00026772"/>
    <w:rsid w:val="000552DB"/>
    <w:rsid w:val="000616AA"/>
    <w:rsid w:val="00067B81"/>
    <w:rsid w:val="000B0DCC"/>
    <w:rsid w:val="00107CEF"/>
    <w:rsid w:val="001324F1"/>
    <w:rsid w:val="001356F4"/>
    <w:rsid w:val="001612E2"/>
    <w:rsid w:val="00203949"/>
    <w:rsid w:val="00264C8B"/>
    <w:rsid w:val="00267BB0"/>
    <w:rsid w:val="00294FD7"/>
    <w:rsid w:val="002A3385"/>
    <w:rsid w:val="002B3AD5"/>
    <w:rsid w:val="003234EF"/>
    <w:rsid w:val="00333B92"/>
    <w:rsid w:val="0033631F"/>
    <w:rsid w:val="0033735F"/>
    <w:rsid w:val="00386FE2"/>
    <w:rsid w:val="00395D8F"/>
    <w:rsid w:val="003B0E5B"/>
    <w:rsid w:val="003B5F90"/>
    <w:rsid w:val="003E3BE4"/>
    <w:rsid w:val="00450A8F"/>
    <w:rsid w:val="004827EC"/>
    <w:rsid w:val="004B0616"/>
    <w:rsid w:val="004C08C8"/>
    <w:rsid w:val="004F18E6"/>
    <w:rsid w:val="00512DD9"/>
    <w:rsid w:val="0059652A"/>
    <w:rsid w:val="00597B0B"/>
    <w:rsid w:val="005C1A6C"/>
    <w:rsid w:val="005D0E99"/>
    <w:rsid w:val="005F6C7E"/>
    <w:rsid w:val="006142BA"/>
    <w:rsid w:val="006171BD"/>
    <w:rsid w:val="00624130"/>
    <w:rsid w:val="00626DFB"/>
    <w:rsid w:val="00664838"/>
    <w:rsid w:val="00694A43"/>
    <w:rsid w:val="007246A7"/>
    <w:rsid w:val="0079118F"/>
    <w:rsid w:val="007A786C"/>
    <w:rsid w:val="00833918"/>
    <w:rsid w:val="00843E9F"/>
    <w:rsid w:val="008453E3"/>
    <w:rsid w:val="009713CD"/>
    <w:rsid w:val="00971ECF"/>
    <w:rsid w:val="009B532B"/>
    <w:rsid w:val="009B68FA"/>
    <w:rsid w:val="009C0EA0"/>
    <w:rsid w:val="009C7983"/>
    <w:rsid w:val="009E2707"/>
    <w:rsid w:val="00A07FFA"/>
    <w:rsid w:val="00A33C86"/>
    <w:rsid w:val="00A7644B"/>
    <w:rsid w:val="00A95DA6"/>
    <w:rsid w:val="00AA2D9E"/>
    <w:rsid w:val="00AB0263"/>
    <w:rsid w:val="00AB3ABC"/>
    <w:rsid w:val="00AC6B25"/>
    <w:rsid w:val="00AD5F6B"/>
    <w:rsid w:val="00AD6AB6"/>
    <w:rsid w:val="00B14E84"/>
    <w:rsid w:val="00B41EB2"/>
    <w:rsid w:val="00B46B5A"/>
    <w:rsid w:val="00B77D2F"/>
    <w:rsid w:val="00B82F04"/>
    <w:rsid w:val="00BA6535"/>
    <w:rsid w:val="00BB44EE"/>
    <w:rsid w:val="00BF2574"/>
    <w:rsid w:val="00C1096B"/>
    <w:rsid w:val="00C749CD"/>
    <w:rsid w:val="00C752C9"/>
    <w:rsid w:val="00C95305"/>
    <w:rsid w:val="00CB051C"/>
    <w:rsid w:val="00CF6454"/>
    <w:rsid w:val="00CF76FD"/>
    <w:rsid w:val="00D71B07"/>
    <w:rsid w:val="00D828EF"/>
    <w:rsid w:val="00DF62B1"/>
    <w:rsid w:val="00E2293C"/>
    <w:rsid w:val="00E448BF"/>
    <w:rsid w:val="00E52215"/>
    <w:rsid w:val="00E7293C"/>
    <w:rsid w:val="00EA56B4"/>
    <w:rsid w:val="00EE2DC6"/>
    <w:rsid w:val="00EE6D79"/>
    <w:rsid w:val="00F04C14"/>
    <w:rsid w:val="00F60FD4"/>
    <w:rsid w:val="00F84ADB"/>
    <w:rsid w:val="00FB5C6E"/>
    <w:rsid w:val="00FF4DB6"/>
    <w:rsid w:val="038015EC"/>
    <w:rsid w:val="0722043F"/>
    <w:rsid w:val="2854212C"/>
    <w:rsid w:val="46F4397F"/>
    <w:rsid w:val="4A187F5A"/>
    <w:rsid w:val="73105A76"/>
    <w:rsid w:val="77D20051"/>
    <w:rsid w:val="7FD25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DFF42"/>
  <w15:chartTrackingRefBased/>
  <w15:docId w15:val="{6F741BA3-ED90-41B0-B800-C5FF6CB3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nhideWhenUsed="1"/>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iPriority="0"/>
    <w:lsdException w:name="toa heading" w:semiHidden="1"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300" w:lineRule="exact"/>
    </w:pPr>
    <w:rPr>
      <w:rFonts w:eastAsia="Times New Roman"/>
      <w:sz w:val="24"/>
      <w:lang w:val="en-GB" w:eastAsia="en-US"/>
    </w:rPr>
  </w:style>
  <w:style w:type="paragraph" w:styleId="1">
    <w:name w:val="heading 1"/>
    <w:basedOn w:val="a"/>
    <w:next w:val="a"/>
    <w:link w:val="10"/>
    <w:qFormat/>
    <w:pPr>
      <w:keepNext/>
      <w:spacing w:before="240" w:after="60"/>
      <w:outlineLvl w:val="0"/>
    </w:pPr>
    <w:rPr>
      <w:rFonts w:ascii="Arial" w:hAnsi="Arial"/>
      <w:b/>
      <w:bCs/>
      <w:kern w:val="32"/>
      <w:sz w:val="32"/>
      <w:szCs w:val="32"/>
    </w:rPr>
  </w:style>
  <w:style w:type="paragraph" w:styleId="2">
    <w:name w:val="heading 2"/>
    <w:basedOn w:val="a"/>
    <w:next w:val="a"/>
    <w:link w:val="20"/>
    <w:qFormat/>
    <w:pPr>
      <w:keepNext/>
      <w:numPr>
        <w:ilvl w:val="1"/>
        <w:numId w:val="1"/>
      </w:numPr>
      <w:tabs>
        <w:tab w:val="left" w:pos="1080"/>
      </w:tabs>
      <w:spacing w:before="240" w:after="60" w:line="240" w:lineRule="auto"/>
      <w:outlineLvl w:val="1"/>
    </w:pPr>
    <w:rPr>
      <w:rFonts w:ascii="Arial" w:hAnsi="Arial"/>
      <w:b/>
      <w:i/>
    </w:rPr>
  </w:style>
  <w:style w:type="paragraph" w:styleId="3">
    <w:name w:val="heading 3"/>
    <w:basedOn w:val="a"/>
    <w:next w:val="a"/>
    <w:link w:val="30"/>
    <w:qFormat/>
    <w:pPr>
      <w:keepNext/>
      <w:numPr>
        <w:ilvl w:val="2"/>
        <w:numId w:val="1"/>
      </w:numPr>
      <w:tabs>
        <w:tab w:val="left" w:pos="1800"/>
      </w:tabs>
      <w:spacing w:before="240" w:after="60" w:line="240" w:lineRule="auto"/>
      <w:outlineLvl w:val="2"/>
    </w:pPr>
    <w:rPr>
      <w:rFonts w:ascii="Arial" w:hAnsi="Arial"/>
    </w:rPr>
  </w:style>
  <w:style w:type="paragraph" w:styleId="4">
    <w:name w:val="heading 4"/>
    <w:basedOn w:val="a"/>
    <w:next w:val="a"/>
    <w:link w:val="40"/>
    <w:qFormat/>
    <w:pPr>
      <w:keepNext/>
      <w:numPr>
        <w:ilvl w:val="3"/>
        <w:numId w:val="1"/>
      </w:numPr>
      <w:tabs>
        <w:tab w:val="left" w:pos="2520"/>
      </w:tabs>
      <w:spacing w:before="240" w:after="60" w:line="240" w:lineRule="auto"/>
      <w:outlineLvl w:val="3"/>
    </w:pPr>
    <w:rPr>
      <w:rFonts w:ascii="Arial" w:hAnsi="Arial"/>
      <w:b/>
    </w:rPr>
  </w:style>
  <w:style w:type="paragraph" w:styleId="5">
    <w:name w:val="heading 5"/>
    <w:basedOn w:val="a"/>
    <w:next w:val="a"/>
    <w:link w:val="50"/>
    <w:qFormat/>
    <w:pPr>
      <w:numPr>
        <w:ilvl w:val="4"/>
        <w:numId w:val="1"/>
      </w:numPr>
      <w:tabs>
        <w:tab w:val="left" w:pos="3240"/>
      </w:tabs>
      <w:spacing w:before="240" w:after="60" w:line="240" w:lineRule="auto"/>
      <w:outlineLvl w:val="4"/>
    </w:pPr>
    <w:rPr>
      <w:sz w:val="22"/>
    </w:rPr>
  </w:style>
  <w:style w:type="paragraph" w:styleId="6">
    <w:name w:val="heading 6"/>
    <w:basedOn w:val="a"/>
    <w:next w:val="a"/>
    <w:link w:val="60"/>
    <w:qFormat/>
    <w:pPr>
      <w:numPr>
        <w:ilvl w:val="5"/>
        <w:numId w:val="1"/>
      </w:numPr>
      <w:tabs>
        <w:tab w:val="left" w:pos="3960"/>
      </w:tabs>
      <w:spacing w:before="240" w:after="60" w:line="240" w:lineRule="auto"/>
      <w:outlineLvl w:val="5"/>
    </w:pPr>
    <w:rPr>
      <w:i/>
      <w:sz w:val="22"/>
    </w:rPr>
  </w:style>
  <w:style w:type="paragraph" w:styleId="7">
    <w:name w:val="heading 7"/>
    <w:basedOn w:val="a"/>
    <w:next w:val="a"/>
    <w:link w:val="70"/>
    <w:qFormat/>
    <w:pPr>
      <w:numPr>
        <w:ilvl w:val="6"/>
        <w:numId w:val="1"/>
      </w:numPr>
      <w:tabs>
        <w:tab w:val="left" w:pos="4680"/>
      </w:tabs>
      <w:spacing w:before="240" w:after="60" w:line="240" w:lineRule="auto"/>
      <w:outlineLvl w:val="6"/>
    </w:pPr>
    <w:rPr>
      <w:rFonts w:ascii="Arial" w:hAnsi="Arial"/>
      <w:sz w:val="20"/>
    </w:rPr>
  </w:style>
  <w:style w:type="paragraph" w:styleId="8">
    <w:name w:val="heading 8"/>
    <w:basedOn w:val="a"/>
    <w:next w:val="a"/>
    <w:link w:val="80"/>
    <w:qFormat/>
    <w:pPr>
      <w:numPr>
        <w:ilvl w:val="7"/>
        <w:numId w:val="1"/>
      </w:numPr>
      <w:tabs>
        <w:tab w:val="left" w:pos="5400"/>
      </w:tabs>
      <w:spacing w:before="240" w:after="60" w:line="240" w:lineRule="auto"/>
      <w:outlineLvl w:val="7"/>
    </w:pPr>
    <w:rPr>
      <w:rFonts w:ascii="Arial" w:hAnsi="Arial"/>
      <w:i/>
      <w:sz w:val="20"/>
    </w:rPr>
  </w:style>
  <w:style w:type="paragraph" w:styleId="9">
    <w:name w:val="heading 9"/>
    <w:basedOn w:val="a"/>
    <w:next w:val="a"/>
    <w:link w:val="90"/>
    <w:qFormat/>
    <w:pPr>
      <w:numPr>
        <w:ilvl w:val="8"/>
        <w:numId w:val="1"/>
      </w:numPr>
      <w:tabs>
        <w:tab w:val="left" w:pos="6120"/>
      </w:tabs>
      <w:spacing w:before="240" w:after="60" w:line="240" w:lineRule="auto"/>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page number"/>
    <w:basedOn w:val="a0"/>
  </w:style>
  <w:style w:type="character" w:styleId="a5">
    <w:name w:val="line number"/>
    <w:basedOn w:val="a0"/>
  </w:style>
  <w:style w:type="character" w:styleId="a6">
    <w:name w:val="Emphasis"/>
    <w:uiPriority w:val="20"/>
    <w:qFormat/>
    <w:rPr>
      <w:i/>
      <w:iCs/>
    </w:rPr>
  </w:style>
  <w:style w:type="character" w:styleId="a7">
    <w:name w:val="Strong"/>
    <w:uiPriority w:val="22"/>
    <w:qFormat/>
    <w:rPr>
      <w:b/>
      <w:bCs/>
    </w:rPr>
  </w:style>
  <w:style w:type="character" w:styleId="a8">
    <w:name w:val="FollowedHyperlink"/>
    <w:rPr>
      <w:color w:val="800080"/>
      <w:u w:val="single"/>
    </w:rPr>
  </w:style>
  <w:style w:type="character" w:styleId="a9">
    <w:name w:val="footnote reference"/>
    <w:semiHidden/>
    <w:rPr>
      <w:vertAlign w:val="superscript"/>
    </w:rPr>
  </w:style>
  <w:style w:type="character" w:styleId="aa">
    <w:name w:val="Hyperlink"/>
    <w:uiPriority w:val="99"/>
    <w:rPr>
      <w:color w:val="0000FF"/>
      <w:u w:val="single"/>
    </w:rPr>
  </w:style>
  <w:style w:type="character" w:customStyle="1" w:styleId="40">
    <w:name w:val="标题 4 字符"/>
    <w:link w:val="4"/>
    <w:rPr>
      <w:rFonts w:ascii="Arial" w:eastAsia="Times New Roman" w:hAnsi="Arial"/>
      <w:b/>
      <w:sz w:val="24"/>
      <w:lang w:eastAsia="en-US"/>
    </w:rPr>
  </w:style>
  <w:style w:type="character" w:customStyle="1" w:styleId="FnoteRef">
    <w:name w:val="FnoteRef"/>
    <w:rPr>
      <w:color w:val="FF0000"/>
      <w:vertAlign w:val="superscript"/>
    </w:rPr>
  </w:style>
  <w:style w:type="character" w:customStyle="1" w:styleId="addRef">
    <w:name w:val="addRef"/>
    <w:basedOn w:val="XRef"/>
    <w:rPr>
      <w:color w:val="0000FF"/>
      <w:vertAlign w:val="superscript"/>
    </w:rPr>
  </w:style>
  <w:style w:type="character" w:customStyle="1" w:styleId="ab">
    <w:name w:val="批注文字 字符"/>
    <w:link w:val="ac"/>
    <w:uiPriority w:val="99"/>
    <w:semiHidden/>
    <w:rPr>
      <w:rFonts w:ascii="Times New Roman" w:eastAsia="Times New Roman" w:hAnsi="Times New Roman"/>
      <w:lang w:val="en-GB"/>
    </w:rPr>
  </w:style>
  <w:style w:type="character" w:customStyle="1" w:styleId="email">
    <w:name w:val="email"/>
    <w:basedOn w:val="URL"/>
    <w:rPr>
      <w:color w:val="666699"/>
    </w:rPr>
  </w:style>
  <w:style w:type="character" w:customStyle="1" w:styleId="50">
    <w:name w:val="标题 5 字符"/>
    <w:link w:val="5"/>
    <w:rPr>
      <w:rFonts w:ascii="Times New Roman" w:eastAsia="Times New Roman" w:hAnsi="Times New Roman"/>
      <w:sz w:val="22"/>
      <w:lang w:eastAsia="en-US"/>
    </w:rPr>
  </w:style>
  <w:style w:type="character" w:customStyle="1" w:styleId="30">
    <w:name w:val="标题 3 字符"/>
    <w:link w:val="3"/>
    <w:rPr>
      <w:rFonts w:ascii="Arial" w:eastAsia="Times New Roman" w:hAnsi="Arial"/>
      <w:sz w:val="24"/>
      <w:lang w:eastAsia="en-US"/>
    </w:rPr>
  </w:style>
  <w:style w:type="character" w:customStyle="1" w:styleId="70">
    <w:name w:val="标题 7 字符"/>
    <w:link w:val="7"/>
    <w:rPr>
      <w:rFonts w:ascii="Arial" w:eastAsia="Times New Roman" w:hAnsi="Arial"/>
      <w:lang w:eastAsia="en-US"/>
    </w:rPr>
  </w:style>
  <w:style w:type="character" w:customStyle="1" w:styleId="HTML">
    <w:name w:val="HTML 预设格式 字符"/>
    <w:rPr>
      <w:rFonts w:ascii="Courier New" w:hAnsi="Courier New" w:cs="Courier New" w:hint="default"/>
      <w:sz w:val="20"/>
      <w:szCs w:val="20"/>
    </w:rPr>
  </w:style>
  <w:style w:type="character" w:customStyle="1" w:styleId="ad">
    <w:name w:val="副标题 字符"/>
    <w:link w:val="ae"/>
    <w:rPr>
      <w:rFonts w:ascii="Times New Roman" w:eastAsia="Times New Roman" w:hAnsi="Times New Roman"/>
      <w:i/>
      <w:sz w:val="24"/>
      <w:lang w:eastAsia="en-US"/>
    </w:rPr>
  </w:style>
  <w:style w:type="character" w:customStyle="1" w:styleId="HTML1">
    <w:name w:val="HTML 预设格式 字符1"/>
    <w:link w:val="HTML0"/>
    <w:rPr>
      <w:rFonts w:ascii="Courier New" w:eastAsia="宋体" w:hAnsi="Courier New" w:cs="Times New Roman" w:hint="default"/>
      <w:kern w:val="0"/>
      <w:sz w:val="20"/>
      <w:szCs w:val="20"/>
    </w:rPr>
  </w:style>
  <w:style w:type="character" w:customStyle="1" w:styleId="ParaHead">
    <w:name w:val="ParaHead"/>
    <w:rPr>
      <w:color w:val="999999"/>
      <w:shd w:val="clear" w:color="auto" w:fill="auto"/>
    </w:rPr>
  </w:style>
  <w:style w:type="character" w:customStyle="1" w:styleId="af">
    <w:name w:val="批注框文本 字符"/>
    <w:link w:val="af0"/>
    <w:uiPriority w:val="99"/>
    <w:semiHidden/>
    <w:rPr>
      <w:rFonts w:ascii="Tahoma" w:eastAsia="Times New Roman" w:hAnsi="Tahoma" w:cs="Tahoma"/>
      <w:sz w:val="16"/>
      <w:szCs w:val="16"/>
      <w:lang w:val="en-GB"/>
    </w:rPr>
  </w:style>
  <w:style w:type="character" w:customStyle="1" w:styleId="af1">
    <w:name w:val="脚注文本 字符"/>
    <w:link w:val="af2"/>
    <w:semiHidden/>
    <w:rPr>
      <w:rFonts w:ascii="Times New Roman" w:eastAsia="Times New Roman" w:hAnsi="Times New Roman"/>
      <w:lang w:eastAsia="en-US"/>
    </w:rPr>
  </w:style>
  <w:style w:type="character" w:customStyle="1" w:styleId="af3">
    <w:name w:val="文档结构图 字符"/>
    <w:link w:val="af4"/>
    <w:semiHidden/>
    <w:rPr>
      <w:rFonts w:ascii="Tahoma" w:eastAsia="Times New Roman" w:hAnsi="Tahoma" w:cs="Tahoma"/>
      <w:shd w:val="clear" w:color="auto" w:fill="000080"/>
      <w:lang w:eastAsia="en-US"/>
    </w:rPr>
  </w:style>
  <w:style w:type="character" w:customStyle="1" w:styleId="wXRef">
    <w:name w:val="wXRef"/>
    <w:basedOn w:val="XRef"/>
    <w:rPr>
      <w:color w:val="0000FF"/>
      <w:vertAlign w:val="superscript"/>
    </w:rPr>
  </w:style>
  <w:style w:type="character" w:customStyle="1" w:styleId="af5">
    <w:name w:val="信息标题 字符"/>
    <w:link w:val="af6"/>
    <w:rPr>
      <w:rFonts w:ascii="Arial" w:eastAsia="Times New Roman" w:hAnsi="Arial"/>
      <w:sz w:val="24"/>
      <w:szCs w:val="24"/>
      <w:shd w:val="pct20" w:color="auto" w:fill="auto"/>
      <w:lang w:eastAsia="en-US"/>
    </w:rPr>
  </w:style>
  <w:style w:type="character" w:customStyle="1" w:styleId="20">
    <w:name w:val="标题 2 字符"/>
    <w:link w:val="2"/>
    <w:rPr>
      <w:rFonts w:ascii="Arial" w:eastAsia="Times New Roman" w:hAnsi="Arial"/>
      <w:b/>
      <w:i/>
      <w:sz w:val="24"/>
      <w:lang w:eastAsia="en-US"/>
    </w:rPr>
  </w:style>
  <w:style w:type="character" w:customStyle="1" w:styleId="FigureRef">
    <w:name w:val="FigureRef"/>
    <w:rPr>
      <w:color w:val="0000FF"/>
      <w:vertAlign w:val="superscript"/>
    </w:rPr>
  </w:style>
  <w:style w:type="character" w:customStyle="1" w:styleId="60">
    <w:name w:val="标题 6 字符"/>
    <w:link w:val="6"/>
    <w:rPr>
      <w:rFonts w:ascii="Times New Roman" w:eastAsia="Times New Roman" w:hAnsi="Times New Roman"/>
      <w:i/>
      <w:sz w:val="22"/>
      <w:lang w:eastAsia="en-US"/>
    </w:rPr>
  </w:style>
  <w:style w:type="character" w:customStyle="1" w:styleId="URL">
    <w:name w:val="URL"/>
    <w:rPr>
      <w:color w:val="666699"/>
    </w:rPr>
  </w:style>
  <w:style w:type="character" w:customStyle="1" w:styleId="surname">
    <w:name w:val="surname"/>
    <w:rPr>
      <w:color w:val="993366"/>
      <w:shd w:val="clear" w:color="auto" w:fill="auto"/>
    </w:rPr>
  </w:style>
  <w:style w:type="character" w:customStyle="1" w:styleId="af7">
    <w:name w:val="批注主题 字符"/>
    <w:link w:val="af8"/>
    <w:uiPriority w:val="99"/>
    <w:semiHidden/>
    <w:rPr>
      <w:rFonts w:ascii="Times New Roman" w:eastAsia="Times New Roman" w:hAnsi="Times New Roman"/>
      <w:b/>
      <w:bCs/>
      <w:lang w:val="en-GB"/>
    </w:rPr>
  </w:style>
  <w:style w:type="character" w:customStyle="1" w:styleId="Image">
    <w:name w:val="Image"/>
    <w:rPr>
      <w:b/>
      <w:color w:val="00FF00"/>
    </w:rPr>
  </w:style>
  <w:style w:type="character" w:customStyle="1" w:styleId="af9">
    <w:name w:val="宏文本 字符"/>
    <w:link w:val="afa"/>
    <w:semiHidden/>
    <w:rPr>
      <w:rFonts w:ascii="Courier New" w:eastAsia="Times New Roman" w:hAnsi="Courier New"/>
      <w:lang w:val="en-GB" w:eastAsia="en-US" w:bidi="ar-SA"/>
    </w:rPr>
  </w:style>
  <w:style w:type="character" w:customStyle="1" w:styleId="suffix">
    <w:name w:val="suffix"/>
    <w:rPr>
      <w:color w:val="339966"/>
      <w:shd w:val="clear" w:color="auto" w:fill="auto"/>
    </w:rPr>
  </w:style>
  <w:style w:type="character" w:customStyle="1" w:styleId="90">
    <w:name w:val="标题 9 字符"/>
    <w:link w:val="9"/>
    <w:rPr>
      <w:rFonts w:ascii="Arial" w:eastAsia="Times New Roman" w:hAnsi="Arial"/>
      <w:b/>
      <w:i/>
      <w:sz w:val="18"/>
      <w:lang w:eastAsia="en-US"/>
    </w:rPr>
  </w:style>
  <w:style w:type="character" w:customStyle="1" w:styleId="10">
    <w:name w:val="标题 1 字符"/>
    <w:link w:val="1"/>
    <w:rPr>
      <w:rFonts w:ascii="Arial" w:eastAsia="Times New Roman" w:hAnsi="Arial"/>
      <w:b/>
      <w:bCs/>
      <w:kern w:val="32"/>
      <w:sz w:val="32"/>
      <w:szCs w:val="32"/>
      <w:lang w:eastAsia="en-US"/>
    </w:rPr>
  </w:style>
  <w:style w:type="character" w:customStyle="1" w:styleId="afb">
    <w:name w:val="页脚 字符"/>
    <w:link w:val="afc"/>
    <w:rPr>
      <w:rFonts w:ascii="Arial" w:eastAsia="Times New Roman" w:hAnsi="Arial"/>
      <w:lang w:eastAsia="en-US"/>
    </w:rPr>
  </w:style>
  <w:style w:type="character" w:customStyle="1" w:styleId="XRef">
    <w:name w:val="XRef"/>
    <w:rPr>
      <w:color w:val="0000FF"/>
      <w:vertAlign w:val="superscript"/>
    </w:rPr>
  </w:style>
  <w:style w:type="character" w:customStyle="1" w:styleId="afd">
    <w:name w:val="页眉 字符"/>
    <w:link w:val="afe"/>
    <w:rPr>
      <w:rFonts w:ascii="Times New Roman" w:eastAsia="Times New Roman" w:hAnsi="Times New Roman"/>
      <w:sz w:val="18"/>
      <w:lang w:eastAsia="en-US"/>
    </w:rPr>
  </w:style>
  <w:style w:type="character" w:customStyle="1" w:styleId="aff">
    <w:name w:val="注释标题 字符"/>
    <w:link w:val="aff0"/>
    <w:rPr>
      <w:rFonts w:ascii="Times New Roman" w:eastAsia="Times New Roman" w:hAnsi="Times New Roman"/>
      <w:sz w:val="24"/>
      <w:lang w:eastAsia="en-US"/>
    </w:rPr>
  </w:style>
  <w:style w:type="character" w:customStyle="1" w:styleId="aff1">
    <w:name w:val="标题 字符"/>
    <w:link w:val="aff2"/>
    <w:rPr>
      <w:rFonts w:ascii="Times New Roman" w:eastAsia="Times New Roman" w:hAnsi="Times New Roman"/>
      <w:b/>
      <w:sz w:val="28"/>
      <w:lang w:eastAsia="en-US"/>
    </w:rPr>
  </w:style>
  <w:style w:type="character" w:customStyle="1" w:styleId="80">
    <w:name w:val="标题 8 字符"/>
    <w:link w:val="8"/>
    <w:rPr>
      <w:rFonts w:ascii="Arial" w:eastAsia="Times New Roman" w:hAnsi="Arial"/>
      <w:i/>
      <w:lang w:eastAsia="en-US"/>
    </w:rPr>
  </w:style>
  <w:style w:type="character" w:customStyle="1" w:styleId="TableRef">
    <w:name w:val="TableRef"/>
    <w:rPr>
      <w:color w:val="0000FF"/>
      <w:vertAlign w:val="superscript"/>
    </w:rPr>
  </w:style>
  <w:style w:type="paragraph" w:styleId="51">
    <w:name w:val="List Continue 5"/>
    <w:basedOn w:val="a"/>
    <w:pPr>
      <w:spacing w:after="120"/>
      <w:ind w:left="1415"/>
    </w:pPr>
  </w:style>
  <w:style w:type="paragraph" w:styleId="41">
    <w:name w:val="List Number 4"/>
    <w:basedOn w:val="a"/>
    <w:pPr>
      <w:tabs>
        <w:tab w:val="left" w:pos="1209"/>
      </w:tabs>
      <w:ind w:left="1209" w:hanging="360"/>
    </w:pPr>
  </w:style>
  <w:style w:type="paragraph" w:styleId="52">
    <w:name w:val="List 5"/>
    <w:basedOn w:val="a"/>
    <w:pPr>
      <w:ind w:left="1415" w:hanging="283"/>
    </w:pPr>
  </w:style>
  <w:style w:type="paragraph" w:styleId="aff2">
    <w:name w:val="Title"/>
    <w:basedOn w:val="a"/>
    <w:link w:val="aff1"/>
    <w:qFormat/>
    <w:pPr>
      <w:spacing w:before="60" w:after="60"/>
      <w:outlineLvl w:val="0"/>
    </w:pPr>
    <w:rPr>
      <w:b/>
      <w:sz w:val="28"/>
    </w:rPr>
  </w:style>
  <w:style w:type="paragraph" w:styleId="af6">
    <w:name w:val="Message Header"/>
    <w:basedOn w:val="a"/>
    <w:link w:val="a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21">
    <w:name w:val="List Continue 2"/>
    <w:basedOn w:val="a"/>
    <w:pPr>
      <w:spacing w:after="120"/>
      <w:ind w:left="566"/>
    </w:pPr>
  </w:style>
  <w:style w:type="paragraph" w:styleId="aff3">
    <w:name w:val="List Continue"/>
    <w:basedOn w:val="a"/>
    <w:pPr>
      <w:spacing w:after="120"/>
      <w:ind w:left="283"/>
    </w:pPr>
  </w:style>
  <w:style w:type="paragraph" w:styleId="afe">
    <w:name w:val="header"/>
    <w:basedOn w:val="a"/>
    <w:link w:val="afd"/>
    <w:pPr>
      <w:tabs>
        <w:tab w:val="center" w:pos="4153"/>
        <w:tab w:val="right" w:pos="8306"/>
      </w:tabs>
      <w:spacing w:line="240" w:lineRule="auto"/>
    </w:pPr>
    <w:rPr>
      <w:sz w:val="18"/>
    </w:rPr>
  </w:style>
  <w:style w:type="paragraph" w:styleId="ae">
    <w:name w:val="Subtitle"/>
    <w:basedOn w:val="a"/>
    <w:link w:val="ad"/>
    <w:qFormat/>
    <w:pPr>
      <w:spacing w:after="60"/>
      <w:outlineLvl w:val="1"/>
    </w:pPr>
    <w:rPr>
      <w:i/>
    </w:rPr>
  </w:style>
  <w:style w:type="paragraph" w:styleId="42">
    <w:name w:val="List Bullet 4"/>
    <w:basedOn w:val="a"/>
    <w:pPr>
      <w:tabs>
        <w:tab w:val="left" w:pos="1209"/>
      </w:tabs>
      <w:ind w:left="1209" w:hanging="360"/>
    </w:pPr>
  </w:style>
  <w:style w:type="paragraph" w:styleId="22">
    <w:name w:val="List Number 2"/>
    <w:basedOn w:val="a"/>
    <w:pPr>
      <w:tabs>
        <w:tab w:val="left" w:pos="643"/>
      </w:tabs>
      <w:ind w:left="643" w:hanging="360"/>
    </w:pPr>
  </w:style>
  <w:style w:type="paragraph" w:styleId="43">
    <w:name w:val="List Continue 4"/>
    <w:basedOn w:val="a"/>
    <w:pPr>
      <w:spacing w:after="120"/>
      <w:ind w:left="1132"/>
    </w:pPr>
  </w:style>
  <w:style w:type="paragraph" w:styleId="aff4">
    <w:name w:val="List"/>
    <w:basedOn w:val="a"/>
    <w:pPr>
      <w:ind w:left="283" w:hanging="283"/>
    </w:pPr>
  </w:style>
  <w:style w:type="paragraph" w:styleId="ac">
    <w:name w:val="annotation text"/>
    <w:basedOn w:val="a"/>
    <w:link w:val="ab"/>
    <w:uiPriority w:val="99"/>
    <w:unhideWhenUsed/>
    <w:rPr>
      <w:sz w:val="20"/>
    </w:rPr>
  </w:style>
  <w:style w:type="paragraph" w:styleId="31">
    <w:name w:val="List Continue 3"/>
    <w:basedOn w:val="a"/>
    <w:pPr>
      <w:spacing w:after="120"/>
      <w:ind w:left="849"/>
    </w:pPr>
  </w:style>
  <w:style w:type="paragraph" w:styleId="32">
    <w:name w:val="List Number 3"/>
    <w:basedOn w:val="a"/>
    <w:pPr>
      <w:tabs>
        <w:tab w:val="left" w:pos="926"/>
      </w:tabs>
      <w:ind w:left="926" w:hanging="360"/>
    </w:pPr>
  </w:style>
  <w:style w:type="paragraph" w:styleId="aff5">
    <w:name w:val="List Number"/>
    <w:basedOn w:val="a"/>
    <w:pPr>
      <w:tabs>
        <w:tab w:val="left" w:pos="360"/>
      </w:tabs>
      <w:ind w:left="360" w:hanging="360"/>
    </w:pPr>
  </w:style>
  <w:style w:type="paragraph" w:styleId="aff0">
    <w:name w:val="Note Heading"/>
    <w:basedOn w:val="a"/>
    <w:next w:val="a"/>
    <w:link w:val="aff"/>
  </w:style>
  <w:style w:type="paragraph" w:styleId="afc">
    <w:name w:val="footer"/>
    <w:basedOn w:val="a"/>
    <w:link w:val="afb"/>
    <w:pPr>
      <w:tabs>
        <w:tab w:val="center" w:pos="4153"/>
        <w:tab w:val="right" w:pos="8306"/>
      </w:tabs>
      <w:spacing w:line="240" w:lineRule="auto"/>
    </w:pPr>
    <w:rPr>
      <w:rFonts w:ascii="Arial" w:hAnsi="Arial"/>
      <w:sz w:val="20"/>
    </w:rPr>
  </w:style>
  <w:style w:type="paragraph" w:styleId="53">
    <w:name w:val="List Number 5"/>
    <w:basedOn w:val="a"/>
    <w:pPr>
      <w:tabs>
        <w:tab w:val="left" w:pos="1492"/>
      </w:tabs>
      <w:ind w:left="1492" w:hanging="360"/>
    </w:pPr>
  </w:style>
  <w:style w:type="paragraph" w:styleId="af4">
    <w:name w:val="Document Map"/>
    <w:basedOn w:val="a"/>
    <w:link w:val="af3"/>
    <w:semiHidden/>
    <w:pPr>
      <w:shd w:val="clear" w:color="auto" w:fill="000080"/>
    </w:pPr>
    <w:rPr>
      <w:rFonts w:ascii="Tahoma" w:hAnsi="Tahoma"/>
      <w:sz w:val="20"/>
    </w:rPr>
  </w:style>
  <w:style w:type="paragraph" w:styleId="23">
    <w:name w:val="List Bullet 2"/>
    <w:basedOn w:val="a"/>
    <w:pPr>
      <w:tabs>
        <w:tab w:val="left" w:pos="515"/>
      </w:tabs>
      <w:ind w:left="628" w:hanging="340"/>
    </w:pPr>
  </w:style>
  <w:style w:type="paragraph" w:styleId="HTML0">
    <w:name w:val="HTML Preformatted"/>
    <w:basedOn w:val="a"/>
    <w:link w:val="HTML1"/>
    <w:uiPriority w:val="99"/>
    <w:unhideWhenUs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sz w:val="20"/>
      <w:lang w:val="en-US" w:eastAsia="zh-CN"/>
    </w:rPr>
  </w:style>
  <w:style w:type="paragraph" w:styleId="33">
    <w:name w:val="List 3"/>
    <w:basedOn w:val="a"/>
    <w:pPr>
      <w:ind w:left="849" w:hanging="283"/>
    </w:pPr>
  </w:style>
  <w:style w:type="paragraph" w:styleId="44">
    <w:name w:val="List 4"/>
    <w:basedOn w:val="a"/>
    <w:pPr>
      <w:ind w:left="1132" w:hanging="283"/>
    </w:pPr>
  </w:style>
  <w:style w:type="paragraph" w:styleId="24">
    <w:name w:val="List 2"/>
    <w:basedOn w:val="a"/>
    <w:pPr>
      <w:ind w:left="566" w:hanging="283"/>
    </w:pPr>
  </w:style>
  <w:style w:type="paragraph" w:styleId="aff6">
    <w:name w:val="caption"/>
    <w:basedOn w:val="a"/>
    <w:next w:val="a"/>
    <w:qFormat/>
    <w:pPr>
      <w:spacing w:before="120" w:after="120" w:line="240" w:lineRule="auto"/>
    </w:pPr>
    <w:rPr>
      <w:b/>
      <w:sz w:val="20"/>
    </w:rPr>
  </w:style>
  <w:style w:type="paragraph" w:styleId="aff7">
    <w:name w:val="List Bullet"/>
    <w:basedOn w:val="a"/>
    <w:pPr>
      <w:tabs>
        <w:tab w:val="left" w:pos="360"/>
      </w:tabs>
      <w:spacing w:line="240" w:lineRule="auto"/>
      <w:ind w:left="360" w:hanging="360"/>
    </w:pPr>
  </w:style>
  <w:style w:type="paragraph" w:styleId="af2">
    <w:name w:val="footnote text"/>
    <w:basedOn w:val="a"/>
    <w:link w:val="af1"/>
    <w:semiHidden/>
    <w:pPr>
      <w:spacing w:line="240" w:lineRule="auto"/>
    </w:pPr>
    <w:rPr>
      <w:sz w:val="20"/>
    </w:rPr>
  </w:style>
  <w:style w:type="paragraph" w:styleId="af0">
    <w:name w:val="Balloon Text"/>
    <w:basedOn w:val="a"/>
    <w:link w:val="af"/>
    <w:uiPriority w:val="99"/>
    <w:unhideWhenUsed/>
    <w:pPr>
      <w:spacing w:line="240" w:lineRule="auto"/>
    </w:pPr>
    <w:rPr>
      <w:rFonts w:ascii="Tahoma" w:hAnsi="Tahoma"/>
      <w:sz w:val="16"/>
      <w:szCs w:val="16"/>
    </w:rPr>
  </w:style>
  <w:style w:type="paragraph" w:styleId="af8">
    <w:name w:val="annotation subject"/>
    <w:basedOn w:val="ac"/>
    <w:next w:val="ac"/>
    <w:link w:val="af7"/>
    <w:uiPriority w:val="99"/>
    <w:unhideWhenUsed/>
    <w:rPr>
      <w:b/>
      <w:bCs/>
    </w:rPr>
  </w:style>
  <w:style w:type="paragraph" w:styleId="54">
    <w:name w:val="List Bullet 5"/>
    <w:basedOn w:val="a"/>
    <w:pPr>
      <w:tabs>
        <w:tab w:val="left" w:pos="1492"/>
      </w:tabs>
      <w:ind w:left="1492" w:hanging="360"/>
    </w:pPr>
  </w:style>
  <w:style w:type="paragraph" w:styleId="34">
    <w:name w:val="List Bullet 3"/>
    <w:basedOn w:val="a"/>
    <w:pPr>
      <w:tabs>
        <w:tab w:val="left" w:pos="926"/>
      </w:tabs>
      <w:ind w:left="926" w:hanging="360"/>
    </w:pPr>
  </w:style>
  <w:style w:type="paragraph" w:styleId="afa">
    <w:name w:val="macro"/>
    <w:link w:val="af9"/>
    <w:semiHidden/>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paragraph" w:customStyle="1" w:styleId="supp-caption">
    <w:name w:val="supp-caption"/>
    <w:basedOn w:val="FigLeg"/>
  </w:style>
  <w:style w:type="paragraph" w:customStyle="1" w:styleId="Reference">
    <w:name w:val="Reference"/>
    <w:basedOn w:val="a"/>
    <w:pPr>
      <w:numPr>
        <w:numId w:val="2"/>
      </w:numPr>
      <w:tabs>
        <w:tab w:val="left" w:pos="515"/>
      </w:tabs>
      <w:spacing w:before="40" w:line="360" w:lineRule="auto"/>
    </w:pPr>
  </w:style>
  <w:style w:type="paragraph" w:customStyle="1" w:styleId="supp-title">
    <w:name w:val="supp-title"/>
    <w:basedOn w:val="HeadA"/>
  </w:style>
  <w:style w:type="paragraph" w:customStyle="1" w:styleId="AuthoredBy">
    <w:name w:val="AuthoredBy"/>
    <w:basedOn w:val="a"/>
    <w:pPr>
      <w:spacing w:line="240" w:lineRule="auto"/>
    </w:pPr>
  </w:style>
  <w:style w:type="paragraph" w:customStyle="1" w:styleId="AmendmentNote">
    <w:name w:val="AmendmentNote"/>
    <w:basedOn w:val="MoreInfo"/>
  </w:style>
  <w:style w:type="paragraph" w:customStyle="1" w:styleId="Accepted">
    <w:name w:val="Accepted"/>
    <w:basedOn w:val="a"/>
    <w:pPr>
      <w:spacing w:before="120" w:line="240" w:lineRule="exact"/>
    </w:pPr>
  </w:style>
  <w:style w:type="paragraph" w:customStyle="1" w:styleId="AbstractPara">
    <w:name w:val="AbstractPara"/>
    <w:basedOn w:val="a"/>
    <w:pPr>
      <w:spacing w:line="240" w:lineRule="auto"/>
    </w:pPr>
  </w:style>
  <w:style w:type="paragraph" w:customStyle="1" w:styleId="WebRef">
    <w:name w:val="WebRef"/>
    <w:basedOn w:val="a"/>
    <w:pPr>
      <w:numPr>
        <w:numId w:val="3"/>
      </w:numPr>
      <w:tabs>
        <w:tab w:val="left" w:pos="360"/>
        <w:tab w:val="left" w:pos="720"/>
      </w:tabs>
    </w:pPr>
  </w:style>
  <w:style w:type="paragraph" w:customStyle="1" w:styleId="Remark">
    <w:name w:val="Remark"/>
    <w:basedOn w:val="a"/>
    <w:rPr>
      <w:color w:val="FF0000"/>
    </w:rPr>
  </w:style>
  <w:style w:type="paragraph" w:customStyle="1" w:styleId="IndentQuote">
    <w:name w:val="IndentQuote"/>
    <w:basedOn w:val="a"/>
    <w:pPr>
      <w:spacing w:before="60" w:line="240" w:lineRule="exact"/>
      <w:ind w:left="288" w:right="288"/>
    </w:pPr>
  </w:style>
  <w:style w:type="paragraph" w:customStyle="1" w:styleId="Abbreviations">
    <w:name w:val="Abbreviations"/>
    <w:basedOn w:val="a"/>
    <w:pPr>
      <w:spacing w:line="240" w:lineRule="auto"/>
    </w:pPr>
  </w:style>
  <w:style w:type="paragraph" w:customStyle="1" w:styleId="AbstractTitle">
    <w:name w:val="AbstractTitle"/>
    <w:basedOn w:val="a"/>
    <w:next w:val="AbstractPara"/>
    <w:pPr>
      <w:spacing w:before="120" w:line="240" w:lineRule="exact"/>
      <w:outlineLvl w:val="1"/>
    </w:pPr>
    <w:rPr>
      <w:b/>
      <w:sz w:val="26"/>
    </w:rPr>
  </w:style>
  <w:style w:type="paragraph" w:customStyle="1" w:styleId="HeadA">
    <w:name w:val="HeadA"/>
    <w:basedOn w:val="a"/>
    <w:pPr>
      <w:keepNext/>
      <w:suppressAutoHyphens/>
      <w:spacing w:before="120" w:line="280" w:lineRule="exact"/>
      <w:outlineLvl w:val="1"/>
    </w:pPr>
    <w:rPr>
      <w:b/>
    </w:rPr>
  </w:style>
  <w:style w:type="paragraph" w:customStyle="1" w:styleId="MoreInfo">
    <w:name w:val="MoreInfo"/>
    <w:basedOn w:val="a"/>
    <w:pPr>
      <w:spacing w:before="120" w:line="240" w:lineRule="auto"/>
    </w:pPr>
  </w:style>
  <w:style w:type="paragraph" w:customStyle="1" w:styleId="RelatedToWeb">
    <w:name w:val="RelatedToWeb"/>
    <w:basedOn w:val="a"/>
  </w:style>
  <w:style w:type="paragraph" w:customStyle="1" w:styleId="RelatedTo">
    <w:name w:val="RelatedTo"/>
    <w:basedOn w:val="a"/>
  </w:style>
  <w:style w:type="paragraph" w:customStyle="1" w:styleId="PullQuote">
    <w:name w:val="PullQuote"/>
    <w:basedOn w:val="IndentQuote"/>
  </w:style>
  <w:style w:type="paragraph" w:customStyle="1" w:styleId="Participators">
    <w:name w:val="Participators"/>
    <w:basedOn w:val="a"/>
    <w:pPr>
      <w:spacing w:before="120" w:after="120"/>
    </w:pPr>
  </w:style>
  <w:style w:type="paragraph" w:customStyle="1" w:styleId="audio">
    <w:name w:val="audio"/>
    <w:basedOn w:val="video"/>
    <w:pPr>
      <w:numPr>
        <w:numId w:val="4"/>
      </w:numPr>
      <w:tabs>
        <w:tab w:val="left" w:pos="360"/>
      </w:tabs>
    </w:pPr>
  </w:style>
  <w:style w:type="paragraph" w:styleId="aff8">
    <w:name w:val="Bibliography"/>
    <w:basedOn w:val="Reference"/>
    <w:pPr>
      <w:numPr>
        <w:numId w:val="0"/>
      </w:numPr>
      <w:tabs>
        <w:tab w:val="left" w:pos="515"/>
      </w:tabs>
    </w:pPr>
  </w:style>
  <w:style w:type="paragraph" w:customStyle="1" w:styleId="Biog">
    <w:name w:val="Biog"/>
    <w:basedOn w:val="MoreInfo"/>
  </w:style>
  <w:style w:type="paragraph" w:customStyle="1" w:styleId="ProductDetails">
    <w:name w:val="ProductDetails"/>
    <w:basedOn w:val="Para"/>
  </w:style>
  <w:style w:type="paragraph" w:customStyle="1" w:styleId="EthicalApproval">
    <w:name w:val="EthicalApproval"/>
    <w:basedOn w:val="Participators"/>
  </w:style>
  <w:style w:type="paragraph" w:customStyle="1" w:styleId="FigLeg">
    <w:name w:val="FigLeg"/>
    <w:basedOn w:val="a"/>
    <w:pPr>
      <w:spacing w:line="240" w:lineRule="auto"/>
    </w:pPr>
  </w:style>
  <w:style w:type="paragraph" w:customStyle="1" w:styleId="AncillHead">
    <w:name w:val="AncillHead"/>
    <w:basedOn w:val="HeadB"/>
  </w:style>
  <w:style w:type="paragraph" w:customStyle="1" w:styleId="TableNote">
    <w:name w:val="TableNote"/>
    <w:basedOn w:val="a"/>
  </w:style>
  <w:style w:type="paragraph" w:customStyle="1" w:styleId="Citeline">
    <w:name w:val="Citeline"/>
    <w:basedOn w:val="MoreInfo"/>
  </w:style>
  <w:style w:type="paragraph" w:customStyle="1" w:styleId="Footnote">
    <w:name w:val="Footnote"/>
    <w:basedOn w:val="a"/>
    <w:pPr>
      <w:spacing w:line="240" w:lineRule="auto"/>
    </w:pPr>
  </w:style>
  <w:style w:type="paragraph" w:customStyle="1" w:styleId="Position">
    <w:name w:val="Position"/>
    <w:basedOn w:val="a"/>
    <w:next w:val="a"/>
    <w:pPr>
      <w:spacing w:line="240" w:lineRule="auto"/>
    </w:pPr>
    <w:rPr>
      <w:i/>
    </w:rPr>
  </w:style>
  <w:style w:type="paragraph" w:customStyle="1" w:styleId="ProductTitle">
    <w:name w:val="ProductTitle"/>
    <w:basedOn w:val="a"/>
    <w:next w:val="ProductAuth"/>
    <w:rPr>
      <w:b/>
      <w:sz w:val="28"/>
    </w:rPr>
  </w:style>
  <w:style w:type="paragraph" w:customStyle="1" w:styleId="Epigraph">
    <w:name w:val="Epigraph"/>
    <w:basedOn w:val="IndentQuote"/>
  </w:style>
  <w:style w:type="paragraph" w:customStyle="1" w:styleId="HeadE">
    <w:name w:val="HeadE"/>
    <w:basedOn w:val="HeadD"/>
    <w:rPr>
      <w:b w:val="0"/>
      <w:i/>
    </w:rPr>
  </w:style>
  <w:style w:type="paragraph" w:customStyle="1" w:styleId="HeadD">
    <w:name w:val="HeadD"/>
    <w:basedOn w:val="HeadB"/>
    <w:next w:val="a"/>
    <w:pPr>
      <w:outlineLvl w:val="4"/>
    </w:pPr>
    <w:rPr>
      <w:sz w:val="16"/>
    </w:rPr>
  </w:style>
  <w:style w:type="paragraph" w:customStyle="1" w:styleId="Author">
    <w:name w:val="Author"/>
    <w:basedOn w:val="a"/>
    <w:next w:val="a"/>
    <w:pPr>
      <w:spacing w:before="80" w:line="240" w:lineRule="auto"/>
    </w:pPr>
  </w:style>
  <w:style w:type="paragraph" w:customStyle="1" w:styleId="HeadB">
    <w:name w:val="HeadB"/>
    <w:basedOn w:val="a"/>
    <w:pPr>
      <w:keepNext/>
      <w:suppressAutoHyphens/>
      <w:spacing w:before="60" w:line="280" w:lineRule="exact"/>
      <w:outlineLvl w:val="2"/>
    </w:pPr>
    <w:rPr>
      <w:b/>
      <w:sz w:val="20"/>
    </w:rPr>
  </w:style>
  <w:style w:type="paragraph" w:customStyle="1" w:styleId="List3">
    <w:name w:val="List3"/>
    <w:basedOn w:val="List2"/>
    <w:pPr>
      <w:ind w:left="1200"/>
    </w:pPr>
  </w:style>
  <w:style w:type="paragraph" w:customStyle="1" w:styleId="BoxStart3">
    <w:name w:val="BoxStart3"/>
    <w:basedOn w:val="BoxStart1"/>
  </w:style>
  <w:style w:type="paragraph" w:customStyle="1" w:styleId="Miscellaneous">
    <w:name w:val="Miscellaneous"/>
    <w:basedOn w:val="a"/>
    <w:pPr>
      <w:spacing w:before="120" w:line="240" w:lineRule="exact"/>
    </w:pPr>
  </w:style>
  <w:style w:type="paragraph" w:customStyle="1" w:styleId="BoxStart1">
    <w:name w:val="BoxStart1"/>
    <w:basedOn w:val="a"/>
    <w:pPr>
      <w:pBdr>
        <w:top w:val="single" w:sz="12" w:space="1" w:color="auto"/>
        <w:left w:val="single" w:sz="12" w:space="1" w:color="auto"/>
      </w:pBdr>
      <w:spacing w:line="240" w:lineRule="auto"/>
    </w:pPr>
  </w:style>
  <w:style w:type="paragraph" w:customStyle="1" w:styleId="BoxFootnote">
    <w:name w:val="BoxFootnote"/>
    <w:basedOn w:val="Footnote"/>
    <w:pPr>
      <w:spacing w:before="60"/>
    </w:pPr>
    <w:rPr>
      <w:sz w:val="20"/>
    </w:rPr>
  </w:style>
  <w:style w:type="paragraph" w:customStyle="1" w:styleId="SeriesInfo">
    <w:name w:val="SeriesInfo"/>
    <w:basedOn w:val="a"/>
    <w:pPr>
      <w:spacing w:before="120" w:line="240" w:lineRule="exact"/>
    </w:pPr>
  </w:style>
  <w:style w:type="paragraph" w:customStyle="1" w:styleId="Topic">
    <w:name w:val="Topic"/>
    <w:basedOn w:val="a"/>
    <w:pPr>
      <w:spacing w:before="40" w:line="260" w:lineRule="exact"/>
    </w:pPr>
    <w:rPr>
      <w:i/>
      <w:color w:val="0000FF"/>
    </w:rPr>
  </w:style>
  <w:style w:type="paragraph" w:customStyle="1" w:styleId="Acknowledge">
    <w:name w:val="Acknowledge"/>
    <w:basedOn w:val="a"/>
    <w:pPr>
      <w:spacing w:line="240" w:lineRule="auto"/>
    </w:pPr>
  </w:style>
  <w:style w:type="paragraph" w:customStyle="1" w:styleId="Keywords">
    <w:name w:val="Keywords"/>
    <w:basedOn w:val="a"/>
    <w:pPr>
      <w:spacing w:line="240" w:lineRule="auto"/>
    </w:pPr>
  </w:style>
  <w:style w:type="paragraph" w:customStyle="1" w:styleId="TableSubHead">
    <w:name w:val="TableSubHead"/>
    <w:basedOn w:val="TableHeader"/>
  </w:style>
  <w:style w:type="paragraph" w:customStyle="1" w:styleId="TableHeader">
    <w:name w:val="TableHeader"/>
    <w:basedOn w:val="Para"/>
    <w:pPr>
      <w:spacing w:before="120" w:line="240" w:lineRule="auto"/>
      <w:ind w:firstLine="0"/>
    </w:pPr>
    <w:rPr>
      <w:b/>
    </w:rPr>
  </w:style>
  <w:style w:type="paragraph" w:customStyle="1" w:styleId="FlushQuote">
    <w:name w:val="FlushQuote"/>
    <w:basedOn w:val="IndentQuote"/>
    <w:pPr>
      <w:ind w:left="0" w:right="0"/>
    </w:pPr>
    <w:rPr>
      <w:sz w:val="22"/>
    </w:rPr>
  </w:style>
  <w:style w:type="paragraph" w:customStyle="1" w:styleId="Para">
    <w:name w:val="Para"/>
    <w:basedOn w:val="a"/>
    <w:pPr>
      <w:spacing w:line="360" w:lineRule="auto"/>
      <w:ind w:firstLine="288"/>
    </w:pPr>
  </w:style>
  <w:style w:type="paragraph" w:customStyle="1" w:styleId="SearchInfo">
    <w:name w:val="SearchInfo"/>
    <w:basedOn w:val="a"/>
    <w:pPr>
      <w:spacing w:before="120" w:line="240" w:lineRule="exact"/>
    </w:pPr>
  </w:style>
  <w:style w:type="paragraph" w:customStyle="1" w:styleId="supp-desc">
    <w:name w:val="supp-desc"/>
    <w:basedOn w:val="Footnote"/>
  </w:style>
  <w:style w:type="paragraph" w:customStyle="1" w:styleId="ListPara">
    <w:name w:val="ListPara"/>
    <w:basedOn w:val="a"/>
    <w:pPr>
      <w:spacing w:line="240" w:lineRule="auto"/>
      <w:ind w:left="720"/>
    </w:pPr>
  </w:style>
  <w:style w:type="paragraph" w:customStyle="1" w:styleId="Standfirst">
    <w:name w:val="Standfirst"/>
    <w:basedOn w:val="Accepted"/>
  </w:style>
  <w:style w:type="paragraph" w:customStyle="1" w:styleId="HeadC">
    <w:name w:val="HeadC"/>
    <w:basedOn w:val="a"/>
    <w:pPr>
      <w:keepNext/>
      <w:suppressAutoHyphens/>
      <w:spacing w:before="60" w:line="280" w:lineRule="exact"/>
      <w:outlineLvl w:val="3"/>
    </w:pPr>
    <w:rPr>
      <w:i/>
      <w:sz w:val="20"/>
    </w:rPr>
  </w:style>
  <w:style w:type="paragraph" w:customStyle="1" w:styleId="Table">
    <w:name w:val="Table"/>
    <w:basedOn w:val="a"/>
    <w:pPr>
      <w:numPr>
        <w:numId w:val="5"/>
      </w:numPr>
      <w:tabs>
        <w:tab w:val="left" w:pos="360"/>
        <w:tab w:val="left" w:pos="1021"/>
      </w:tabs>
    </w:pPr>
    <w:rPr>
      <w:i/>
    </w:rPr>
  </w:style>
  <w:style w:type="paragraph" w:customStyle="1" w:styleId="Funding">
    <w:name w:val="Funding"/>
    <w:basedOn w:val="a"/>
    <w:pPr>
      <w:spacing w:after="120" w:line="240" w:lineRule="auto"/>
    </w:pPr>
  </w:style>
  <w:style w:type="paragraph" w:customStyle="1" w:styleId="Figure">
    <w:name w:val="Figure"/>
    <w:basedOn w:val="a"/>
    <w:pPr>
      <w:numPr>
        <w:numId w:val="6"/>
      </w:numPr>
      <w:tabs>
        <w:tab w:val="left" w:pos="270"/>
        <w:tab w:val="left" w:pos="720"/>
      </w:tabs>
    </w:pPr>
    <w:rPr>
      <w:b/>
    </w:rPr>
  </w:style>
  <w:style w:type="paragraph" w:styleId="aff9">
    <w:name w:val="Revision"/>
    <w:uiPriority w:val="99"/>
    <w:semiHidden/>
    <w:rPr>
      <w:rFonts w:eastAsia="Times New Roman"/>
      <w:sz w:val="24"/>
      <w:lang w:val="en-GB" w:eastAsia="en-US"/>
    </w:rPr>
  </w:style>
  <w:style w:type="paragraph" w:customStyle="1" w:styleId="EdNoteTitle">
    <w:name w:val="EdNoteTitle"/>
    <w:basedOn w:val="HeadA"/>
    <w:rPr>
      <w:sz w:val="28"/>
    </w:rPr>
  </w:style>
  <w:style w:type="paragraph" w:customStyle="1" w:styleId="BoxStart4">
    <w:name w:val="BoxStart4"/>
    <w:basedOn w:val="BoxStart3"/>
  </w:style>
  <w:style w:type="paragraph" w:customStyle="1" w:styleId="ArtGroup">
    <w:name w:val="ArtGroup"/>
    <w:basedOn w:val="Article"/>
    <w:rPr>
      <w:sz w:val="22"/>
    </w:rPr>
  </w:style>
  <w:style w:type="paragraph" w:customStyle="1" w:styleId="List1">
    <w:name w:val="List1"/>
    <w:basedOn w:val="a"/>
    <w:pPr>
      <w:spacing w:before="40" w:after="120" w:line="240" w:lineRule="exact"/>
    </w:pPr>
  </w:style>
  <w:style w:type="paragraph" w:customStyle="1" w:styleId="List2">
    <w:name w:val="List2"/>
    <w:basedOn w:val="a"/>
    <w:pPr>
      <w:spacing w:before="40" w:line="240" w:lineRule="exact"/>
      <w:ind w:left="720"/>
    </w:pPr>
  </w:style>
  <w:style w:type="paragraph" w:customStyle="1" w:styleId="ProductAuth">
    <w:name w:val="ProductAuth"/>
    <w:basedOn w:val="Address"/>
    <w:pPr>
      <w:numPr>
        <w:numId w:val="0"/>
      </w:numPr>
      <w:tabs>
        <w:tab w:val="left" w:pos="432"/>
      </w:tabs>
      <w:spacing w:before="160" w:after="0" w:line="360" w:lineRule="auto"/>
    </w:pPr>
  </w:style>
  <w:style w:type="paragraph" w:customStyle="1" w:styleId="Credit">
    <w:name w:val="Credit"/>
    <w:basedOn w:val="aff6"/>
    <w:rPr>
      <w:sz w:val="18"/>
    </w:rPr>
  </w:style>
  <w:style w:type="paragraph" w:customStyle="1" w:styleId="ParaCont">
    <w:name w:val="ParaCont"/>
    <w:basedOn w:val="a"/>
    <w:pPr>
      <w:spacing w:line="360" w:lineRule="auto"/>
    </w:pPr>
  </w:style>
  <w:style w:type="paragraph" w:customStyle="1" w:styleId="OnBehalfOf">
    <w:name w:val="OnBehalfOf"/>
    <w:basedOn w:val="ShortTitle"/>
    <w:pPr>
      <w:spacing w:before="120" w:after="120"/>
    </w:pPr>
    <w:rPr>
      <w:i w:val="0"/>
    </w:rPr>
  </w:style>
  <w:style w:type="paragraph" w:customStyle="1" w:styleId="ShortTitle">
    <w:name w:val="ShortTitle"/>
    <w:basedOn w:val="a"/>
    <w:rPr>
      <w:i/>
    </w:rPr>
  </w:style>
  <w:style w:type="paragraph" w:customStyle="1" w:styleId="BoxStartx">
    <w:name w:val="BoxStartx"/>
    <w:basedOn w:val="BoxStart1"/>
  </w:style>
  <w:style w:type="paragraph" w:customStyle="1" w:styleId="Address">
    <w:name w:val="Address"/>
    <w:basedOn w:val="a"/>
    <w:pPr>
      <w:numPr>
        <w:numId w:val="7"/>
      </w:numPr>
      <w:tabs>
        <w:tab w:val="left" w:pos="432"/>
      </w:tabs>
      <w:spacing w:before="120" w:after="40" w:line="240" w:lineRule="auto"/>
    </w:pPr>
  </w:style>
  <w:style w:type="paragraph" w:customStyle="1" w:styleId="Correspdent">
    <w:name w:val="Correspdent"/>
    <w:basedOn w:val="a"/>
    <w:pPr>
      <w:spacing w:line="240" w:lineRule="auto"/>
    </w:pPr>
  </w:style>
  <w:style w:type="paragraph" w:customStyle="1" w:styleId="Conflict">
    <w:name w:val="Conflict"/>
    <w:basedOn w:val="a"/>
    <w:pPr>
      <w:spacing w:before="120" w:after="120" w:line="240" w:lineRule="auto"/>
    </w:pPr>
  </w:style>
  <w:style w:type="paragraph" w:customStyle="1" w:styleId="ShortAuthor">
    <w:name w:val="ShortAuthor"/>
    <w:basedOn w:val="a"/>
    <w:rPr>
      <w:i/>
    </w:rPr>
  </w:style>
  <w:style w:type="paragraph" w:customStyle="1" w:styleId="MoreInfoWeb">
    <w:name w:val="MoreInfoWeb"/>
    <w:basedOn w:val="a"/>
    <w:pPr>
      <w:spacing w:before="120" w:line="240" w:lineRule="exact"/>
    </w:pPr>
  </w:style>
  <w:style w:type="paragraph" w:customStyle="1" w:styleId="Rating">
    <w:name w:val="Rating"/>
    <w:basedOn w:val="Para"/>
    <w:pPr>
      <w:ind w:firstLine="0"/>
    </w:pPr>
  </w:style>
  <w:style w:type="paragraph" w:customStyle="1" w:styleId="BoxEnd">
    <w:name w:val="BoxEnd"/>
    <w:basedOn w:val="a"/>
    <w:pPr>
      <w:pBdr>
        <w:bottom w:val="single" w:sz="12" w:space="1" w:color="auto"/>
        <w:right w:val="single" w:sz="12" w:space="1" w:color="auto"/>
      </w:pBdr>
      <w:spacing w:after="120" w:line="240" w:lineRule="auto"/>
    </w:pPr>
  </w:style>
  <w:style w:type="paragraph" w:customStyle="1" w:styleId="Article">
    <w:name w:val="Article"/>
    <w:basedOn w:val="a"/>
    <w:pPr>
      <w:keepNext/>
      <w:suppressAutoHyphens/>
      <w:spacing w:before="120" w:after="60" w:line="240" w:lineRule="auto"/>
    </w:pPr>
    <w:rPr>
      <w:rFonts w:ascii="Arial" w:hAnsi="Arial"/>
      <w:b/>
      <w:sz w:val="18"/>
      <w:lang w:val="en-US" w:eastAsia="zh-CN"/>
    </w:rPr>
  </w:style>
  <w:style w:type="paragraph" w:customStyle="1" w:styleId="RefHead">
    <w:name w:val="RefHead"/>
    <w:basedOn w:val="HeadB"/>
  </w:style>
  <w:style w:type="paragraph" w:customStyle="1" w:styleId="Collaboration">
    <w:name w:val="Collaboration"/>
    <w:basedOn w:val="Author"/>
  </w:style>
  <w:style w:type="paragraph" w:customStyle="1" w:styleId="video">
    <w:name w:val="video"/>
    <w:basedOn w:val="supp-file"/>
    <w:next w:val="aff6"/>
    <w:pPr>
      <w:numPr>
        <w:numId w:val="8"/>
      </w:numPr>
      <w:tabs>
        <w:tab w:val="left" w:pos="360"/>
      </w:tabs>
    </w:pPr>
  </w:style>
  <w:style w:type="paragraph" w:customStyle="1" w:styleId="Equation">
    <w:name w:val="Equation"/>
    <w:basedOn w:val="a"/>
    <w:pPr>
      <w:spacing w:line="240" w:lineRule="auto"/>
    </w:pPr>
    <w:rPr>
      <w:b/>
      <w:i/>
    </w:rPr>
  </w:style>
  <w:style w:type="paragraph" w:customStyle="1" w:styleId="BoxStart2">
    <w:name w:val="BoxStart2"/>
    <w:basedOn w:val="BoxStart1"/>
  </w:style>
  <w:style w:type="paragraph" w:customStyle="1" w:styleId="SourceRef">
    <w:name w:val="SourceRef"/>
    <w:basedOn w:val="Para"/>
    <w:pPr>
      <w:ind w:firstLine="0"/>
    </w:pPr>
  </w:style>
  <w:style w:type="paragraph" w:customStyle="1" w:styleId="Banner">
    <w:name w:val="Banner"/>
    <w:basedOn w:val="a"/>
    <w:pPr>
      <w:spacing w:before="120" w:line="280" w:lineRule="exact"/>
    </w:pPr>
    <w:rPr>
      <w:i/>
      <w:sz w:val="28"/>
    </w:rPr>
  </w:style>
  <w:style w:type="paragraph" w:customStyle="1" w:styleId="QuoteRef">
    <w:name w:val="QuoteRef"/>
    <w:basedOn w:val="a"/>
    <w:pPr>
      <w:spacing w:after="60"/>
    </w:pPr>
  </w:style>
  <w:style w:type="paragraph" w:customStyle="1" w:styleId="11">
    <w:name w:val="副标题1"/>
    <w:basedOn w:val="ae"/>
  </w:style>
  <w:style w:type="paragraph" w:customStyle="1" w:styleId="supp-file">
    <w:name w:val="supp-file"/>
    <w:basedOn w:val="Table"/>
    <w:pPr>
      <w:numPr>
        <w:numId w:val="9"/>
      </w:numPr>
      <w:tabs>
        <w:tab w:val="left" w:pos="360"/>
      </w:tabs>
    </w:pPr>
    <w:rPr>
      <w:b/>
      <w:i w:val="0"/>
    </w:rPr>
  </w:style>
  <w:style w:type="paragraph" w:customStyle="1" w:styleId="ArtGroupTitle">
    <w:name w:val="ArtGroupTitle"/>
    <w:basedOn w:val="aff2"/>
    <w:next w:val="aff2"/>
  </w:style>
  <w:style w:type="paragraph" w:customStyle="1" w:styleId="TableTitle">
    <w:name w:val="TableTitle"/>
    <w:basedOn w:val="a"/>
  </w:style>
  <w:style w:type="table" w:styleId="affa">
    <w:name w:val="Table Grid"/>
    <w:basedOn w:val="a1"/>
    <w:rsid w:val="00F04C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列出段落1"/>
    <w:basedOn w:val="a"/>
    <w:uiPriority w:val="34"/>
    <w:qFormat/>
    <w:rsid w:val="00F04C14"/>
    <w:pPr>
      <w:widowControl w:val="0"/>
      <w:spacing w:line="240" w:lineRule="auto"/>
      <w:ind w:firstLineChars="200" w:firstLine="420"/>
      <w:jc w:val="both"/>
    </w:pPr>
    <w:rPr>
      <w:rFonts w:ascii="Calibri" w:eastAsia="宋体" w:hAnsi="Calibri"/>
      <w:kern w:val="2"/>
      <w:sz w:val="21"/>
      <w:szCs w:val="22"/>
      <w:lang w:val="en-US" w:eastAsia="zh-CN"/>
    </w:rPr>
  </w:style>
  <w:style w:type="paragraph" w:styleId="affb">
    <w:name w:val="Date"/>
    <w:basedOn w:val="a"/>
    <w:next w:val="a"/>
    <w:link w:val="affc"/>
    <w:uiPriority w:val="99"/>
    <w:semiHidden/>
    <w:unhideWhenUsed/>
    <w:rsid w:val="00F04C14"/>
    <w:pPr>
      <w:ind w:leftChars="2500" w:left="100"/>
    </w:pPr>
  </w:style>
  <w:style w:type="character" w:customStyle="1" w:styleId="affc">
    <w:name w:val="日期 字符"/>
    <w:link w:val="affb"/>
    <w:uiPriority w:val="99"/>
    <w:semiHidden/>
    <w:rsid w:val="00F04C14"/>
    <w:rPr>
      <w:rFonts w:eastAsia="Times New Roman"/>
      <w:sz w:val="24"/>
      <w:lang w:val="en-GB" w:eastAsia="en-US"/>
    </w:rPr>
  </w:style>
  <w:style w:type="character" w:styleId="affd">
    <w:name w:val="Unresolved Mention"/>
    <w:basedOn w:val="a0"/>
    <w:uiPriority w:val="99"/>
    <w:semiHidden/>
    <w:unhideWhenUsed/>
    <w:rsid w:val="00450A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F7140-BC69-45B2-AEF3-1FF9D363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articleNLM.dot</Template>
  <TotalTime>46</TotalTime>
  <Pages>10</Pages>
  <Words>2401</Words>
  <Characters>13688</Characters>
  <Application>Microsoft Office Word</Application>
  <DocSecurity>0</DocSecurity>
  <PresentationFormat/>
  <Lines>114</Lines>
  <Paragraphs>32</Paragraphs>
  <Slides>0</Slides>
  <Notes>0</Notes>
  <HiddenSlides>0</HiddenSlides>
  <MMClips>0</MMClips>
  <ScaleCrop>false</ScaleCrop>
  <Manager/>
  <Company/>
  <LinksUpToDate>false</LinksUpToDate>
  <CharactersWithSpaces>16057</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dc:description/>
  <cp:lastModifiedBy>赵洛鹏</cp:lastModifiedBy>
  <cp:revision>10</cp:revision>
  <dcterms:created xsi:type="dcterms:W3CDTF">2017-11-13T15:45:00Z</dcterms:created>
  <dcterms:modified xsi:type="dcterms:W3CDTF">2018-04-16T11:08:00Z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