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3" w:rsidRDefault="004110C6" w:rsidP="00064671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SUPPLEMENTARY MATERIALS (</w:t>
      </w:r>
      <w:r w:rsidR="008A1B87" w:rsidRPr="00064671">
        <w:rPr>
          <w:b/>
          <w:lang w:val="en-US"/>
        </w:rPr>
        <w:t>APPENDICES</w:t>
      </w:r>
      <w:r>
        <w:rPr>
          <w:b/>
          <w:lang w:val="en-US"/>
        </w:rPr>
        <w:t>)</w:t>
      </w:r>
    </w:p>
    <w:p w:rsidR="002A60D4" w:rsidRDefault="002A60D4" w:rsidP="00064671">
      <w:pPr>
        <w:spacing w:line="240" w:lineRule="auto"/>
        <w:jc w:val="center"/>
        <w:rPr>
          <w:b/>
          <w:lang w:val="en-US"/>
        </w:rPr>
      </w:pPr>
    </w:p>
    <w:p w:rsidR="00064671" w:rsidRDefault="004D341B" w:rsidP="004D341B">
      <w:pPr>
        <w:spacing w:line="240" w:lineRule="auto"/>
        <w:jc w:val="both"/>
        <w:rPr>
          <w:lang w:val="en-US"/>
        </w:rPr>
      </w:pPr>
      <w:r w:rsidRPr="004904D7">
        <w:rPr>
          <w:lang w:val="en-US"/>
        </w:rPr>
        <w:t xml:space="preserve">Table </w:t>
      </w:r>
      <w:r>
        <w:rPr>
          <w:lang w:val="en-US"/>
        </w:rPr>
        <w:t>S1 shows the seasonal variation of rainfall, NDVI and EVI of year 2010 for the fifteen forest reserves under study. It is observed that t</w:t>
      </w:r>
      <w:r w:rsidRPr="0006470A">
        <w:rPr>
          <w:lang w:val="en-US"/>
        </w:rPr>
        <w:t>here is a general increase in the mean values of vegetation indices as we move from Winter to Autumn and this confirms that the more the rainfall</w:t>
      </w:r>
      <w:r>
        <w:rPr>
          <w:lang w:val="en-US"/>
        </w:rPr>
        <w:t xml:space="preserve"> during the preceding season the more </w:t>
      </w:r>
      <w:r w:rsidRPr="0006470A">
        <w:rPr>
          <w:lang w:val="en-US"/>
        </w:rPr>
        <w:t>the greenness of vegetation</w:t>
      </w:r>
      <w:r>
        <w:rPr>
          <w:lang w:val="en-US"/>
        </w:rPr>
        <w:t xml:space="preserve"> during the following season</w:t>
      </w:r>
      <w:r w:rsidRPr="0006470A">
        <w:rPr>
          <w:lang w:val="en-US"/>
        </w:rPr>
        <w:t>.</w:t>
      </w:r>
    </w:p>
    <w:p w:rsidR="004D341B" w:rsidRPr="00064671" w:rsidRDefault="004D341B" w:rsidP="004D341B">
      <w:pPr>
        <w:spacing w:line="240" w:lineRule="auto"/>
        <w:jc w:val="both"/>
        <w:rPr>
          <w:b/>
          <w:lang w:val="en-US"/>
        </w:rPr>
      </w:pPr>
    </w:p>
    <w:p w:rsidR="008A1B87" w:rsidRDefault="008A1B87" w:rsidP="008A1B87">
      <w:pPr>
        <w:spacing w:line="240" w:lineRule="auto"/>
        <w:jc w:val="center"/>
        <w:rPr>
          <w:b/>
          <w:lang w:val="en-US"/>
        </w:rPr>
      </w:pPr>
      <w:r w:rsidRPr="004904D7">
        <w:rPr>
          <w:lang w:val="en-US"/>
        </w:rPr>
        <w:t xml:space="preserve">Table </w:t>
      </w:r>
      <w:r w:rsidR="00D14417">
        <w:rPr>
          <w:lang w:val="en-US"/>
        </w:rPr>
        <w:t>S1</w:t>
      </w:r>
      <w:r w:rsidRPr="004904D7">
        <w:rPr>
          <w:lang w:val="en-US"/>
        </w:rPr>
        <w:t>:</w:t>
      </w:r>
      <w:r>
        <w:rPr>
          <w:b/>
          <w:lang w:val="en-US"/>
        </w:rPr>
        <w:t xml:space="preserve"> </w:t>
      </w:r>
      <w:r w:rsidRPr="004904D7">
        <w:rPr>
          <w:lang w:val="en-US"/>
        </w:rPr>
        <w:t>Seasonal variation of year 2010</w:t>
      </w:r>
    </w:p>
    <w:tbl>
      <w:tblPr>
        <w:tblW w:w="11027" w:type="dxa"/>
        <w:jc w:val="center"/>
        <w:tblLook w:val="04A0"/>
      </w:tblPr>
      <w:tblGrid>
        <w:gridCol w:w="1647"/>
        <w:gridCol w:w="881"/>
        <w:gridCol w:w="718"/>
        <w:gridCol w:w="718"/>
        <w:gridCol w:w="881"/>
        <w:gridCol w:w="830"/>
        <w:gridCol w:w="718"/>
        <w:gridCol w:w="881"/>
        <w:gridCol w:w="718"/>
        <w:gridCol w:w="718"/>
        <w:gridCol w:w="881"/>
        <w:gridCol w:w="718"/>
        <w:gridCol w:w="718"/>
      </w:tblGrid>
      <w:tr w:rsidR="008A1B87" w:rsidRPr="0089529D" w:rsidTr="00F944A2">
        <w:trPr>
          <w:trHeight w:val="1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Forest </w:t>
            </w:r>
          </w:p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Reserves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70C0"/>
                <w:lang w:val="en-US" w:eastAsia="en-US"/>
              </w:rPr>
            </w:pPr>
            <w:r w:rsidRPr="0089529D">
              <w:rPr>
                <w:rFonts w:ascii="Calibri" w:hAnsi="Calibri"/>
                <w:color w:val="0070C0"/>
                <w:sz w:val="22"/>
                <w:szCs w:val="22"/>
                <w:lang w:val="en-US" w:eastAsia="en-US"/>
              </w:rPr>
              <w:t>WINTER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SPRING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SUMMER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AUTUMN</w:t>
            </w:r>
          </w:p>
        </w:tc>
      </w:tr>
      <w:tr w:rsidR="008A1B87" w:rsidRPr="0089529D" w:rsidTr="00F944A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EVI</w:t>
            </w:r>
          </w:p>
        </w:tc>
      </w:tr>
      <w:tr w:rsidR="008A1B87" w:rsidRPr="0089529D" w:rsidTr="00F944A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Agoi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0.437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Oban Group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0.371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Ekinta</w:t>
            </w:r>
            <w:proofErr w:type="spellEnd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River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0.376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Obieze-Isu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Uwet</w:t>
            </w:r>
            <w:proofErr w:type="spellEnd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Odot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0.371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Lower </w:t>
            </w: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Enyong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0.294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Achara</w:t>
            </w:r>
            <w:proofErr w:type="spellEnd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Ihe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0.426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Umon</w:t>
            </w:r>
            <w:proofErr w:type="spellEnd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Ndealichi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proofErr w:type="spellStart"/>
            <w:r w:rsidRPr="0089529D">
              <w:rPr>
                <w:color w:val="000000"/>
                <w:lang w:eastAsia="en-US"/>
              </w:rPr>
              <w:t>Ikom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0.517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proofErr w:type="spellStart"/>
            <w:r w:rsidRPr="0089529D">
              <w:rPr>
                <w:color w:val="000000"/>
                <w:lang w:eastAsia="en-US"/>
              </w:rPr>
              <w:t>Afi</w:t>
            </w:r>
            <w:proofErr w:type="spellEnd"/>
            <w:r w:rsidRPr="0089529D">
              <w:rPr>
                <w:color w:val="000000"/>
                <w:lang w:eastAsia="en-US"/>
              </w:rPr>
              <w:t xml:space="preserve"> River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proofErr w:type="spellStart"/>
            <w:r w:rsidRPr="0089529D">
              <w:rPr>
                <w:color w:val="000000"/>
                <w:lang w:eastAsia="en-US"/>
              </w:rPr>
              <w:t>Ikrigon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0.352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proofErr w:type="spellStart"/>
            <w:r w:rsidRPr="0089529D">
              <w:rPr>
                <w:color w:val="000000"/>
                <w:lang w:eastAsia="en-US"/>
              </w:rPr>
              <w:t>Yache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317.6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0.373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proofErr w:type="spellStart"/>
            <w:r w:rsidRPr="0089529D">
              <w:rPr>
                <w:color w:val="000000"/>
                <w:lang w:eastAsia="en-US"/>
              </w:rPr>
              <w:t>Gabu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317.6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0.349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r w:rsidRPr="0089529D">
              <w:rPr>
                <w:color w:val="000000"/>
                <w:lang w:eastAsia="en-US"/>
              </w:rPr>
              <w:t>CRN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297.6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0.441</w:t>
            </w:r>
          </w:p>
        </w:tc>
      </w:tr>
      <w:tr w:rsidR="008A1B87" w:rsidRPr="0089529D" w:rsidTr="00F944A2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color w:val="000000"/>
                <w:lang w:val="en-US" w:eastAsia="en-US"/>
              </w:rPr>
            </w:pPr>
            <w:r w:rsidRPr="0089529D">
              <w:rPr>
                <w:color w:val="000000"/>
                <w:lang w:eastAsia="en-US"/>
              </w:rPr>
              <w:t>CRS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5B9BD5"/>
              </w:rPr>
            </w:pPr>
            <w:r>
              <w:rPr>
                <w:rFonts w:ascii="Calibri" w:hAnsi="Calibri"/>
                <w:color w:val="5B9BD5"/>
                <w:sz w:val="22"/>
                <w:szCs w:val="22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9BBB59"/>
              </w:rPr>
            </w:pPr>
            <w:r>
              <w:rPr>
                <w:rFonts w:ascii="Calibri" w:hAnsi="Calibri"/>
                <w:color w:val="9BBB59"/>
                <w:sz w:val="22"/>
                <w:szCs w:val="22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0.369</w:t>
            </w:r>
          </w:p>
        </w:tc>
      </w:tr>
      <w:tr w:rsidR="008A1B87" w:rsidRPr="0089529D" w:rsidTr="00F944A2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89529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89529D">
              <w:rPr>
                <w:rFonts w:ascii="Calibri" w:hAnsi="Calibri"/>
                <w:sz w:val="22"/>
                <w:szCs w:val="22"/>
                <w:lang w:val="en-US" w:eastAsia="en-US"/>
              </w:rPr>
              <w:t>CRS = Cross River South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89529D">
              <w:rPr>
                <w:rFonts w:ascii="Calibri" w:hAnsi="Calibri"/>
                <w:sz w:val="22"/>
                <w:szCs w:val="22"/>
                <w:lang w:val="en-US" w:eastAsia="en-US"/>
              </w:rPr>
              <w:t>CRN = Cross River North</w:t>
            </w:r>
          </w:p>
        </w:tc>
      </w:tr>
    </w:tbl>
    <w:p w:rsidR="008A1B87" w:rsidRDefault="008A1B87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4D341B" w:rsidRDefault="004D341B" w:rsidP="004D341B">
      <w:pPr>
        <w:spacing w:line="240" w:lineRule="auto"/>
        <w:jc w:val="both"/>
        <w:rPr>
          <w:lang w:val="en-US"/>
        </w:rPr>
      </w:pPr>
      <w:r w:rsidRPr="004904D7">
        <w:rPr>
          <w:lang w:val="en-US"/>
        </w:rPr>
        <w:lastRenderedPageBreak/>
        <w:t xml:space="preserve">Table </w:t>
      </w:r>
      <w:r>
        <w:rPr>
          <w:lang w:val="en-US"/>
        </w:rPr>
        <w:t>S2 shows the seasonal variation of rainfall, NDVI and EVI of year 2014 for the fifteen forest reserves under study. It is observed that t</w:t>
      </w:r>
      <w:r w:rsidRPr="0006470A">
        <w:rPr>
          <w:lang w:val="en-US"/>
        </w:rPr>
        <w:t>here is a general increase in the mean values of vegetation indices as we move from Winter to Autumn and this confirms that the more the rainfall</w:t>
      </w:r>
      <w:r>
        <w:rPr>
          <w:lang w:val="en-US"/>
        </w:rPr>
        <w:t xml:space="preserve"> during the preceding season the more </w:t>
      </w:r>
      <w:r w:rsidRPr="0006470A">
        <w:rPr>
          <w:lang w:val="en-US"/>
        </w:rPr>
        <w:t>the greenness of vegetation</w:t>
      </w:r>
      <w:r>
        <w:rPr>
          <w:lang w:val="en-US"/>
        </w:rPr>
        <w:t xml:space="preserve"> during the following season</w:t>
      </w:r>
      <w:r w:rsidRPr="0006470A">
        <w:rPr>
          <w:lang w:val="en-US"/>
        </w:rPr>
        <w:t>.</w:t>
      </w:r>
    </w:p>
    <w:p w:rsidR="002A60D4" w:rsidRDefault="002A60D4" w:rsidP="008A1B87">
      <w:pPr>
        <w:spacing w:line="240" w:lineRule="auto"/>
        <w:jc w:val="both"/>
        <w:rPr>
          <w:b/>
          <w:lang w:val="en-US"/>
        </w:rPr>
      </w:pPr>
    </w:p>
    <w:p w:rsidR="008A1B87" w:rsidRDefault="008A1B87" w:rsidP="00D14417">
      <w:pPr>
        <w:spacing w:line="240" w:lineRule="auto"/>
        <w:jc w:val="center"/>
        <w:rPr>
          <w:b/>
          <w:lang w:val="en-US"/>
        </w:rPr>
      </w:pPr>
      <w:r w:rsidRPr="004904D7">
        <w:rPr>
          <w:lang w:val="en-US"/>
        </w:rPr>
        <w:t xml:space="preserve">Table </w:t>
      </w:r>
      <w:r w:rsidR="00D14417">
        <w:rPr>
          <w:lang w:val="en-US"/>
        </w:rPr>
        <w:t>S2</w:t>
      </w:r>
      <w:r w:rsidRPr="004904D7">
        <w:rPr>
          <w:lang w:val="en-US"/>
        </w:rPr>
        <w:t>: Seasonal variation of year 2014</w:t>
      </w:r>
    </w:p>
    <w:tbl>
      <w:tblPr>
        <w:tblW w:w="9654" w:type="dxa"/>
        <w:jc w:val="center"/>
        <w:tblInd w:w="95" w:type="dxa"/>
        <w:tblLook w:val="04A0"/>
      </w:tblPr>
      <w:tblGrid>
        <w:gridCol w:w="1652"/>
        <w:gridCol w:w="881"/>
        <w:gridCol w:w="721"/>
        <w:gridCol w:w="721"/>
        <w:gridCol w:w="881"/>
        <w:gridCol w:w="721"/>
        <w:gridCol w:w="721"/>
        <w:gridCol w:w="881"/>
        <w:gridCol w:w="721"/>
        <w:gridCol w:w="721"/>
        <w:gridCol w:w="881"/>
        <w:gridCol w:w="721"/>
        <w:gridCol w:w="721"/>
      </w:tblGrid>
      <w:tr w:rsidR="008A1B87" w:rsidRPr="005A12AF" w:rsidTr="00F944A2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Forest Reserves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70C0"/>
                <w:lang w:val="en-US" w:eastAsia="en-US"/>
              </w:rPr>
            </w:pPr>
            <w:r w:rsidRPr="005A12AF">
              <w:rPr>
                <w:rFonts w:ascii="Calibri" w:hAnsi="Calibri"/>
                <w:color w:val="0070C0"/>
                <w:sz w:val="22"/>
                <w:szCs w:val="22"/>
                <w:lang w:val="en-US" w:eastAsia="en-US"/>
              </w:rPr>
              <w:t>WINTER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SPRING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B050"/>
                <w:lang w:val="en-US" w:eastAsia="en-US"/>
              </w:rPr>
            </w:pPr>
            <w:r w:rsidRPr="005A12AF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SUMMER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FF0000"/>
                <w:lang w:val="en-US" w:eastAsia="en-US"/>
              </w:rPr>
            </w:pPr>
            <w:r w:rsidRPr="005A12AF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AUTUMN</w:t>
            </w:r>
          </w:p>
        </w:tc>
      </w:tr>
      <w:tr w:rsidR="008A1B87" w:rsidRPr="005A12AF" w:rsidTr="00F944A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EVI</w:t>
            </w:r>
          </w:p>
        </w:tc>
      </w:tr>
      <w:tr w:rsidR="008A1B87" w:rsidRPr="005A12AF" w:rsidTr="00F944A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Agoi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0.432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Oban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0.315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Ekinta</w:t>
            </w:r>
            <w:proofErr w:type="spellEnd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0.35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Obieze-Isu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0.324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Uwet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Odot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0.333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Lower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Enyong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0.277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Achara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0.417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Umon</w:t>
            </w:r>
            <w:proofErr w:type="spellEnd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Ndealichi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  <w:lang w:val="yo-NG" w:eastAsia="en-US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yo-NG" w:eastAsia="en-US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yo-NG" w:eastAsia="en-US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296.1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yo-NG" w:eastAsia="en-US"/>
              </w:rPr>
              <w:t>0.384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Ikom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0.481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Afi</w:t>
            </w:r>
            <w:proofErr w:type="spellEnd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0.32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Ikrigon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0.395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Yache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175.9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0.308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Gabu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175.9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0.351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CRN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0.39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8952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lang w:val="yo-NG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8952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yo-NG"/>
              </w:rPr>
              <w:t>0.447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291.6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  <w:r w:rsidRPr="0089529D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  <w:lang w:val="yo-NG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269.4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0089529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yo-NG"/>
              </w:rPr>
              <w:t>0.354</w:t>
            </w:r>
          </w:p>
        </w:tc>
      </w:tr>
      <w:tr w:rsidR="008A1B87" w:rsidRPr="005A12AF" w:rsidTr="00F944A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n-US" w:eastAsia="en-US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CRN = Cross River North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lang w:val="en-US" w:eastAsia="en-US"/>
              </w:rPr>
            </w:pPr>
            <w:r w:rsidRPr="0089529D">
              <w:rPr>
                <w:rFonts w:asciiTheme="minorHAnsi" w:hAnsiTheme="minorHAnsi"/>
                <w:sz w:val="22"/>
                <w:szCs w:val="22"/>
                <w:lang w:val="en-US" w:eastAsia="en-US"/>
              </w:rPr>
              <w:t>CRS = Cross River North</w:t>
            </w:r>
          </w:p>
        </w:tc>
      </w:tr>
    </w:tbl>
    <w:p w:rsidR="009B2D60" w:rsidRDefault="009B2D60" w:rsidP="00951AF1">
      <w:pPr>
        <w:spacing w:line="240" w:lineRule="auto"/>
        <w:rPr>
          <w:lang w:val="en-US"/>
        </w:rPr>
      </w:pPr>
    </w:p>
    <w:p w:rsidR="009B2D60" w:rsidRDefault="009B2D60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4D341B">
      <w:pPr>
        <w:spacing w:line="240" w:lineRule="auto"/>
        <w:rPr>
          <w:lang w:val="en-US"/>
        </w:rPr>
      </w:pPr>
    </w:p>
    <w:p w:rsidR="002A60D4" w:rsidRDefault="004D341B" w:rsidP="004D341B">
      <w:pPr>
        <w:spacing w:line="240" w:lineRule="auto"/>
        <w:jc w:val="both"/>
        <w:rPr>
          <w:lang w:val="en-US"/>
        </w:rPr>
      </w:pPr>
      <w:r w:rsidRPr="00CE7DE7">
        <w:rPr>
          <w:lang w:val="en-US"/>
        </w:rPr>
        <w:lastRenderedPageBreak/>
        <w:t xml:space="preserve">Table </w:t>
      </w:r>
      <w:r>
        <w:rPr>
          <w:lang w:val="en-US"/>
        </w:rPr>
        <w:t>S3 shows the seasonal variation of rainfall, NDVI and EVI of year 2018 for the fifteen forest reserves under study. It is observed that t</w:t>
      </w:r>
      <w:r w:rsidRPr="0006470A">
        <w:rPr>
          <w:lang w:val="en-US"/>
        </w:rPr>
        <w:t>here is a general increase in the mean values of vegetation indices as we move from Winter to Autumn and this confirms that the more the rainfall</w:t>
      </w:r>
      <w:r>
        <w:rPr>
          <w:lang w:val="en-US"/>
        </w:rPr>
        <w:t xml:space="preserve"> during the preceding season the more </w:t>
      </w:r>
      <w:r w:rsidRPr="0006470A">
        <w:rPr>
          <w:lang w:val="en-US"/>
        </w:rPr>
        <w:t>the greenness of vegetation</w:t>
      </w:r>
      <w:r>
        <w:rPr>
          <w:lang w:val="en-US"/>
        </w:rPr>
        <w:t xml:space="preserve"> during the following season</w:t>
      </w:r>
      <w:r w:rsidRPr="0006470A">
        <w:rPr>
          <w:lang w:val="en-US"/>
        </w:rPr>
        <w:t>.</w:t>
      </w:r>
    </w:p>
    <w:p w:rsidR="002A60D4" w:rsidRDefault="002A60D4" w:rsidP="008A1B87">
      <w:pPr>
        <w:spacing w:line="240" w:lineRule="auto"/>
        <w:jc w:val="center"/>
        <w:rPr>
          <w:lang w:val="en-US"/>
        </w:rPr>
      </w:pPr>
    </w:p>
    <w:p w:rsidR="002A60D4" w:rsidRDefault="002A60D4" w:rsidP="004D341B">
      <w:pPr>
        <w:spacing w:line="240" w:lineRule="auto"/>
        <w:rPr>
          <w:lang w:val="en-US"/>
        </w:rPr>
      </w:pPr>
    </w:p>
    <w:p w:rsidR="008A1B87" w:rsidRPr="00CE7DE7" w:rsidRDefault="008A1B87" w:rsidP="008A1B87">
      <w:pPr>
        <w:spacing w:line="240" w:lineRule="auto"/>
        <w:jc w:val="center"/>
        <w:rPr>
          <w:lang w:val="en-US"/>
        </w:rPr>
      </w:pPr>
      <w:r w:rsidRPr="00CE7DE7">
        <w:rPr>
          <w:lang w:val="en-US"/>
        </w:rPr>
        <w:t xml:space="preserve">Table </w:t>
      </w:r>
      <w:r w:rsidR="00D14417">
        <w:rPr>
          <w:lang w:val="en-US"/>
        </w:rPr>
        <w:t>S3</w:t>
      </w:r>
      <w:r w:rsidRPr="00CE7DE7">
        <w:rPr>
          <w:lang w:val="en-US"/>
        </w:rPr>
        <w:t>: Seasonal variation of year 2018</w:t>
      </w:r>
    </w:p>
    <w:tbl>
      <w:tblPr>
        <w:tblW w:w="10920" w:type="dxa"/>
        <w:jc w:val="center"/>
        <w:tblInd w:w="95" w:type="dxa"/>
        <w:tblLook w:val="04A0"/>
      </w:tblPr>
      <w:tblGrid>
        <w:gridCol w:w="1652"/>
        <w:gridCol w:w="881"/>
        <w:gridCol w:w="718"/>
        <w:gridCol w:w="718"/>
        <w:gridCol w:w="881"/>
        <w:gridCol w:w="718"/>
        <w:gridCol w:w="718"/>
        <w:gridCol w:w="881"/>
        <w:gridCol w:w="718"/>
        <w:gridCol w:w="718"/>
        <w:gridCol w:w="881"/>
        <w:gridCol w:w="718"/>
        <w:gridCol w:w="718"/>
      </w:tblGrid>
      <w:tr w:rsidR="008A1B87" w:rsidRPr="005A12AF" w:rsidTr="001A3512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Forest Reserves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70C0"/>
                <w:lang w:val="en-US" w:eastAsia="en-US"/>
              </w:rPr>
            </w:pPr>
            <w:r w:rsidRPr="005A12AF">
              <w:rPr>
                <w:rFonts w:ascii="Calibri" w:hAnsi="Calibri"/>
                <w:color w:val="0070C0"/>
                <w:sz w:val="22"/>
                <w:szCs w:val="22"/>
                <w:lang w:val="en-US" w:eastAsia="en-US"/>
              </w:rPr>
              <w:t>WINTER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SPRING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00B050"/>
                <w:lang w:val="en-US" w:eastAsia="en-US"/>
              </w:rPr>
            </w:pPr>
            <w:r w:rsidRPr="005A12AF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SUMMER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jc w:val="center"/>
              <w:rPr>
                <w:rFonts w:ascii="Calibri" w:hAnsi="Calibri"/>
                <w:color w:val="FF0000"/>
                <w:lang w:val="en-US" w:eastAsia="en-US"/>
              </w:rPr>
            </w:pPr>
            <w:r w:rsidRPr="005A12AF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AUTUMN</w:t>
            </w:r>
          </w:p>
        </w:tc>
      </w:tr>
      <w:tr w:rsidR="008A1B87" w:rsidRPr="005A12AF" w:rsidTr="001A351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  <w:r w:rsidRPr="0089529D">
              <w:rPr>
                <w:rFonts w:ascii="Calibri" w:hAnsi="Calibri"/>
                <w:color w:val="4F81BD" w:themeColor="accent1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  <w:r w:rsidRPr="0089529D">
              <w:rPr>
                <w:rFonts w:ascii="Calibri" w:hAnsi="Calibri"/>
                <w:color w:val="00B050"/>
                <w:sz w:val="22"/>
                <w:szCs w:val="22"/>
                <w:lang w:val="en-US" w:eastAsia="en-US"/>
              </w:rPr>
              <w:t>EVI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Rainfall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NDVI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  <w:r w:rsidRPr="0089529D">
              <w:rPr>
                <w:rFonts w:ascii="Calibri" w:hAnsi="Calibri"/>
                <w:color w:val="FF0000"/>
                <w:sz w:val="22"/>
                <w:szCs w:val="22"/>
                <w:lang w:val="en-US" w:eastAsia="en-US"/>
              </w:rPr>
              <w:t>EVI</w:t>
            </w:r>
          </w:p>
        </w:tc>
      </w:tr>
      <w:tr w:rsidR="008A1B87" w:rsidRPr="005A12AF" w:rsidTr="001A351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4F81BD" w:themeColor="accent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00B05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="Calibri" w:hAnsi="Calibri"/>
                <w:color w:val="FF0000"/>
                <w:lang w:val="en-US" w:eastAsia="en-US"/>
              </w:rPr>
            </w:pP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Agoi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0.404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Oban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0.352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Ekinta</w:t>
            </w:r>
            <w:proofErr w:type="spellEnd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0.466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Obieze-Isu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0.314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Uwet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Odot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0.375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Lower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Enyong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0.306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Achara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0.416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5A12AF" w:rsidRDefault="008A1B87" w:rsidP="00F944A2">
            <w:pPr>
              <w:spacing w:line="240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Umon</w:t>
            </w:r>
            <w:proofErr w:type="spellEnd"/>
            <w:r w:rsidRPr="005A12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Ndealichi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473.5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Default="008A1B87" w:rsidP="00F944A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0.394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Ikom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407.2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0.474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Afi</w:t>
            </w:r>
            <w:proofErr w:type="spellEnd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River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0.584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145.2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0.588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0.401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407.2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0.253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0.379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Ikrigon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407.2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0.376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Yache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250.4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0.379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Gabu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250.4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0.372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CRN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407.2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0.496</w:t>
            </w:r>
          </w:p>
        </w:tc>
      </w:tr>
      <w:tr w:rsidR="002F45C2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89529D" w:rsidRDefault="002F45C2" w:rsidP="00F944A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Theme="minorHAnsi" w:hAnsiTheme="minorHAnsi"/>
                <w:color w:val="0070C0"/>
              </w:rPr>
            </w:pPr>
            <w:r w:rsidRPr="002F45C2">
              <w:rPr>
                <w:rFonts w:asciiTheme="minorHAnsi" w:hAnsiTheme="minorHAnsi"/>
                <w:color w:val="0070C0"/>
                <w:sz w:val="22"/>
                <w:szCs w:val="22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FF0000"/>
              </w:rPr>
            </w:pPr>
            <w:r w:rsidRPr="002F45C2">
              <w:rPr>
                <w:rFonts w:ascii="Calibri" w:hAnsi="Calibri"/>
                <w:color w:val="FF0000"/>
                <w:sz w:val="22"/>
                <w:szCs w:val="22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407.2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Pr="002F45C2" w:rsidRDefault="002F45C2" w:rsidP="002F45C2">
            <w:pPr>
              <w:spacing w:line="240" w:lineRule="auto"/>
              <w:rPr>
                <w:rFonts w:ascii="Calibri" w:hAnsi="Calibri"/>
                <w:color w:val="00B050"/>
              </w:rPr>
            </w:pPr>
            <w:r w:rsidRPr="002F45C2">
              <w:rPr>
                <w:rFonts w:ascii="Calibri" w:hAnsi="Calibri"/>
                <w:color w:val="00B050"/>
                <w:sz w:val="22"/>
                <w:szCs w:val="22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C2" w:rsidRDefault="002F45C2" w:rsidP="002F45C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0.414</w:t>
            </w:r>
          </w:p>
        </w:tc>
      </w:tr>
      <w:tr w:rsidR="008A1B87" w:rsidRPr="005A12AF" w:rsidTr="001A351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n-US" w:eastAsia="en-US"/>
              </w:rPr>
            </w:pPr>
            <w:r w:rsidRPr="0089529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CRN = Cross River North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7" w:rsidRPr="0089529D" w:rsidRDefault="008A1B87" w:rsidP="00F944A2">
            <w:pPr>
              <w:spacing w:line="240" w:lineRule="auto"/>
              <w:rPr>
                <w:rFonts w:asciiTheme="minorHAnsi" w:hAnsiTheme="minorHAnsi"/>
                <w:lang w:val="en-US" w:eastAsia="en-US"/>
              </w:rPr>
            </w:pPr>
            <w:r w:rsidRPr="0089529D">
              <w:rPr>
                <w:rFonts w:asciiTheme="minorHAnsi" w:hAnsiTheme="minorHAnsi"/>
                <w:sz w:val="22"/>
                <w:szCs w:val="22"/>
                <w:lang w:val="en-US" w:eastAsia="en-US"/>
              </w:rPr>
              <w:t>CRS = Cross River North</w:t>
            </w:r>
          </w:p>
        </w:tc>
      </w:tr>
    </w:tbl>
    <w:p w:rsidR="008A1B87" w:rsidRDefault="008A1B87" w:rsidP="000A0993">
      <w:pPr>
        <w:spacing w:line="240" w:lineRule="auto"/>
        <w:jc w:val="both"/>
        <w:rPr>
          <w:lang w:val="en-US"/>
        </w:rPr>
      </w:pPr>
    </w:p>
    <w:sectPr w:rsidR="008A1B87" w:rsidSect="00411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9E" w:rsidRDefault="00081D9E" w:rsidP="00091E30">
      <w:pPr>
        <w:spacing w:line="240" w:lineRule="auto"/>
      </w:pPr>
      <w:r>
        <w:separator/>
      </w:r>
    </w:p>
  </w:endnote>
  <w:endnote w:type="continuationSeparator" w:id="0">
    <w:p w:rsidR="00081D9E" w:rsidRDefault="00081D9E" w:rsidP="00091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71702"/>
      <w:docPartObj>
        <w:docPartGallery w:val="Page Numbers (Bottom of Page)"/>
        <w:docPartUnique/>
      </w:docPartObj>
    </w:sdtPr>
    <w:sdtContent>
      <w:p w:rsidR="002A60D4" w:rsidRDefault="002A60D4">
        <w:pPr>
          <w:pStyle w:val="Footer"/>
          <w:jc w:val="right"/>
        </w:pPr>
        <w:fldSimple w:instr=" PAGE   \* MERGEFORMAT ">
          <w:r w:rsidR="007A0CE8">
            <w:rPr>
              <w:noProof/>
            </w:rPr>
            <w:t>1</w:t>
          </w:r>
        </w:fldSimple>
      </w:p>
    </w:sdtContent>
  </w:sdt>
  <w:p w:rsidR="002A60D4" w:rsidRDefault="002A6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9E" w:rsidRDefault="00081D9E" w:rsidP="00091E30">
      <w:pPr>
        <w:spacing w:line="240" w:lineRule="auto"/>
      </w:pPr>
      <w:r>
        <w:separator/>
      </w:r>
    </w:p>
  </w:footnote>
  <w:footnote w:type="continuationSeparator" w:id="0">
    <w:p w:rsidR="00081D9E" w:rsidRDefault="00081D9E" w:rsidP="00091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93"/>
    <w:rsid w:val="0000059F"/>
    <w:rsid w:val="000038C5"/>
    <w:rsid w:val="00015AEB"/>
    <w:rsid w:val="00064671"/>
    <w:rsid w:val="00081D9E"/>
    <w:rsid w:val="000917F9"/>
    <w:rsid w:val="00091E30"/>
    <w:rsid w:val="000A0993"/>
    <w:rsid w:val="000A0D0F"/>
    <w:rsid w:val="000F1A34"/>
    <w:rsid w:val="00103D90"/>
    <w:rsid w:val="00111B23"/>
    <w:rsid w:val="0011355A"/>
    <w:rsid w:val="00145579"/>
    <w:rsid w:val="00164228"/>
    <w:rsid w:val="0018386D"/>
    <w:rsid w:val="001A3512"/>
    <w:rsid w:val="001A43FB"/>
    <w:rsid w:val="001F1AF1"/>
    <w:rsid w:val="00211906"/>
    <w:rsid w:val="00217195"/>
    <w:rsid w:val="0023460A"/>
    <w:rsid w:val="0024101F"/>
    <w:rsid w:val="002536B0"/>
    <w:rsid w:val="00256630"/>
    <w:rsid w:val="002574DC"/>
    <w:rsid w:val="00260D7E"/>
    <w:rsid w:val="0026727F"/>
    <w:rsid w:val="002902C9"/>
    <w:rsid w:val="002A1FEE"/>
    <w:rsid w:val="002A60D4"/>
    <w:rsid w:val="002B169D"/>
    <w:rsid w:val="002D0281"/>
    <w:rsid w:val="002D1550"/>
    <w:rsid w:val="002D5DBF"/>
    <w:rsid w:val="002E4928"/>
    <w:rsid w:val="002E6E3E"/>
    <w:rsid w:val="002E6F48"/>
    <w:rsid w:val="002F2900"/>
    <w:rsid w:val="002F45C2"/>
    <w:rsid w:val="0030314A"/>
    <w:rsid w:val="00310C7F"/>
    <w:rsid w:val="00310FCF"/>
    <w:rsid w:val="00315225"/>
    <w:rsid w:val="003152D5"/>
    <w:rsid w:val="003168B8"/>
    <w:rsid w:val="00346DC7"/>
    <w:rsid w:val="003601D3"/>
    <w:rsid w:val="00360FA6"/>
    <w:rsid w:val="00372D89"/>
    <w:rsid w:val="003955F4"/>
    <w:rsid w:val="003A2EC1"/>
    <w:rsid w:val="003A786C"/>
    <w:rsid w:val="003C5C79"/>
    <w:rsid w:val="003D734C"/>
    <w:rsid w:val="003E4E21"/>
    <w:rsid w:val="00407AE4"/>
    <w:rsid w:val="00410F2E"/>
    <w:rsid w:val="004110C6"/>
    <w:rsid w:val="00421A6C"/>
    <w:rsid w:val="00423D66"/>
    <w:rsid w:val="004904D7"/>
    <w:rsid w:val="004A2A12"/>
    <w:rsid w:val="004A2DFB"/>
    <w:rsid w:val="004B7BEE"/>
    <w:rsid w:val="004D341B"/>
    <w:rsid w:val="004F4700"/>
    <w:rsid w:val="00503B00"/>
    <w:rsid w:val="00512AA3"/>
    <w:rsid w:val="00516AE9"/>
    <w:rsid w:val="00542F76"/>
    <w:rsid w:val="00594947"/>
    <w:rsid w:val="005A12AF"/>
    <w:rsid w:val="005A2494"/>
    <w:rsid w:val="005D22F3"/>
    <w:rsid w:val="005E0694"/>
    <w:rsid w:val="005F347A"/>
    <w:rsid w:val="005F5FC6"/>
    <w:rsid w:val="006053D6"/>
    <w:rsid w:val="006332B1"/>
    <w:rsid w:val="00636674"/>
    <w:rsid w:val="006613E4"/>
    <w:rsid w:val="0066247D"/>
    <w:rsid w:val="00680515"/>
    <w:rsid w:val="00695422"/>
    <w:rsid w:val="006A2908"/>
    <w:rsid w:val="006B2759"/>
    <w:rsid w:val="006B3305"/>
    <w:rsid w:val="006B650D"/>
    <w:rsid w:val="006C2015"/>
    <w:rsid w:val="007031F1"/>
    <w:rsid w:val="00734CBB"/>
    <w:rsid w:val="0075445F"/>
    <w:rsid w:val="00776FD8"/>
    <w:rsid w:val="0078240A"/>
    <w:rsid w:val="0079191F"/>
    <w:rsid w:val="00792999"/>
    <w:rsid w:val="007A0CE8"/>
    <w:rsid w:val="007D15E5"/>
    <w:rsid w:val="007E5008"/>
    <w:rsid w:val="007F375F"/>
    <w:rsid w:val="008052D4"/>
    <w:rsid w:val="00810FAF"/>
    <w:rsid w:val="00816498"/>
    <w:rsid w:val="00816669"/>
    <w:rsid w:val="008174BA"/>
    <w:rsid w:val="00831D44"/>
    <w:rsid w:val="0087169D"/>
    <w:rsid w:val="008755AB"/>
    <w:rsid w:val="00881C02"/>
    <w:rsid w:val="0089529D"/>
    <w:rsid w:val="008A1B87"/>
    <w:rsid w:val="008A275E"/>
    <w:rsid w:val="008C30AF"/>
    <w:rsid w:val="00923ABF"/>
    <w:rsid w:val="009267D3"/>
    <w:rsid w:val="00926BAC"/>
    <w:rsid w:val="00932259"/>
    <w:rsid w:val="00951764"/>
    <w:rsid w:val="00951AF1"/>
    <w:rsid w:val="00973094"/>
    <w:rsid w:val="00977F5F"/>
    <w:rsid w:val="00987E22"/>
    <w:rsid w:val="009A03E0"/>
    <w:rsid w:val="009A5538"/>
    <w:rsid w:val="009B1ACB"/>
    <w:rsid w:val="009B2D60"/>
    <w:rsid w:val="009C03C0"/>
    <w:rsid w:val="009D3F71"/>
    <w:rsid w:val="009D4ED7"/>
    <w:rsid w:val="00A047CD"/>
    <w:rsid w:val="00A2509E"/>
    <w:rsid w:val="00A30F49"/>
    <w:rsid w:val="00A3207C"/>
    <w:rsid w:val="00A329A7"/>
    <w:rsid w:val="00A33F21"/>
    <w:rsid w:val="00A77EB3"/>
    <w:rsid w:val="00A82F18"/>
    <w:rsid w:val="00A857E4"/>
    <w:rsid w:val="00AB1EE9"/>
    <w:rsid w:val="00AF5060"/>
    <w:rsid w:val="00AF5470"/>
    <w:rsid w:val="00B06D79"/>
    <w:rsid w:val="00B15907"/>
    <w:rsid w:val="00B27E8C"/>
    <w:rsid w:val="00B3273D"/>
    <w:rsid w:val="00B413A1"/>
    <w:rsid w:val="00BA0DE6"/>
    <w:rsid w:val="00BB1821"/>
    <w:rsid w:val="00BC640B"/>
    <w:rsid w:val="00BD2C87"/>
    <w:rsid w:val="00BE3940"/>
    <w:rsid w:val="00C82F55"/>
    <w:rsid w:val="00C86A0C"/>
    <w:rsid w:val="00CA7E00"/>
    <w:rsid w:val="00CB3BB5"/>
    <w:rsid w:val="00CD4ED5"/>
    <w:rsid w:val="00CE7DE7"/>
    <w:rsid w:val="00D00FC0"/>
    <w:rsid w:val="00D034EF"/>
    <w:rsid w:val="00D14417"/>
    <w:rsid w:val="00D27AB0"/>
    <w:rsid w:val="00D326F5"/>
    <w:rsid w:val="00D372DC"/>
    <w:rsid w:val="00D52461"/>
    <w:rsid w:val="00D97342"/>
    <w:rsid w:val="00DC5B3C"/>
    <w:rsid w:val="00DC5BEF"/>
    <w:rsid w:val="00DD7AD8"/>
    <w:rsid w:val="00DE19A1"/>
    <w:rsid w:val="00DF2A79"/>
    <w:rsid w:val="00E07645"/>
    <w:rsid w:val="00E1331D"/>
    <w:rsid w:val="00E5758C"/>
    <w:rsid w:val="00E8173C"/>
    <w:rsid w:val="00E85D0D"/>
    <w:rsid w:val="00EA3D8D"/>
    <w:rsid w:val="00EC0A93"/>
    <w:rsid w:val="00EC3178"/>
    <w:rsid w:val="00EE0B66"/>
    <w:rsid w:val="00F05FB5"/>
    <w:rsid w:val="00F16D33"/>
    <w:rsid w:val="00F34260"/>
    <w:rsid w:val="00F4630A"/>
    <w:rsid w:val="00F539A6"/>
    <w:rsid w:val="00F64025"/>
    <w:rsid w:val="00F944A2"/>
    <w:rsid w:val="00FD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9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A0993"/>
  </w:style>
  <w:style w:type="paragraph" w:styleId="NormalWeb">
    <w:name w:val="Normal (Web)"/>
    <w:basedOn w:val="Normal"/>
    <w:uiPriority w:val="99"/>
    <w:unhideWhenUsed/>
    <w:rsid w:val="000A0993"/>
    <w:pPr>
      <w:spacing w:before="100" w:beforeAutospacing="1" w:after="100" w:afterAutospacing="1" w:line="240" w:lineRule="auto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9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091E30"/>
  </w:style>
  <w:style w:type="paragraph" w:styleId="Header">
    <w:name w:val="header"/>
    <w:basedOn w:val="Normal"/>
    <w:link w:val="HeaderChar"/>
    <w:uiPriority w:val="99"/>
    <w:semiHidden/>
    <w:unhideWhenUsed/>
    <w:rsid w:val="00091E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E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1E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eywords">
    <w:name w:val="Keywords"/>
    <w:basedOn w:val="Normal"/>
    <w:next w:val="Normal"/>
    <w:qFormat/>
    <w:rsid w:val="00F539A6"/>
    <w:pPr>
      <w:spacing w:before="240" w:after="240" w:line="360" w:lineRule="auto"/>
      <w:ind w:left="720" w:right="567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6BFA-8B6C-4CEE-A794-ED45970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APEH</dc:creator>
  <cp:lastModifiedBy>APEH</cp:lastModifiedBy>
  <cp:revision>3</cp:revision>
  <cp:lastPrinted>2019-10-21T11:27:00Z</cp:lastPrinted>
  <dcterms:created xsi:type="dcterms:W3CDTF">2019-11-19T08:10:00Z</dcterms:created>
  <dcterms:modified xsi:type="dcterms:W3CDTF">2019-11-19T08:30:00Z</dcterms:modified>
</cp:coreProperties>
</file>