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4950"/>
        <w:gridCol w:w="4500"/>
      </w:tblGrid>
      <w:tr w:rsidR="00E81AD5" w:rsidTr="00B4272B">
        <w:trPr>
          <w:trHeight w:val="484"/>
        </w:trPr>
        <w:tc>
          <w:tcPr>
            <w:tcW w:w="10980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E81AD5" w:rsidRDefault="00E81AD5" w:rsidP="00F62F57">
            <w:pPr>
              <w:pStyle w:val="BodyText"/>
              <w:spacing w:line="480" w:lineRule="auto"/>
              <w:jc w:val="both"/>
              <w:rPr>
                <w:vertAlign w:val="superscript"/>
              </w:rPr>
            </w:pPr>
            <w:r>
              <w:rPr>
                <w:rStyle w:val="Strong"/>
              </w:rPr>
              <w:br w:type="page"/>
            </w:r>
            <w:r>
              <w:t xml:space="preserve">Supplementary Table 1.  Primer pairs used for </w:t>
            </w:r>
            <w:r w:rsidRPr="00B4272B">
              <w:rPr>
                <w:i/>
              </w:rPr>
              <w:t>q</w:t>
            </w:r>
            <w:r>
              <w:t>RT-PCR</w:t>
            </w:r>
            <w:r>
              <w:rPr>
                <w:vertAlign w:val="superscript"/>
              </w:rPr>
              <w:t>1</w:t>
            </w:r>
          </w:p>
        </w:tc>
      </w:tr>
      <w:tr w:rsidR="00E81AD5" w:rsidTr="00B4272B">
        <w:trPr>
          <w:trHeight w:val="396"/>
        </w:trPr>
        <w:tc>
          <w:tcPr>
            <w:tcW w:w="153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E81AD5" w:rsidRDefault="00E81AD5" w:rsidP="00F62F57">
            <w:pPr>
              <w:pStyle w:val="BodyText"/>
              <w:spacing w:line="480" w:lineRule="auto"/>
              <w:jc w:val="both"/>
            </w:pPr>
            <w:r>
              <w:t xml:space="preserve">Gene </w:t>
            </w:r>
          </w:p>
        </w:tc>
        <w:tc>
          <w:tcPr>
            <w:tcW w:w="495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E81AD5" w:rsidRDefault="00E81AD5" w:rsidP="00F62F57">
            <w:pPr>
              <w:pStyle w:val="BodyText"/>
              <w:spacing w:line="480" w:lineRule="auto"/>
              <w:jc w:val="center"/>
            </w:pPr>
            <w:r>
              <w:t>Forward Primer (5´-3´)</w:t>
            </w:r>
          </w:p>
        </w:tc>
        <w:tc>
          <w:tcPr>
            <w:tcW w:w="450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E81AD5" w:rsidRDefault="00E81AD5" w:rsidP="00F62F57">
            <w:pPr>
              <w:pStyle w:val="BodyText"/>
              <w:spacing w:line="480" w:lineRule="auto"/>
              <w:jc w:val="center"/>
            </w:pPr>
            <w:r>
              <w:t>Reverse Primer (5´-3´)</w:t>
            </w:r>
          </w:p>
        </w:tc>
      </w:tr>
      <w:tr w:rsidR="00E81AD5" w:rsidTr="00B4272B">
        <w:trPr>
          <w:trHeight w:val="515"/>
        </w:trPr>
        <w:tc>
          <w:tcPr>
            <w:tcW w:w="1530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E81AD5" w:rsidRPr="00382B5E" w:rsidRDefault="00E81AD5" w:rsidP="00F62F57">
            <w:pPr>
              <w:pStyle w:val="BodyText"/>
              <w:spacing w:line="480" w:lineRule="auto"/>
              <w:jc w:val="both"/>
              <w:rPr>
                <w:b w:val="0"/>
                <w:bCs w:val="0"/>
                <w:i/>
              </w:rPr>
            </w:pPr>
            <w:r w:rsidRPr="00382B5E">
              <w:rPr>
                <w:b w:val="0"/>
                <w:bCs w:val="0"/>
                <w:i/>
              </w:rPr>
              <w:sym w:font="Symbol" w:char="F062"/>
            </w:r>
            <w:r w:rsidRPr="00382B5E">
              <w:rPr>
                <w:b w:val="0"/>
                <w:bCs w:val="0"/>
                <w:i/>
              </w:rPr>
              <w:t>-Actin</w:t>
            </w:r>
          </w:p>
        </w:tc>
        <w:tc>
          <w:tcPr>
            <w:tcW w:w="4950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E81AD5" w:rsidRPr="004A7A22" w:rsidRDefault="00E81AD5" w:rsidP="00F62F57">
            <w:pPr>
              <w:pStyle w:val="BodyText"/>
              <w:spacing w:line="480" w:lineRule="auto"/>
              <w:jc w:val="both"/>
              <w:rPr>
                <w:b w:val="0"/>
                <w:bCs w:val="0"/>
              </w:rPr>
            </w:pPr>
            <w:r w:rsidRPr="004A7A22">
              <w:rPr>
                <w:b w:val="0"/>
                <w:bCs w:val="0"/>
                <w:sz w:val="22"/>
                <w:szCs w:val="22"/>
              </w:rPr>
              <w:t>AAC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4A7A22">
              <w:rPr>
                <w:b w:val="0"/>
                <w:bCs w:val="0"/>
                <w:sz w:val="22"/>
                <w:szCs w:val="22"/>
              </w:rPr>
              <w:t>CGT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4A7A22">
              <w:rPr>
                <w:b w:val="0"/>
                <w:bCs w:val="0"/>
                <w:sz w:val="22"/>
                <w:szCs w:val="22"/>
              </w:rPr>
              <w:t>GAA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4A7A22">
              <w:rPr>
                <w:b w:val="0"/>
                <w:bCs w:val="0"/>
                <w:sz w:val="22"/>
                <w:szCs w:val="22"/>
              </w:rPr>
              <w:t>AAG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4A7A22">
              <w:rPr>
                <w:b w:val="0"/>
                <w:bCs w:val="0"/>
                <w:sz w:val="22"/>
                <w:szCs w:val="22"/>
              </w:rPr>
              <w:t>ATG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4A7A22">
              <w:rPr>
                <w:b w:val="0"/>
                <w:bCs w:val="0"/>
                <w:sz w:val="22"/>
                <w:szCs w:val="22"/>
              </w:rPr>
              <w:t>ACC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4A7A22">
              <w:rPr>
                <w:b w:val="0"/>
                <w:bCs w:val="0"/>
                <w:sz w:val="22"/>
                <w:szCs w:val="22"/>
              </w:rPr>
              <w:t>CAG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4A7A22">
              <w:rPr>
                <w:b w:val="0"/>
                <w:bCs w:val="0"/>
                <w:sz w:val="22"/>
                <w:szCs w:val="22"/>
              </w:rPr>
              <w:t>AT</w:t>
            </w:r>
          </w:p>
        </w:tc>
        <w:tc>
          <w:tcPr>
            <w:tcW w:w="4500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E81AD5" w:rsidRPr="004A7A22" w:rsidRDefault="00E81AD5" w:rsidP="00F62F57">
            <w:pPr>
              <w:pStyle w:val="BodyText"/>
              <w:spacing w:line="480" w:lineRule="auto"/>
              <w:jc w:val="both"/>
              <w:rPr>
                <w:b w:val="0"/>
                <w:bCs w:val="0"/>
              </w:rPr>
            </w:pPr>
            <w:r w:rsidRPr="004A7A22">
              <w:rPr>
                <w:b w:val="0"/>
                <w:bCs w:val="0"/>
                <w:sz w:val="22"/>
                <w:szCs w:val="22"/>
              </w:rPr>
              <w:t>CAC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4A7A22">
              <w:rPr>
                <w:b w:val="0"/>
                <w:bCs w:val="0"/>
                <w:sz w:val="22"/>
                <w:szCs w:val="22"/>
              </w:rPr>
              <w:t>AGC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4A7A22">
              <w:rPr>
                <w:b w:val="0"/>
                <w:bCs w:val="0"/>
                <w:sz w:val="22"/>
                <w:szCs w:val="22"/>
              </w:rPr>
              <w:t>CTG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4A7A22">
              <w:rPr>
                <w:b w:val="0"/>
                <w:bCs w:val="0"/>
                <w:sz w:val="22"/>
                <w:szCs w:val="22"/>
              </w:rPr>
              <w:t>GAT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4A7A22">
              <w:rPr>
                <w:b w:val="0"/>
                <w:bCs w:val="0"/>
                <w:sz w:val="22"/>
                <w:szCs w:val="22"/>
              </w:rPr>
              <w:t>GGC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4A7A22">
              <w:rPr>
                <w:b w:val="0"/>
                <w:bCs w:val="0"/>
                <w:sz w:val="22"/>
                <w:szCs w:val="22"/>
              </w:rPr>
              <w:t>TAC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4A7A22">
              <w:rPr>
                <w:b w:val="0"/>
                <w:bCs w:val="0"/>
                <w:sz w:val="22"/>
                <w:szCs w:val="22"/>
              </w:rPr>
              <w:t>GT</w:t>
            </w:r>
          </w:p>
        </w:tc>
      </w:tr>
      <w:tr w:rsidR="00E81AD5" w:rsidTr="00B4272B">
        <w:trPr>
          <w:trHeight w:val="479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AD5" w:rsidRPr="00382B5E" w:rsidRDefault="00E81AD5" w:rsidP="00F62F57">
            <w:pPr>
              <w:pStyle w:val="BodyText"/>
              <w:spacing w:line="480" w:lineRule="auto"/>
              <w:jc w:val="both"/>
              <w:rPr>
                <w:b w:val="0"/>
                <w:bCs w:val="0"/>
              </w:rPr>
            </w:pPr>
            <w:r w:rsidRPr="00382B5E">
              <w:rPr>
                <w:b w:val="0"/>
                <w:i/>
              </w:rPr>
              <w:t>Cdc2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AD5" w:rsidRPr="004A7A22" w:rsidRDefault="00E81AD5" w:rsidP="00F62F57">
            <w:pPr>
              <w:pStyle w:val="BodyText"/>
              <w:spacing w:line="480" w:lineRule="auto"/>
              <w:jc w:val="both"/>
              <w:rPr>
                <w:b w:val="0"/>
                <w:bCs w:val="0"/>
              </w:rPr>
            </w:pPr>
            <w:r w:rsidRPr="004A7A22">
              <w:rPr>
                <w:b w:val="0"/>
                <w:bCs w:val="0"/>
                <w:sz w:val="22"/>
                <w:szCs w:val="22"/>
              </w:rPr>
              <w:t>GCT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4A7A22">
              <w:rPr>
                <w:b w:val="0"/>
                <w:bCs w:val="0"/>
                <w:sz w:val="22"/>
                <w:szCs w:val="22"/>
              </w:rPr>
              <w:t>TGG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4A7A22">
              <w:rPr>
                <w:b w:val="0"/>
                <w:bCs w:val="0"/>
                <w:sz w:val="22"/>
                <w:szCs w:val="22"/>
              </w:rPr>
              <w:t>ACT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4A7A22">
              <w:rPr>
                <w:b w:val="0"/>
                <w:bCs w:val="0"/>
                <w:sz w:val="22"/>
                <w:szCs w:val="22"/>
              </w:rPr>
              <w:t>TGC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4A7A22">
              <w:rPr>
                <w:b w:val="0"/>
                <w:bCs w:val="0"/>
                <w:sz w:val="22"/>
                <w:szCs w:val="22"/>
              </w:rPr>
              <w:t>TCT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4A7A22">
              <w:rPr>
                <w:b w:val="0"/>
                <w:bCs w:val="0"/>
                <w:sz w:val="22"/>
                <w:szCs w:val="22"/>
              </w:rPr>
              <w:t>CGA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4A7A22">
              <w:rPr>
                <w:b w:val="0"/>
                <w:bCs w:val="0"/>
                <w:sz w:val="22"/>
                <w:szCs w:val="22"/>
              </w:rPr>
              <w:t>AAA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AD5" w:rsidRPr="004A7A22" w:rsidRDefault="00E81AD5" w:rsidP="00F62F57">
            <w:pPr>
              <w:pStyle w:val="BodyText"/>
              <w:spacing w:line="480" w:lineRule="auto"/>
              <w:jc w:val="both"/>
              <w:rPr>
                <w:b w:val="0"/>
                <w:bCs w:val="0"/>
              </w:rPr>
            </w:pPr>
            <w:r w:rsidRPr="004A7A22">
              <w:rPr>
                <w:b w:val="0"/>
                <w:bCs w:val="0"/>
                <w:sz w:val="22"/>
                <w:szCs w:val="22"/>
              </w:rPr>
              <w:t>ATG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4A7A22">
              <w:rPr>
                <w:b w:val="0"/>
                <w:bCs w:val="0"/>
                <w:sz w:val="22"/>
                <w:szCs w:val="22"/>
              </w:rPr>
              <w:t>GGT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4A7A22">
              <w:rPr>
                <w:b w:val="0"/>
                <w:bCs w:val="0"/>
                <w:sz w:val="22"/>
                <w:szCs w:val="22"/>
              </w:rPr>
              <w:t>GCT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4A7A22">
              <w:rPr>
                <w:b w:val="0"/>
                <w:bCs w:val="0"/>
                <w:sz w:val="22"/>
                <w:szCs w:val="22"/>
              </w:rPr>
              <w:t>TAA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4A7A22">
              <w:rPr>
                <w:b w:val="0"/>
                <w:bCs w:val="0"/>
                <w:sz w:val="22"/>
                <w:szCs w:val="22"/>
              </w:rPr>
              <w:t>GGG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4A7A22">
              <w:rPr>
                <w:b w:val="0"/>
                <w:bCs w:val="0"/>
                <w:sz w:val="22"/>
                <w:szCs w:val="22"/>
              </w:rPr>
              <w:t>CCA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4A7A22">
              <w:rPr>
                <w:b w:val="0"/>
                <w:bCs w:val="0"/>
                <w:sz w:val="22"/>
                <w:szCs w:val="22"/>
              </w:rPr>
              <w:t>TT</w:t>
            </w:r>
          </w:p>
        </w:tc>
      </w:tr>
      <w:tr w:rsidR="00E81AD5" w:rsidTr="00B4272B">
        <w:trPr>
          <w:trHeight w:val="479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AD5" w:rsidRPr="00382B5E" w:rsidRDefault="00E81AD5" w:rsidP="00F62F57">
            <w:pPr>
              <w:pStyle w:val="BodyText"/>
              <w:spacing w:line="480" w:lineRule="auto"/>
              <w:jc w:val="both"/>
              <w:rPr>
                <w:b w:val="0"/>
                <w:bCs w:val="0"/>
              </w:rPr>
            </w:pPr>
            <w:r w:rsidRPr="00382B5E">
              <w:rPr>
                <w:b w:val="0"/>
                <w:i/>
                <w:iCs/>
              </w:rPr>
              <w:t>Ccnb1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AD5" w:rsidRPr="004A7A22" w:rsidRDefault="00E81AD5" w:rsidP="00F62F57">
            <w:pPr>
              <w:pStyle w:val="BodyText"/>
              <w:spacing w:line="480" w:lineRule="auto"/>
              <w:jc w:val="both"/>
              <w:rPr>
                <w:b w:val="0"/>
                <w:bCs w:val="0"/>
              </w:rPr>
            </w:pPr>
            <w:r w:rsidRPr="004A7A22">
              <w:rPr>
                <w:b w:val="0"/>
                <w:bCs w:val="0"/>
                <w:sz w:val="22"/>
                <w:szCs w:val="22"/>
              </w:rPr>
              <w:t>TGT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4A7A22">
              <w:rPr>
                <w:b w:val="0"/>
                <w:bCs w:val="0"/>
                <w:sz w:val="22"/>
                <w:szCs w:val="22"/>
              </w:rPr>
              <w:t>GCA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4A7A22">
              <w:rPr>
                <w:b w:val="0"/>
                <w:bCs w:val="0"/>
                <w:sz w:val="22"/>
                <w:szCs w:val="22"/>
              </w:rPr>
              <w:t>CCT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4A7A22">
              <w:rPr>
                <w:b w:val="0"/>
                <w:bCs w:val="0"/>
                <w:sz w:val="22"/>
                <w:szCs w:val="22"/>
              </w:rPr>
              <w:t>GCC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4A7A22">
              <w:rPr>
                <w:b w:val="0"/>
                <w:bCs w:val="0"/>
                <w:sz w:val="22"/>
                <w:szCs w:val="22"/>
              </w:rPr>
              <w:t>GAA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4A7A22">
              <w:rPr>
                <w:b w:val="0"/>
                <w:bCs w:val="0"/>
                <w:sz w:val="22"/>
                <w:szCs w:val="22"/>
              </w:rPr>
              <w:t>GAA</w:t>
            </w:r>
            <w:bookmarkStart w:id="0" w:name="_GoBack"/>
            <w:bookmarkEnd w:id="0"/>
            <w:proofErr w:type="spellEnd"/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AD5" w:rsidRPr="004A7A22" w:rsidRDefault="00E81AD5" w:rsidP="00F62F57">
            <w:pPr>
              <w:pStyle w:val="BodyText"/>
              <w:spacing w:line="480" w:lineRule="auto"/>
              <w:jc w:val="both"/>
              <w:rPr>
                <w:b w:val="0"/>
                <w:bCs w:val="0"/>
              </w:rPr>
            </w:pPr>
            <w:r w:rsidRPr="004A7A22">
              <w:rPr>
                <w:b w:val="0"/>
                <w:bCs w:val="0"/>
                <w:sz w:val="22"/>
                <w:szCs w:val="22"/>
              </w:rPr>
              <w:t>ACC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4A7A22">
              <w:rPr>
                <w:b w:val="0"/>
                <w:bCs w:val="0"/>
                <w:sz w:val="22"/>
                <w:szCs w:val="22"/>
              </w:rPr>
              <w:t>ATC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4A7A22">
              <w:rPr>
                <w:b w:val="0"/>
                <w:bCs w:val="0"/>
                <w:sz w:val="22"/>
                <w:szCs w:val="22"/>
              </w:rPr>
              <w:t>GTC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4A7A22">
              <w:rPr>
                <w:b w:val="0"/>
                <w:bCs w:val="0"/>
                <w:sz w:val="22"/>
                <w:szCs w:val="22"/>
              </w:rPr>
              <w:t>TGC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4A7A22">
              <w:rPr>
                <w:b w:val="0"/>
                <w:bCs w:val="0"/>
                <w:sz w:val="22"/>
                <w:szCs w:val="22"/>
              </w:rPr>
              <w:t>ATC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4A7A22">
              <w:rPr>
                <w:b w:val="0"/>
                <w:bCs w:val="0"/>
                <w:sz w:val="22"/>
                <w:szCs w:val="22"/>
              </w:rPr>
              <w:t>TAC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4A7A22">
              <w:rPr>
                <w:b w:val="0"/>
                <w:bCs w:val="0"/>
                <w:sz w:val="22"/>
                <w:szCs w:val="22"/>
              </w:rPr>
              <w:t>ATT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4A7A22">
              <w:rPr>
                <w:b w:val="0"/>
                <w:bCs w:val="0"/>
                <w:sz w:val="22"/>
                <w:szCs w:val="22"/>
              </w:rPr>
              <w:t>CAT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4A7A22">
              <w:rPr>
                <w:b w:val="0"/>
                <w:bCs w:val="0"/>
                <w:sz w:val="22"/>
                <w:szCs w:val="22"/>
              </w:rPr>
              <w:t>C</w:t>
            </w:r>
          </w:p>
        </w:tc>
      </w:tr>
      <w:tr w:rsidR="00E81AD5" w:rsidTr="00B4272B">
        <w:trPr>
          <w:trHeight w:val="479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AD5" w:rsidRPr="00382B5E" w:rsidRDefault="00E81AD5" w:rsidP="00F62F57">
            <w:pPr>
              <w:pStyle w:val="BodyText"/>
              <w:spacing w:line="480" w:lineRule="auto"/>
              <w:jc w:val="both"/>
              <w:rPr>
                <w:b w:val="0"/>
                <w:bCs w:val="0"/>
              </w:rPr>
            </w:pPr>
            <w:r w:rsidRPr="00382B5E">
              <w:rPr>
                <w:b w:val="0"/>
                <w:i/>
              </w:rPr>
              <w:t>Top2a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AD5" w:rsidRPr="004A7A22" w:rsidRDefault="00E81AD5" w:rsidP="00F62F57">
            <w:pPr>
              <w:pStyle w:val="BodyText"/>
              <w:spacing w:line="480" w:lineRule="auto"/>
              <w:jc w:val="both"/>
              <w:rPr>
                <w:b w:val="0"/>
                <w:bCs w:val="0"/>
              </w:rPr>
            </w:pPr>
            <w:r w:rsidRPr="004A7A22">
              <w:rPr>
                <w:b w:val="0"/>
                <w:bCs w:val="0"/>
                <w:sz w:val="22"/>
                <w:szCs w:val="22"/>
              </w:rPr>
              <w:t>GTC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4A7A22">
              <w:rPr>
                <w:b w:val="0"/>
                <w:bCs w:val="0"/>
                <w:sz w:val="22"/>
                <w:szCs w:val="22"/>
              </w:rPr>
              <w:t>CGT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4A7A22">
              <w:rPr>
                <w:b w:val="0"/>
                <w:bCs w:val="0"/>
                <w:sz w:val="22"/>
                <w:szCs w:val="22"/>
              </w:rPr>
              <w:t>TGA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4A7A22">
              <w:rPr>
                <w:b w:val="0"/>
                <w:bCs w:val="0"/>
                <w:sz w:val="22"/>
                <w:szCs w:val="22"/>
              </w:rPr>
              <w:t>AAG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4A7A22">
              <w:rPr>
                <w:b w:val="0"/>
                <w:bCs w:val="0"/>
                <w:sz w:val="22"/>
                <w:szCs w:val="22"/>
              </w:rPr>
              <w:t>AAT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4A7A22">
              <w:rPr>
                <w:b w:val="0"/>
                <w:bCs w:val="0"/>
                <w:sz w:val="22"/>
                <w:szCs w:val="22"/>
              </w:rPr>
              <w:t>CTA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4A7A22">
              <w:rPr>
                <w:b w:val="0"/>
                <w:bCs w:val="0"/>
                <w:sz w:val="22"/>
                <w:szCs w:val="22"/>
              </w:rPr>
              <w:t>TCA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4A7A22">
              <w:rPr>
                <w:b w:val="0"/>
                <w:bCs w:val="0"/>
                <w:sz w:val="22"/>
                <w:szCs w:val="22"/>
              </w:rPr>
              <w:t>GAA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4A7A22">
              <w:rPr>
                <w:b w:val="0"/>
                <w:bCs w:val="0"/>
                <w:sz w:val="22"/>
                <w:szCs w:val="22"/>
              </w:rPr>
              <w:t>AA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AD5" w:rsidRPr="004A7A22" w:rsidRDefault="00E81AD5" w:rsidP="00F62F57">
            <w:pPr>
              <w:pStyle w:val="BodyText"/>
              <w:spacing w:line="480" w:lineRule="auto"/>
              <w:jc w:val="both"/>
              <w:rPr>
                <w:b w:val="0"/>
                <w:bCs w:val="0"/>
              </w:rPr>
            </w:pPr>
            <w:r w:rsidRPr="004A7A22">
              <w:rPr>
                <w:b w:val="0"/>
                <w:bCs w:val="0"/>
                <w:sz w:val="22"/>
                <w:szCs w:val="22"/>
              </w:rPr>
              <w:t>CCA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4A7A22">
              <w:rPr>
                <w:b w:val="0"/>
                <w:bCs w:val="0"/>
                <w:sz w:val="22"/>
                <w:szCs w:val="22"/>
              </w:rPr>
              <w:t>CAG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4A7A22">
              <w:rPr>
                <w:b w:val="0"/>
                <w:bCs w:val="0"/>
                <w:sz w:val="22"/>
                <w:szCs w:val="22"/>
              </w:rPr>
              <w:t>AGC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4A7A22">
              <w:rPr>
                <w:b w:val="0"/>
                <w:bCs w:val="0"/>
                <w:sz w:val="22"/>
                <w:szCs w:val="22"/>
              </w:rPr>
              <w:t>CGA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4A7A22">
              <w:rPr>
                <w:b w:val="0"/>
                <w:bCs w:val="0"/>
                <w:sz w:val="22"/>
                <w:szCs w:val="22"/>
              </w:rPr>
              <w:t>TGT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4A7A22">
              <w:rPr>
                <w:b w:val="0"/>
                <w:bCs w:val="0"/>
                <w:sz w:val="22"/>
                <w:szCs w:val="22"/>
              </w:rPr>
              <w:t>AGG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4A7A22">
              <w:rPr>
                <w:b w:val="0"/>
                <w:bCs w:val="0"/>
                <w:sz w:val="22"/>
                <w:szCs w:val="22"/>
              </w:rPr>
              <w:t>TAT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4A7A22">
              <w:rPr>
                <w:b w:val="0"/>
                <w:bCs w:val="0"/>
                <w:sz w:val="22"/>
                <w:szCs w:val="22"/>
              </w:rPr>
              <w:t>CT</w:t>
            </w:r>
          </w:p>
        </w:tc>
      </w:tr>
      <w:tr w:rsidR="00E81AD5" w:rsidTr="00B4272B">
        <w:trPr>
          <w:trHeight w:val="479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AD5" w:rsidRPr="00382B5E" w:rsidRDefault="00E81AD5" w:rsidP="00F62F57">
            <w:pPr>
              <w:pStyle w:val="BodyText"/>
              <w:spacing w:line="480" w:lineRule="auto"/>
              <w:jc w:val="both"/>
              <w:rPr>
                <w:b w:val="0"/>
                <w:bCs w:val="0"/>
              </w:rPr>
            </w:pPr>
            <w:r w:rsidRPr="00382B5E">
              <w:rPr>
                <w:b w:val="0"/>
                <w:i/>
                <w:iCs/>
              </w:rPr>
              <w:t>Pla2g2a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AD5" w:rsidRPr="004A7A22" w:rsidRDefault="00E81AD5" w:rsidP="00F62F57">
            <w:pPr>
              <w:pStyle w:val="BodyText"/>
              <w:spacing w:line="480" w:lineRule="auto"/>
              <w:jc w:val="both"/>
              <w:rPr>
                <w:b w:val="0"/>
                <w:bCs w:val="0"/>
              </w:rPr>
            </w:pPr>
            <w:r w:rsidRPr="004A7A22">
              <w:rPr>
                <w:b w:val="0"/>
                <w:bCs w:val="0"/>
                <w:sz w:val="22"/>
                <w:szCs w:val="22"/>
              </w:rPr>
              <w:t>GCC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4A7A22">
              <w:rPr>
                <w:b w:val="0"/>
                <w:bCs w:val="0"/>
                <w:sz w:val="22"/>
                <w:szCs w:val="22"/>
              </w:rPr>
              <w:t>TGA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4A7A22">
              <w:rPr>
                <w:b w:val="0"/>
                <w:bCs w:val="0"/>
                <w:sz w:val="22"/>
                <w:szCs w:val="22"/>
              </w:rPr>
              <w:t>TCT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4A7A22">
              <w:rPr>
                <w:b w:val="0"/>
                <w:bCs w:val="0"/>
                <w:sz w:val="22"/>
                <w:szCs w:val="22"/>
              </w:rPr>
              <w:t>TTC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4A7A22">
              <w:rPr>
                <w:b w:val="0"/>
                <w:bCs w:val="0"/>
                <w:sz w:val="22"/>
                <w:szCs w:val="22"/>
              </w:rPr>
              <w:t>CCC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4A7A22">
              <w:rPr>
                <w:b w:val="0"/>
                <w:bCs w:val="0"/>
                <w:sz w:val="22"/>
                <w:szCs w:val="22"/>
              </w:rPr>
              <w:t>AAC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4A7A22">
              <w:rPr>
                <w:b w:val="0"/>
                <w:bCs w:val="0"/>
                <w:sz w:val="22"/>
                <w:szCs w:val="22"/>
              </w:rPr>
              <w:t>ACT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AD5" w:rsidRPr="004A7A22" w:rsidRDefault="00E81AD5" w:rsidP="00F62F57">
            <w:pPr>
              <w:pStyle w:val="BodyText"/>
              <w:spacing w:line="480" w:lineRule="auto"/>
              <w:jc w:val="both"/>
              <w:rPr>
                <w:b w:val="0"/>
                <w:bCs w:val="0"/>
              </w:rPr>
            </w:pPr>
            <w:r w:rsidRPr="004A7A22">
              <w:rPr>
                <w:b w:val="0"/>
                <w:bCs w:val="0"/>
                <w:sz w:val="22"/>
                <w:szCs w:val="22"/>
              </w:rPr>
              <w:t>CTA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4A7A22">
              <w:rPr>
                <w:b w:val="0"/>
                <w:bCs w:val="0"/>
                <w:sz w:val="22"/>
                <w:szCs w:val="22"/>
              </w:rPr>
              <w:t>CGC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4A7A22">
              <w:rPr>
                <w:b w:val="0"/>
                <w:bCs w:val="0"/>
                <w:sz w:val="22"/>
                <w:szCs w:val="22"/>
              </w:rPr>
              <w:t>AGC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4A7A22">
              <w:rPr>
                <w:b w:val="0"/>
                <w:bCs w:val="0"/>
                <w:sz w:val="22"/>
                <w:szCs w:val="22"/>
              </w:rPr>
              <w:t>AGG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4A7A22">
              <w:rPr>
                <w:b w:val="0"/>
                <w:bCs w:val="0"/>
                <w:sz w:val="22"/>
                <w:szCs w:val="22"/>
              </w:rPr>
              <w:t>AAG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4A7A22">
              <w:rPr>
                <w:b w:val="0"/>
                <w:bCs w:val="0"/>
                <w:sz w:val="22"/>
                <w:szCs w:val="22"/>
              </w:rPr>
              <w:t>TTG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4A7A22">
              <w:rPr>
                <w:b w:val="0"/>
                <w:bCs w:val="0"/>
                <w:sz w:val="22"/>
                <w:szCs w:val="22"/>
              </w:rPr>
              <w:t>GAT</w:t>
            </w:r>
          </w:p>
        </w:tc>
      </w:tr>
      <w:tr w:rsidR="00E81AD5" w:rsidTr="00B4272B">
        <w:trPr>
          <w:trHeight w:val="479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AD5" w:rsidRPr="00382B5E" w:rsidRDefault="00E81AD5" w:rsidP="00F62F57">
            <w:pPr>
              <w:pStyle w:val="BodyText"/>
              <w:spacing w:line="480" w:lineRule="auto"/>
              <w:jc w:val="both"/>
              <w:rPr>
                <w:b w:val="0"/>
                <w:bCs w:val="0"/>
              </w:rPr>
            </w:pPr>
            <w:r w:rsidRPr="00382B5E">
              <w:rPr>
                <w:b w:val="0"/>
                <w:i/>
              </w:rPr>
              <w:t>RatNP-3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AD5" w:rsidRPr="004A7A22" w:rsidRDefault="00E81AD5" w:rsidP="00F62F57">
            <w:pPr>
              <w:pStyle w:val="BodyText"/>
              <w:spacing w:line="480" w:lineRule="auto"/>
              <w:jc w:val="both"/>
              <w:rPr>
                <w:b w:val="0"/>
                <w:bCs w:val="0"/>
              </w:rPr>
            </w:pPr>
            <w:r w:rsidRPr="004A7A22">
              <w:rPr>
                <w:b w:val="0"/>
                <w:bCs w:val="0"/>
                <w:sz w:val="22"/>
                <w:szCs w:val="22"/>
              </w:rPr>
              <w:t>CTC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4A7A22">
              <w:rPr>
                <w:b w:val="0"/>
                <w:bCs w:val="0"/>
                <w:sz w:val="22"/>
                <w:szCs w:val="22"/>
              </w:rPr>
              <w:t>CCT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4A7A22">
              <w:rPr>
                <w:b w:val="0"/>
                <w:bCs w:val="0"/>
                <w:sz w:val="22"/>
                <w:szCs w:val="22"/>
              </w:rPr>
              <w:t>GCA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4A7A22">
              <w:rPr>
                <w:b w:val="0"/>
                <w:bCs w:val="0"/>
                <w:sz w:val="22"/>
                <w:szCs w:val="22"/>
              </w:rPr>
              <w:t>TAC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4A7A22">
              <w:rPr>
                <w:b w:val="0"/>
                <w:bCs w:val="0"/>
                <w:sz w:val="22"/>
                <w:szCs w:val="22"/>
              </w:rPr>
              <w:t>GCC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4A7A22">
              <w:rPr>
                <w:b w:val="0"/>
                <w:bCs w:val="0"/>
                <w:sz w:val="22"/>
                <w:szCs w:val="22"/>
              </w:rPr>
              <w:t>AAA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AD5" w:rsidRPr="004A7A22" w:rsidRDefault="00E81AD5" w:rsidP="00F62F57">
            <w:pPr>
              <w:pStyle w:val="BodyText"/>
              <w:spacing w:line="480" w:lineRule="auto"/>
              <w:jc w:val="both"/>
              <w:rPr>
                <w:b w:val="0"/>
                <w:bCs w:val="0"/>
              </w:rPr>
            </w:pPr>
            <w:r w:rsidRPr="004A7A22">
              <w:rPr>
                <w:b w:val="0"/>
                <w:bCs w:val="0"/>
                <w:sz w:val="22"/>
                <w:szCs w:val="22"/>
              </w:rPr>
              <w:t>AAC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4A7A22">
              <w:rPr>
                <w:b w:val="0"/>
                <w:bCs w:val="0"/>
                <w:sz w:val="22"/>
                <w:szCs w:val="22"/>
              </w:rPr>
              <w:t>AGA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4A7A22">
              <w:rPr>
                <w:b w:val="0"/>
                <w:bCs w:val="0"/>
                <w:sz w:val="22"/>
                <w:szCs w:val="22"/>
              </w:rPr>
              <w:t>GTC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4A7A22">
              <w:rPr>
                <w:b w:val="0"/>
                <w:bCs w:val="0"/>
                <w:sz w:val="22"/>
                <w:szCs w:val="22"/>
              </w:rPr>
              <w:t>GGT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4A7A22">
              <w:rPr>
                <w:b w:val="0"/>
                <w:bCs w:val="0"/>
                <w:sz w:val="22"/>
                <w:szCs w:val="22"/>
              </w:rPr>
              <w:t>AGA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4A7A22">
              <w:rPr>
                <w:b w:val="0"/>
                <w:bCs w:val="0"/>
                <w:sz w:val="22"/>
                <w:szCs w:val="22"/>
              </w:rPr>
              <w:t>TGC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4A7A22">
              <w:rPr>
                <w:b w:val="0"/>
                <w:bCs w:val="0"/>
                <w:sz w:val="22"/>
                <w:szCs w:val="22"/>
              </w:rPr>
              <w:t>G</w:t>
            </w:r>
          </w:p>
        </w:tc>
      </w:tr>
      <w:tr w:rsidR="00E81AD5" w:rsidTr="00B4272B">
        <w:trPr>
          <w:trHeight w:val="446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AD5" w:rsidRPr="00382B5E" w:rsidRDefault="00E81AD5" w:rsidP="00F62F57">
            <w:pPr>
              <w:pStyle w:val="BodyText"/>
              <w:spacing w:line="480" w:lineRule="auto"/>
              <w:jc w:val="both"/>
              <w:rPr>
                <w:b w:val="0"/>
                <w:bCs w:val="0"/>
              </w:rPr>
            </w:pPr>
            <w:r w:rsidRPr="00382B5E">
              <w:rPr>
                <w:b w:val="0"/>
                <w:i/>
              </w:rPr>
              <w:t>Col1a1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AD5" w:rsidRPr="004A7A22" w:rsidRDefault="00E81AD5" w:rsidP="00F62F57">
            <w:pPr>
              <w:pStyle w:val="BodyText"/>
              <w:spacing w:line="480" w:lineRule="auto"/>
              <w:jc w:val="both"/>
              <w:rPr>
                <w:b w:val="0"/>
                <w:bCs w:val="0"/>
              </w:rPr>
            </w:pPr>
            <w:r w:rsidRPr="004A7A22">
              <w:rPr>
                <w:b w:val="0"/>
                <w:bCs w:val="0"/>
                <w:sz w:val="22"/>
                <w:szCs w:val="22"/>
              </w:rPr>
              <w:t>AGG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4A7A22">
              <w:rPr>
                <w:b w:val="0"/>
                <w:bCs w:val="0"/>
                <w:sz w:val="22"/>
                <w:szCs w:val="22"/>
              </w:rPr>
              <w:t>AGA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4A7A22">
              <w:rPr>
                <w:b w:val="0"/>
                <w:bCs w:val="0"/>
                <w:sz w:val="22"/>
                <w:szCs w:val="22"/>
              </w:rPr>
              <w:t>GAG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4A7A22">
              <w:rPr>
                <w:b w:val="0"/>
                <w:bCs w:val="0"/>
                <w:sz w:val="22"/>
                <w:szCs w:val="22"/>
              </w:rPr>
              <w:t>TGC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4A7A22">
              <w:rPr>
                <w:b w:val="0"/>
                <w:bCs w:val="0"/>
                <w:sz w:val="22"/>
                <w:szCs w:val="22"/>
              </w:rPr>
              <w:t>CAA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4A7A22">
              <w:rPr>
                <w:b w:val="0"/>
                <w:bCs w:val="0"/>
                <w:sz w:val="22"/>
                <w:szCs w:val="22"/>
              </w:rPr>
              <w:t>CTC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4A7A22">
              <w:rPr>
                <w:b w:val="0"/>
                <w:bCs w:val="0"/>
                <w:sz w:val="22"/>
                <w:szCs w:val="22"/>
              </w:rPr>
              <w:t>CA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AD5" w:rsidRPr="004A7A22" w:rsidRDefault="00E81AD5" w:rsidP="00F62F57">
            <w:pPr>
              <w:pStyle w:val="BodyText"/>
              <w:spacing w:line="480" w:lineRule="auto"/>
              <w:jc w:val="both"/>
              <w:rPr>
                <w:b w:val="0"/>
                <w:bCs w:val="0"/>
              </w:rPr>
            </w:pPr>
            <w:r w:rsidRPr="004A7A22">
              <w:rPr>
                <w:b w:val="0"/>
                <w:bCs w:val="0"/>
                <w:sz w:val="22"/>
                <w:szCs w:val="22"/>
              </w:rPr>
              <w:t>GTG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4A7A22">
              <w:rPr>
                <w:b w:val="0"/>
                <w:bCs w:val="0"/>
                <w:sz w:val="22"/>
                <w:szCs w:val="22"/>
              </w:rPr>
              <w:t>CTT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4A7A22">
              <w:rPr>
                <w:b w:val="0"/>
                <w:bCs w:val="0"/>
                <w:sz w:val="22"/>
                <w:szCs w:val="22"/>
              </w:rPr>
              <w:t>TGG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4A7A22">
              <w:rPr>
                <w:b w:val="0"/>
                <w:bCs w:val="0"/>
                <w:sz w:val="22"/>
                <w:szCs w:val="22"/>
              </w:rPr>
              <w:t>AAA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4A7A22">
              <w:rPr>
                <w:b w:val="0"/>
                <w:bCs w:val="0"/>
                <w:sz w:val="22"/>
                <w:szCs w:val="22"/>
              </w:rPr>
              <w:t>ATG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4A7A22">
              <w:rPr>
                <w:b w:val="0"/>
                <w:bCs w:val="0"/>
                <w:sz w:val="22"/>
                <w:szCs w:val="22"/>
              </w:rPr>
              <w:t>GTG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4A7A22">
              <w:rPr>
                <w:b w:val="0"/>
                <w:bCs w:val="0"/>
                <w:sz w:val="22"/>
                <w:szCs w:val="22"/>
              </w:rPr>
              <w:t>CT</w:t>
            </w:r>
          </w:p>
        </w:tc>
      </w:tr>
      <w:tr w:rsidR="00E81AD5" w:rsidTr="00B4272B">
        <w:trPr>
          <w:trHeight w:val="541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AD5" w:rsidRPr="00382B5E" w:rsidRDefault="00E81AD5" w:rsidP="00F62F57">
            <w:pPr>
              <w:pStyle w:val="BodyText"/>
              <w:spacing w:line="480" w:lineRule="auto"/>
              <w:jc w:val="both"/>
              <w:rPr>
                <w:b w:val="0"/>
                <w:bCs w:val="0"/>
              </w:rPr>
            </w:pPr>
            <w:r w:rsidRPr="00382B5E">
              <w:rPr>
                <w:b w:val="0"/>
                <w:i/>
                <w:iCs/>
              </w:rPr>
              <w:t>Fn1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AD5" w:rsidRPr="004A7A22" w:rsidRDefault="00E81AD5" w:rsidP="00F62F57">
            <w:pPr>
              <w:pStyle w:val="BodyText"/>
              <w:spacing w:line="480" w:lineRule="auto"/>
              <w:jc w:val="both"/>
              <w:rPr>
                <w:b w:val="0"/>
                <w:bCs w:val="0"/>
              </w:rPr>
            </w:pPr>
            <w:r w:rsidRPr="004A7A22">
              <w:rPr>
                <w:b w:val="0"/>
                <w:bCs w:val="0"/>
                <w:sz w:val="22"/>
                <w:szCs w:val="22"/>
              </w:rPr>
              <w:t>TGT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4A7A22">
              <w:rPr>
                <w:b w:val="0"/>
                <w:bCs w:val="0"/>
                <w:sz w:val="22"/>
                <w:szCs w:val="22"/>
              </w:rPr>
              <w:t>GAT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4A7A22">
              <w:rPr>
                <w:b w:val="0"/>
                <w:bCs w:val="0"/>
                <w:sz w:val="22"/>
                <w:szCs w:val="22"/>
              </w:rPr>
              <w:t>TTG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4A7A22">
              <w:rPr>
                <w:b w:val="0"/>
                <w:bCs w:val="0"/>
                <w:sz w:val="22"/>
                <w:szCs w:val="22"/>
              </w:rPr>
              <w:t>GTC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4A7A22">
              <w:rPr>
                <w:b w:val="0"/>
                <w:bCs w:val="0"/>
                <w:sz w:val="22"/>
                <w:szCs w:val="22"/>
              </w:rPr>
              <w:t>TGG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4A7A22">
              <w:rPr>
                <w:b w:val="0"/>
                <w:bCs w:val="0"/>
                <w:sz w:val="22"/>
                <w:szCs w:val="22"/>
              </w:rPr>
              <w:t>GAT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4A7A22">
              <w:rPr>
                <w:b w:val="0"/>
                <w:bCs w:val="0"/>
                <w:sz w:val="22"/>
                <w:szCs w:val="22"/>
              </w:rPr>
              <w:t>CA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AD5" w:rsidRPr="004A7A22" w:rsidRDefault="00E81AD5" w:rsidP="00F62F57">
            <w:pPr>
              <w:pStyle w:val="BodyText"/>
              <w:spacing w:line="480" w:lineRule="auto"/>
              <w:jc w:val="both"/>
              <w:rPr>
                <w:b w:val="0"/>
                <w:bCs w:val="0"/>
              </w:rPr>
            </w:pPr>
            <w:r w:rsidRPr="004A7A22">
              <w:rPr>
                <w:b w:val="0"/>
                <w:bCs w:val="0"/>
                <w:sz w:val="22"/>
                <w:szCs w:val="22"/>
              </w:rPr>
              <w:t>GTG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4A7A22">
              <w:rPr>
                <w:b w:val="0"/>
                <w:bCs w:val="0"/>
                <w:sz w:val="22"/>
                <w:szCs w:val="22"/>
              </w:rPr>
              <w:t>TTT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4A7A22">
              <w:rPr>
                <w:b w:val="0"/>
                <w:bCs w:val="0"/>
                <w:sz w:val="22"/>
                <w:szCs w:val="22"/>
              </w:rPr>
              <w:t>GGA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4A7A22">
              <w:rPr>
                <w:b w:val="0"/>
                <w:bCs w:val="0"/>
                <w:sz w:val="22"/>
                <w:szCs w:val="22"/>
              </w:rPr>
              <w:t>CAC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4A7A22">
              <w:rPr>
                <w:b w:val="0"/>
                <w:bCs w:val="0"/>
                <w:sz w:val="22"/>
                <w:szCs w:val="22"/>
              </w:rPr>
              <w:t>AGC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4A7A22">
              <w:rPr>
                <w:b w:val="0"/>
                <w:bCs w:val="0"/>
                <w:sz w:val="22"/>
                <w:szCs w:val="22"/>
              </w:rPr>
              <w:t>CAC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4A7A22">
              <w:rPr>
                <w:b w:val="0"/>
                <w:bCs w:val="0"/>
                <w:sz w:val="22"/>
                <w:szCs w:val="22"/>
              </w:rPr>
              <w:t>AG</w:t>
            </w:r>
          </w:p>
        </w:tc>
      </w:tr>
      <w:tr w:rsidR="00E81AD5" w:rsidTr="00B4272B">
        <w:trPr>
          <w:trHeight w:val="541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AD5" w:rsidRPr="00382B5E" w:rsidRDefault="00E81AD5" w:rsidP="00F62F57">
            <w:pPr>
              <w:pStyle w:val="BodyText"/>
              <w:spacing w:line="480" w:lineRule="auto"/>
              <w:jc w:val="both"/>
              <w:rPr>
                <w:b w:val="0"/>
                <w:bCs w:val="0"/>
              </w:rPr>
            </w:pPr>
            <w:r w:rsidRPr="00382B5E">
              <w:rPr>
                <w:b w:val="0"/>
                <w:i/>
                <w:iCs/>
              </w:rPr>
              <w:t>Hmgcs2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AD5" w:rsidRPr="004A7A22" w:rsidRDefault="00E81AD5" w:rsidP="00F62F57">
            <w:pPr>
              <w:pStyle w:val="BodyText"/>
              <w:spacing w:line="480" w:lineRule="auto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TGC CCA AAC GTC TAG ACT CC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AD5" w:rsidRPr="004A7A22" w:rsidRDefault="00E81AD5" w:rsidP="00F62F57">
            <w:pPr>
              <w:pStyle w:val="BodyText"/>
              <w:spacing w:line="480" w:lineRule="auto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GGA GAG AAG TTC ACC TTG TGG T</w:t>
            </w:r>
          </w:p>
        </w:tc>
      </w:tr>
      <w:tr w:rsidR="00E81AD5" w:rsidTr="00B4272B">
        <w:trPr>
          <w:trHeight w:val="541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AD5" w:rsidRPr="00382B5E" w:rsidRDefault="00E81AD5" w:rsidP="00F62F57">
            <w:pPr>
              <w:pStyle w:val="BodyText"/>
              <w:spacing w:line="480" w:lineRule="auto"/>
              <w:jc w:val="both"/>
              <w:rPr>
                <w:b w:val="0"/>
                <w:bCs w:val="0"/>
              </w:rPr>
            </w:pPr>
            <w:r w:rsidRPr="00382B5E">
              <w:rPr>
                <w:b w:val="0"/>
                <w:i/>
                <w:iCs/>
              </w:rPr>
              <w:t>Aqp8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AD5" w:rsidRPr="004A7A22" w:rsidRDefault="00E81AD5" w:rsidP="00F62F57">
            <w:pPr>
              <w:pStyle w:val="BodyText"/>
              <w:spacing w:line="480" w:lineRule="auto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TGG AAC CTG GAA CTC CTT TG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AD5" w:rsidRPr="004A7A22" w:rsidRDefault="00E81AD5" w:rsidP="00F62F57">
            <w:pPr>
              <w:pStyle w:val="BodyText"/>
              <w:spacing w:line="480" w:lineRule="auto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GAG GGC TGG AAA AAT GAA CA</w:t>
            </w:r>
          </w:p>
        </w:tc>
      </w:tr>
      <w:tr w:rsidR="00E81AD5" w:rsidTr="00B4272B">
        <w:trPr>
          <w:cantSplit/>
          <w:trHeight w:val="1114"/>
        </w:trPr>
        <w:tc>
          <w:tcPr>
            <w:tcW w:w="10980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E81AD5" w:rsidRDefault="00E81AD5" w:rsidP="00F62F57">
            <w:pPr>
              <w:pStyle w:val="Maddress"/>
              <w:spacing w:before="0" w:line="480" w:lineRule="auto"/>
              <w:jc w:val="both"/>
              <w:rPr>
                <w:b/>
                <w:bCs/>
              </w:rPr>
            </w:pPr>
            <w:r>
              <w:rPr>
                <w:vertAlign w:val="superscript"/>
              </w:rPr>
              <w:t>1</w:t>
            </w:r>
            <w:r>
              <w:t xml:space="preserve">  </w:t>
            </w:r>
            <w:r w:rsidRPr="00382B5E">
              <w:rPr>
                <w:i/>
              </w:rPr>
              <w:t>Abbreviations:</w:t>
            </w:r>
            <w:r>
              <w:t xml:space="preserve">  </w:t>
            </w:r>
            <w:r w:rsidRPr="00261AE3">
              <w:rPr>
                <w:i/>
              </w:rPr>
              <w:t>Cdc2</w:t>
            </w:r>
            <w:r>
              <w:t xml:space="preserve">, cell division cycle 2; </w:t>
            </w:r>
            <w:r w:rsidRPr="009D30EB">
              <w:rPr>
                <w:i/>
                <w:iCs/>
                <w:szCs w:val="24"/>
                <w:lang w:eastAsia="en-US"/>
              </w:rPr>
              <w:t>Ccnb1</w:t>
            </w:r>
            <w:r>
              <w:rPr>
                <w:iCs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iCs/>
                <w:szCs w:val="24"/>
                <w:lang w:eastAsia="en-US"/>
              </w:rPr>
              <w:t>cyclin</w:t>
            </w:r>
            <w:proofErr w:type="spellEnd"/>
            <w:r>
              <w:rPr>
                <w:iCs/>
                <w:szCs w:val="24"/>
                <w:lang w:eastAsia="en-US"/>
              </w:rPr>
              <w:t xml:space="preserve"> B1;</w:t>
            </w:r>
            <w:r>
              <w:t xml:space="preserve"> </w:t>
            </w:r>
            <w:r w:rsidRPr="00261AE3">
              <w:rPr>
                <w:i/>
              </w:rPr>
              <w:t>Top2a</w:t>
            </w:r>
            <w:r>
              <w:t xml:space="preserve">, topoisomerase II alpha;  </w:t>
            </w:r>
            <w:r w:rsidRPr="009D30EB">
              <w:rPr>
                <w:i/>
                <w:iCs/>
                <w:szCs w:val="24"/>
                <w:lang w:eastAsia="en-US"/>
              </w:rPr>
              <w:t>Hmgcs2</w:t>
            </w:r>
            <w:r>
              <w:rPr>
                <w:i/>
                <w:iCs/>
                <w:szCs w:val="24"/>
                <w:lang w:eastAsia="en-US"/>
              </w:rPr>
              <w:t xml:space="preserve">, </w:t>
            </w:r>
            <w:r w:rsidRPr="00261AE3">
              <w:rPr>
                <w:iCs/>
                <w:szCs w:val="24"/>
                <w:lang w:eastAsia="en-US"/>
              </w:rPr>
              <w:t>3-hydroxy-3-methylglutaryl-Coenzyme A synthase 2</w:t>
            </w:r>
            <w:r>
              <w:rPr>
                <w:iCs/>
                <w:szCs w:val="24"/>
                <w:lang w:eastAsia="en-US"/>
              </w:rPr>
              <w:t xml:space="preserve">; </w:t>
            </w:r>
            <w:r>
              <w:rPr>
                <w:i/>
                <w:iCs/>
                <w:szCs w:val="24"/>
                <w:lang w:eastAsia="en-US"/>
              </w:rPr>
              <w:t xml:space="preserve">Aqp8, </w:t>
            </w:r>
            <w:r>
              <w:rPr>
                <w:iCs/>
                <w:szCs w:val="24"/>
                <w:lang w:eastAsia="en-US"/>
              </w:rPr>
              <w:t>A</w:t>
            </w:r>
            <w:r w:rsidRPr="00261AE3">
              <w:rPr>
                <w:iCs/>
                <w:szCs w:val="24"/>
                <w:lang w:eastAsia="en-US"/>
              </w:rPr>
              <w:t>quaporin 8</w:t>
            </w:r>
            <w:r>
              <w:rPr>
                <w:iCs/>
                <w:szCs w:val="24"/>
                <w:lang w:eastAsia="en-US"/>
              </w:rPr>
              <w:t xml:space="preserve">; </w:t>
            </w:r>
            <w:r w:rsidRPr="007C16CB">
              <w:rPr>
                <w:i/>
                <w:iCs/>
                <w:szCs w:val="24"/>
                <w:lang w:eastAsia="en-US"/>
              </w:rPr>
              <w:t>Pla2g2a,</w:t>
            </w:r>
            <w:r w:rsidRPr="007C16CB">
              <w:rPr>
                <w:szCs w:val="24"/>
              </w:rPr>
              <w:t xml:space="preserve"> </w:t>
            </w:r>
            <w:r w:rsidRPr="007C16CB">
              <w:rPr>
                <w:iCs/>
                <w:szCs w:val="24"/>
                <w:lang w:eastAsia="en-US"/>
              </w:rPr>
              <w:t>phospholipase A2, group IIA</w:t>
            </w:r>
            <w:r>
              <w:rPr>
                <w:iCs/>
                <w:szCs w:val="24"/>
                <w:lang w:eastAsia="en-US"/>
              </w:rPr>
              <w:t xml:space="preserve">; </w:t>
            </w:r>
            <w:r w:rsidRPr="007C16CB">
              <w:rPr>
                <w:i/>
              </w:rPr>
              <w:t>RatNP-3</w:t>
            </w:r>
            <w:r>
              <w:t xml:space="preserve">, rat neutrophil </w:t>
            </w:r>
            <w:proofErr w:type="spellStart"/>
            <w:r>
              <w:t>defensin</w:t>
            </w:r>
            <w:proofErr w:type="spellEnd"/>
            <w:r>
              <w:t xml:space="preserve"> 3; </w:t>
            </w:r>
            <w:r w:rsidRPr="007C16CB">
              <w:rPr>
                <w:i/>
              </w:rPr>
              <w:t>Col1a1</w:t>
            </w:r>
            <w:r>
              <w:t xml:space="preserve">, </w:t>
            </w:r>
            <w:r w:rsidRPr="007C16CB">
              <w:t>collagen, type I, alpha 1</w:t>
            </w:r>
            <w:r>
              <w:t xml:space="preserve">; </w:t>
            </w:r>
            <w:r w:rsidRPr="007C16CB">
              <w:rPr>
                <w:i/>
                <w:iCs/>
                <w:szCs w:val="24"/>
                <w:lang w:eastAsia="en-US"/>
              </w:rPr>
              <w:t>Fn1</w:t>
            </w:r>
            <w:r>
              <w:rPr>
                <w:iCs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iCs/>
                <w:szCs w:val="24"/>
                <w:lang w:eastAsia="en-US"/>
              </w:rPr>
              <w:t>fibronectin</w:t>
            </w:r>
            <w:proofErr w:type="spellEnd"/>
            <w:r>
              <w:rPr>
                <w:iCs/>
                <w:szCs w:val="24"/>
                <w:lang w:eastAsia="en-US"/>
              </w:rPr>
              <w:t xml:space="preserve"> 1</w:t>
            </w:r>
            <w:r>
              <w:t>.</w:t>
            </w:r>
          </w:p>
        </w:tc>
      </w:tr>
    </w:tbl>
    <w:p w:rsidR="009E4607" w:rsidRDefault="009E4607"/>
    <w:sectPr w:rsidR="009E4607" w:rsidSect="009E46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AD5"/>
    <w:rsid w:val="000010CF"/>
    <w:rsid w:val="000914B2"/>
    <w:rsid w:val="000D13FE"/>
    <w:rsid w:val="000E27ED"/>
    <w:rsid w:val="001209F7"/>
    <w:rsid w:val="001403E9"/>
    <w:rsid w:val="00140E22"/>
    <w:rsid w:val="00141AFF"/>
    <w:rsid w:val="00172C66"/>
    <w:rsid w:val="001C3E4A"/>
    <w:rsid w:val="00264420"/>
    <w:rsid w:val="002A300A"/>
    <w:rsid w:val="002C7E9F"/>
    <w:rsid w:val="00340132"/>
    <w:rsid w:val="00343C38"/>
    <w:rsid w:val="0034586C"/>
    <w:rsid w:val="003513F9"/>
    <w:rsid w:val="003740C1"/>
    <w:rsid w:val="003F5859"/>
    <w:rsid w:val="00432900"/>
    <w:rsid w:val="005328E2"/>
    <w:rsid w:val="005A63F1"/>
    <w:rsid w:val="005C004B"/>
    <w:rsid w:val="005E7D22"/>
    <w:rsid w:val="00652F8E"/>
    <w:rsid w:val="00697B6E"/>
    <w:rsid w:val="0075409F"/>
    <w:rsid w:val="00767FFB"/>
    <w:rsid w:val="007A7B50"/>
    <w:rsid w:val="00842B10"/>
    <w:rsid w:val="0094290B"/>
    <w:rsid w:val="009E4607"/>
    <w:rsid w:val="00A5451B"/>
    <w:rsid w:val="00AA2D66"/>
    <w:rsid w:val="00B14100"/>
    <w:rsid w:val="00B4272B"/>
    <w:rsid w:val="00B76FEC"/>
    <w:rsid w:val="00BA3C2A"/>
    <w:rsid w:val="00D81D34"/>
    <w:rsid w:val="00DC43CD"/>
    <w:rsid w:val="00E40209"/>
    <w:rsid w:val="00E81AD5"/>
    <w:rsid w:val="00EC3DC6"/>
    <w:rsid w:val="00ED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AD5"/>
    <w:pPr>
      <w:spacing w:line="340" w:lineRule="atLeast"/>
      <w:ind w:firstLine="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de-DE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28E2"/>
    <w:pPr>
      <w:pBdr>
        <w:bottom w:val="single" w:sz="12" w:space="1" w:color="365F91" w:themeColor="accent1" w:themeShade="BF"/>
      </w:pBdr>
      <w:spacing w:before="600" w:after="80" w:line="240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4"/>
      <w:lang w:eastAsia="en-US"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28E2"/>
    <w:pPr>
      <w:pBdr>
        <w:bottom w:val="single" w:sz="8" w:space="1" w:color="4F81BD" w:themeColor="accent1"/>
      </w:pBdr>
      <w:spacing w:before="200" w:after="80" w:line="240" w:lineRule="auto"/>
      <w:jc w:val="left"/>
      <w:outlineLvl w:val="1"/>
    </w:pPr>
    <w:rPr>
      <w:rFonts w:asciiTheme="majorHAnsi" w:eastAsiaTheme="majorEastAsia" w:hAnsiTheme="majorHAnsi" w:cstheme="majorBidi"/>
      <w:color w:val="365F91" w:themeColor="accent1" w:themeShade="BF"/>
      <w:szCs w:val="24"/>
      <w:lang w:eastAsia="en-US"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28E2"/>
    <w:pPr>
      <w:pBdr>
        <w:bottom w:val="single" w:sz="4" w:space="1" w:color="95B3D7" w:themeColor="accent1" w:themeTint="99"/>
      </w:pBdr>
      <w:spacing w:before="200" w:after="80" w:line="240" w:lineRule="auto"/>
      <w:jc w:val="left"/>
      <w:outlineLvl w:val="2"/>
    </w:pPr>
    <w:rPr>
      <w:rFonts w:asciiTheme="majorHAnsi" w:eastAsiaTheme="majorEastAsia" w:hAnsiTheme="majorHAnsi" w:cstheme="majorBidi"/>
      <w:color w:val="4F81BD" w:themeColor="accent1"/>
      <w:szCs w:val="24"/>
      <w:lang w:eastAsia="en-US"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328E2"/>
    <w:pPr>
      <w:pBdr>
        <w:bottom w:val="single" w:sz="4" w:space="2" w:color="B8CCE4" w:themeColor="accent1" w:themeTint="66"/>
      </w:pBdr>
      <w:spacing w:before="200" w:after="80" w:line="240" w:lineRule="auto"/>
      <w:jc w:val="left"/>
      <w:outlineLvl w:val="3"/>
    </w:pPr>
    <w:rPr>
      <w:rFonts w:asciiTheme="majorHAnsi" w:eastAsiaTheme="majorEastAsia" w:hAnsiTheme="majorHAnsi" w:cstheme="majorBidi"/>
      <w:i/>
      <w:iCs/>
      <w:color w:val="4F81BD" w:themeColor="accent1"/>
      <w:szCs w:val="24"/>
      <w:lang w:eastAsia="en-US"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328E2"/>
    <w:pPr>
      <w:spacing w:before="200" w:after="80" w:line="240" w:lineRule="auto"/>
      <w:jc w:val="left"/>
      <w:outlineLvl w:val="4"/>
    </w:pPr>
    <w:rPr>
      <w:rFonts w:asciiTheme="majorHAnsi" w:eastAsiaTheme="majorEastAsia" w:hAnsiTheme="majorHAnsi" w:cstheme="majorBidi"/>
      <w:color w:val="4F81BD" w:themeColor="accent1"/>
      <w:sz w:val="22"/>
      <w:szCs w:val="22"/>
      <w:lang w:eastAsia="en-US"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328E2"/>
    <w:pPr>
      <w:spacing w:before="280" w:after="100" w:line="240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4F81BD" w:themeColor="accent1"/>
      <w:sz w:val="22"/>
      <w:szCs w:val="22"/>
      <w:lang w:eastAsia="en-US"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328E2"/>
    <w:pPr>
      <w:spacing w:before="320" w:after="100" w:line="240" w:lineRule="auto"/>
      <w:jc w:val="left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lang w:eastAsia="en-US"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328E2"/>
    <w:pPr>
      <w:spacing w:before="320" w:after="100" w:line="240" w:lineRule="auto"/>
      <w:jc w:val="left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lang w:eastAsia="en-US"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328E2"/>
    <w:pPr>
      <w:spacing w:before="320" w:after="100" w:line="240" w:lineRule="auto"/>
      <w:jc w:val="left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lang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5328E2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5328E2"/>
    <w:pPr>
      <w:spacing w:line="240" w:lineRule="auto"/>
      <w:jc w:val="left"/>
    </w:pPr>
    <w:rPr>
      <w:rFonts w:asciiTheme="minorHAnsi" w:eastAsiaTheme="minorHAnsi" w:hAnsiTheme="minorHAnsi" w:cstheme="minorBidi"/>
      <w:color w:val="auto"/>
      <w:sz w:val="22"/>
      <w:szCs w:val="22"/>
      <w:lang w:eastAsia="en-US" w:bidi="en-US"/>
    </w:rPr>
  </w:style>
  <w:style w:type="paragraph" w:styleId="ListParagraph">
    <w:name w:val="List Paragraph"/>
    <w:basedOn w:val="Normal"/>
    <w:uiPriority w:val="34"/>
    <w:qFormat/>
    <w:rsid w:val="005328E2"/>
    <w:pPr>
      <w:spacing w:line="240" w:lineRule="auto"/>
      <w:ind w:left="720" w:firstLine="360"/>
      <w:contextualSpacing/>
      <w:jc w:val="left"/>
    </w:pPr>
    <w:rPr>
      <w:rFonts w:asciiTheme="minorHAnsi" w:eastAsiaTheme="minorHAnsi" w:hAnsiTheme="minorHAnsi" w:cstheme="minorBidi"/>
      <w:color w:val="auto"/>
      <w:sz w:val="22"/>
      <w:szCs w:val="22"/>
      <w:lang w:eastAsia="en-US"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5328E2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28E2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328E2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328E2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328E2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328E2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328E2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328E2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328E2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328E2"/>
    <w:pPr>
      <w:spacing w:line="240" w:lineRule="auto"/>
      <w:ind w:firstLine="360"/>
      <w:jc w:val="left"/>
    </w:pPr>
    <w:rPr>
      <w:rFonts w:asciiTheme="minorHAnsi" w:eastAsiaTheme="minorHAnsi" w:hAnsiTheme="minorHAnsi" w:cstheme="minorBidi"/>
      <w:b/>
      <w:bCs/>
      <w:color w:val="auto"/>
      <w:sz w:val="18"/>
      <w:szCs w:val="18"/>
      <w:lang w:eastAsia="en-US"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5328E2"/>
    <w:pPr>
      <w:pBdr>
        <w:top w:val="single" w:sz="8" w:space="10" w:color="A7BFDE" w:themeColor="accent1" w:themeTint="7F"/>
        <w:bottom w:val="single" w:sz="24" w:space="15" w:color="9BBB59" w:themeColor="accent3"/>
      </w:pBdr>
      <w:spacing w:line="240" w:lineRule="auto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eastAsia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5328E2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5328E2"/>
    <w:pPr>
      <w:spacing w:before="200" w:after="900" w:line="240" w:lineRule="auto"/>
      <w:jc w:val="right"/>
    </w:pPr>
    <w:rPr>
      <w:rFonts w:asciiTheme="minorHAnsi" w:eastAsiaTheme="minorHAnsi" w:hAnsiTheme="minorHAnsi" w:cstheme="minorBidi"/>
      <w:i/>
      <w:iCs/>
      <w:color w:val="auto"/>
      <w:szCs w:val="24"/>
      <w:lang w:eastAsia="en-US"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5328E2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qFormat/>
    <w:rsid w:val="005328E2"/>
    <w:rPr>
      <w:b/>
      <w:bCs/>
      <w:spacing w:val="0"/>
    </w:rPr>
  </w:style>
  <w:style w:type="character" w:customStyle="1" w:styleId="NoSpacingChar">
    <w:name w:val="No Spacing Char"/>
    <w:basedOn w:val="DefaultParagraphFont"/>
    <w:link w:val="NoSpacing"/>
    <w:uiPriority w:val="1"/>
    <w:rsid w:val="005328E2"/>
  </w:style>
  <w:style w:type="paragraph" w:styleId="Quote">
    <w:name w:val="Quote"/>
    <w:basedOn w:val="Normal"/>
    <w:next w:val="Normal"/>
    <w:link w:val="QuoteChar"/>
    <w:uiPriority w:val="29"/>
    <w:qFormat/>
    <w:rsid w:val="005328E2"/>
    <w:pPr>
      <w:spacing w:line="240" w:lineRule="auto"/>
      <w:ind w:firstLine="360"/>
      <w:jc w:val="left"/>
    </w:pPr>
    <w:rPr>
      <w:rFonts w:asciiTheme="majorHAnsi" w:eastAsiaTheme="majorEastAsia" w:hAnsiTheme="majorHAnsi" w:cstheme="majorBidi"/>
      <w:i/>
      <w:iCs/>
      <w:color w:val="5A5A5A" w:themeColor="text1" w:themeTint="A5"/>
      <w:sz w:val="22"/>
      <w:szCs w:val="22"/>
      <w:lang w:eastAsia="en-US" w:bidi="en-US"/>
    </w:rPr>
  </w:style>
  <w:style w:type="character" w:customStyle="1" w:styleId="QuoteChar">
    <w:name w:val="Quote Char"/>
    <w:basedOn w:val="DefaultParagraphFont"/>
    <w:link w:val="Quote"/>
    <w:uiPriority w:val="29"/>
    <w:rsid w:val="005328E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328E2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360"/>
      <w:jc w:val="left"/>
    </w:pPr>
    <w:rPr>
      <w:rFonts w:asciiTheme="majorHAnsi" w:eastAsiaTheme="majorEastAsia" w:hAnsiTheme="majorHAnsi" w:cstheme="majorBidi"/>
      <w:i/>
      <w:iCs/>
      <w:color w:val="FFFFFF" w:themeColor="background1"/>
      <w:szCs w:val="24"/>
      <w:lang w:eastAsia="en-US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28E2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5328E2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5328E2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5328E2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5328E2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5328E2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328E2"/>
    <w:pPr>
      <w:outlineLvl w:val="9"/>
    </w:pPr>
  </w:style>
  <w:style w:type="paragraph" w:customStyle="1" w:styleId="Maddress">
    <w:name w:val="M_address"/>
    <w:basedOn w:val="Normal"/>
    <w:rsid w:val="00E81AD5"/>
    <w:pPr>
      <w:spacing w:before="240"/>
      <w:jc w:val="left"/>
    </w:pPr>
  </w:style>
  <w:style w:type="paragraph" w:styleId="BodyText">
    <w:name w:val="Body Text"/>
    <w:basedOn w:val="Normal"/>
    <w:link w:val="BodyTextChar"/>
    <w:rsid w:val="00E81AD5"/>
    <w:pPr>
      <w:spacing w:line="240" w:lineRule="auto"/>
      <w:jc w:val="left"/>
    </w:pPr>
    <w:rPr>
      <w:b/>
      <w:bCs/>
      <w:color w:val="auto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E81AD5"/>
    <w:rPr>
      <w:rFonts w:ascii="Times New Roman" w:eastAsia="Times New Roman" w:hAnsi="Times New Roman" w:cs="Times New Roman"/>
      <w:b/>
      <w:bCs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AD5"/>
    <w:pPr>
      <w:spacing w:line="340" w:lineRule="atLeast"/>
      <w:ind w:firstLine="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de-DE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28E2"/>
    <w:pPr>
      <w:pBdr>
        <w:bottom w:val="single" w:sz="12" w:space="1" w:color="365F91" w:themeColor="accent1" w:themeShade="BF"/>
      </w:pBdr>
      <w:spacing w:before="600" w:after="80" w:line="240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4"/>
      <w:lang w:eastAsia="en-US"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28E2"/>
    <w:pPr>
      <w:pBdr>
        <w:bottom w:val="single" w:sz="8" w:space="1" w:color="4F81BD" w:themeColor="accent1"/>
      </w:pBdr>
      <w:spacing w:before="200" w:after="80" w:line="240" w:lineRule="auto"/>
      <w:jc w:val="left"/>
      <w:outlineLvl w:val="1"/>
    </w:pPr>
    <w:rPr>
      <w:rFonts w:asciiTheme="majorHAnsi" w:eastAsiaTheme="majorEastAsia" w:hAnsiTheme="majorHAnsi" w:cstheme="majorBidi"/>
      <w:color w:val="365F91" w:themeColor="accent1" w:themeShade="BF"/>
      <w:szCs w:val="24"/>
      <w:lang w:eastAsia="en-US"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28E2"/>
    <w:pPr>
      <w:pBdr>
        <w:bottom w:val="single" w:sz="4" w:space="1" w:color="95B3D7" w:themeColor="accent1" w:themeTint="99"/>
      </w:pBdr>
      <w:spacing w:before="200" w:after="80" w:line="240" w:lineRule="auto"/>
      <w:jc w:val="left"/>
      <w:outlineLvl w:val="2"/>
    </w:pPr>
    <w:rPr>
      <w:rFonts w:asciiTheme="majorHAnsi" w:eastAsiaTheme="majorEastAsia" w:hAnsiTheme="majorHAnsi" w:cstheme="majorBidi"/>
      <w:color w:val="4F81BD" w:themeColor="accent1"/>
      <w:szCs w:val="24"/>
      <w:lang w:eastAsia="en-US"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328E2"/>
    <w:pPr>
      <w:pBdr>
        <w:bottom w:val="single" w:sz="4" w:space="2" w:color="B8CCE4" w:themeColor="accent1" w:themeTint="66"/>
      </w:pBdr>
      <w:spacing w:before="200" w:after="80" w:line="240" w:lineRule="auto"/>
      <w:jc w:val="left"/>
      <w:outlineLvl w:val="3"/>
    </w:pPr>
    <w:rPr>
      <w:rFonts w:asciiTheme="majorHAnsi" w:eastAsiaTheme="majorEastAsia" w:hAnsiTheme="majorHAnsi" w:cstheme="majorBidi"/>
      <w:i/>
      <w:iCs/>
      <w:color w:val="4F81BD" w:themeColor="accent1"/>
      <w:szCs w:val="24"/>
      <w:lang w:eastAsia="en-US"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328E2"/>
    <w:pPr>
      <w:spacing w:before="200" w:after="80" w:line="240" w:lineRule="auto"/>
      <w:jc w:val="left"/>
      <w:outlineLvl w:val="4"/>
    </w:pPr>
    <w:rPr>
      <w:rFonts w:asciiTheme="majorHAnsi" w:eastAsiaTheme="majorEastAsia" w:hAnsiTheme="majorHAnsi" w:cstheme="majorBidi"/>
      <w:color w:val="4F81BD" w:themeColor="accent1"/>
      <w:sz w:val="22"/>
      <w:szCs w:val="22"/>
      <w:lang w:eastAsia="en-US"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328E2"/>
    <w:pPr>
      <w:spacing w:before="280" w:after="100" w:line="240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4F81BD" w:themeColor="accent1"/>
      <w:sz w:val="22"/>
      <w:szCs w:val="22"/>
      <w:lang w:eastAsia="en-US"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328E2"/>
    <w:pPr>
      <w:spacing w:before="320" w:after="100" w:line="240" w:lineRule="auto"/>
      <w:jc w:val="left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lang w:eastAsia="en-US"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328E2"/>
    <w:pPr>
      <w:spacing w:before="320" w:after="100" w:line="240" w:lineRule="auto"/>
      <w:jc w:val="left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lang w:eastAsia="en-US"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328E2"/>
    <w:pPr>
      <w:spacing w:before="320" w:after="100" w:line="240" w:lineRule="auto"/>
      <w:jc w:val="left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lang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5328E2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5328E2"/>
    <w:pPr>
      <w:spacing w:line="240" w:lineRule="auto"/>
      <w:jc w:val="left"/>
    </w:pPr>
    <w:rPr>
      <w:rFonts w:asciiTheme="minorHAnsi" w:eastAsiaTheme="minorHAnsi" w:hAnsiTheme="minorHAnsi" w:cstheme="minorBidi"/>
      <w:color w:val="auto"/>
      <w:sz w:val="22"/>
      <w:szCs w:val="22"/>
      <w:lang w:eastAsia="en-US" w:bidi="en-US"/>
    </w:rPr>
  </w:style>
  <w:style w:type="paragraph" w:styleId="ListParagraph">
    <w:name w:val="List Paragraph"/>
    <w:basedOn w:val="Normal"/>
    <w:uiPriority w:val="34"/>
    <w:qFormat/>
    <w:rsid w:val="005328E2"/>
    <w:pPr>
      <w:spacing w:line="240" w:lineRule="auto"/>
      <w:ind w:left="720" w:firstLine="360"/>
      <w:contextualSpacing/>
      <w:jc w:val="left"/>
    </w:pPr>
    <w:rPr>
      <w:rFonts w:asciiTheme="minorHAnsi" w:eastAsiaTheme="minorHAnsi" w:hAnsiTheme="minorHAnsi" w:cstheme="minorBidi"/>
      <w:color w:val="auto"/>
      <w:sz w:val="22"/>
      <w:szCs w:val="22"/>
      <w:lang w:eastAsia="en-US"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5328E2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28E2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328E2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328E2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328E2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328E2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328E2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328E2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328E2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328E2"/>
    <w:pPr>
      <w:spacing w:line="240" w:lineRule="auto"/>
      <w:ind w:firstLine="360"/>
      <w:jc w:val="left"/>
    </w:pPr>
    <w:rPr>
      <w:rFonts w:asciiTheme="minorHAnsi" w:eastAsiaTheme="minorHAnsi" w:hAnsiTheme="minorHAnsi" w:cstheme="minorBidi"/>
      <w:b/>
      <w:bCs/>
      <w:color w:val="auto"/>
      <w:sz w:val="18"/>
      <w:szCs w:val="18"/>
      <w:lang w:eastAsia="en-US"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5328E2"/>
    <w:pPr>
      <w:pBdr>
        <w:top w:val="single" w:sz="8" w:space="10" w:color="A7BFDE" w:themeColor="accent1" w:themeTint="7F"/>
        <w:bottom w:val="single" w:sz="24" w:space="15" w:color="9BBB59" w:themeColor="accent3"/>
      </w:pBdr>
      <w:spacing w:line="240" w:lineRule="auto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eastAsia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5328E2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5328E2"/>
    <w:pPr>
      <w:spacing w:before="200" w:after="900" w:line="240" w:lineRule="auto"/>
      <w:jc w:val="right"/>
    </w:pPr>
    <w:rPr>
      <w:rFonts w:asciiTheme="minorHAnsi" w:eastAsiaTheme="minorHAnsi" w:hAnsiTheme="minorHAnsi" w:cstheme="minorBidi"/>
      <w:i/>
      <w:iCs/>
      <w:color w:val="auto"/>
      <w:szCs w:val="24"/>
      <w:lang w:eastAsia="en-US"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5328E2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qFormat/>
    <w:rsid w:val="005328E2"/>
    <w:rPr>
      <w:b/>
      <w:bCs/>
      <w:spacing w:val="0"/>
    </w:rPr>
  </w:style>
  <w:style w:type="character" w:customStyle="1" w:styleId="NoSpacingChar">
    <w:name w:val="No Spacing Char"/>
    <w:basedOn w:val="DefaultParagraphFont"/>
    <w:link w:val="NoSpacing"/>
    <w:uiPriority w:val="1"/>
    <w:rsid w:val="005328E2"/>
  </w:style>
  <w:style w:type="paragraph" w:styleId="Quote">
    <w:name w:val="Quote"/>
    <w:basedOn w:val="Normal"/>
    <w:next w:val="Normal"/>
    <w:link w:val="QuoteChar"/>
    <w:uiPriority w:val="29"/>
    <w:qFormat/>
    <w:rsid w:val="005328E2"/>
    <w:pPr>
      <w:spacing w:line="240" w:lineRule="auto"/>
      <w:ind w:firstLine="360"/>
      <w:jc w:val="left"/>
    </w:pPr>
    <w:rPr>
      <w:rFonts w:asciiTheme="majorHAnsi" w:eastAsiaTheme="majorEastAsia" w:hAnsiTheme="majorHAnsi" w:cstheme="majorBidi"/>
      <w:i/>
      <w:iCs/>
      <w:color w:val="5A5A5A" w:themeColor="text1" w:themeTint="A5"/>
      <w:sz w:val="22"/>
      <w:szCs w:val="22"/>
      <w:lang w:eastAsia="en-US" w:bidi="en-US"/>
    </w:rPr>
  </w:style>
  <w:style w:type="character" w:customStyle="1" w:styleId="QuoteChar">
    <w:name w:val="Quote Char"/>
    <w:basedOn w:val="DefaultParagraphFont"/>
    <w:link w:val="Quote"/>
    <w:uiPriority w:val="29"/>
    <w:rsid w:val="005328E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328E2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360"/>
      <w:jc w:val="left"/>
    </w:pPr>
    <w:rPr>
      <w:rFonts w:asciiTheme="majorHAnsi" w:eastAsiaTheme="majorEastAsia" w:hAnsiTheme="majorHAnsi" w:cstheme="majorBidi"/>
      <w:i/>
      <w:iCs/>
      <w:color w:val="FFFFFF" w:themeColor="background1"/>
      <w:szCs w:val="24"/>
      <w:lang w:eastAsia="en-US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28E2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5328E2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5328E2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5328E2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5328E2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5328E2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328E2"/>
    <w:pPr>
      <w:outlineLvl w:val="9"/>
    </w:pPr>
  </w:style>
  <w:style w:type="paragraph" w:customStyle="1" w:styleId="Maddress">
    <w:name w:val="M_address"/>
    <w:basedOn w:val="Normal"/>
    <w:rsid w:val="00E81AD5"/>
    <w:pPr>
      <w:spacing w:before="240"/>
      <w:jc w:val="left"/>
    </w:pPr>
  </w:style>
  <w:style w:type="paragraph" w:styleId="BodyText">
    <w:name w:val="Body Text"/>
    <w:basedOn w:val="Normal"/>
    <w:link w:val="BodyTextChar"/>
    <w:rsid w:val="00E81AD5"/>
    <w:pPr>
      <w:spacing w:line="240" w:lineRule="auto"/>
      <w:jc w:val="left"/>
    </w:pPr>
    <w:rPr>
      <w:b/>
      <w:bCs/>
      <w:color w:val="auto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E81AD5"/>
    <w:rPr>
      <w:rFonts w:ascii="Times New Roman" w:eastAsia="Times New Roman" w:hAnsi="Times New Roman" w:cs="Times New Roman"/>
      <w:b/>
      <w:bCs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rondinie</dc:creator>
  <cp:lastModifiedBy>rondinie</cp:lastModifiedBy>
  <cp:revision>3</cp:revision>
  <dcterms:created xsi:type="dcterms:W3CDTF">2011-10-08T00:25:00Z</dcterms:created>
  <dcterms:modified xsi:type="dcterms:W3CDTF">2011-10-26T02:13:00Z</dcterms:modified>
</cp:coreProperties>
</file>