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D0" w:rsidRDefault="004339D0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4339D0" w:rsidRDefault="004339D0">
      <w:pPr>
        <w:rPr>
          <w:rFonts w:ascii="Garamond" w:hAnsi="Garamond"/>
          <w:b/>
          <w:sz w:val="24"/>
          <w:szCs w:val="24"/>
        </w:rPr>
      </w:pPr>
    </w:p>
    <w:p w:rsidR="004339D0" w:rsidRDefault="004339D0">
      <w:pPr>
        <w:rPr>
          <w:rFonts w:ascii="Garamond" w:hAnsi="Garamond"/>
          <w:b/>
          <w:sz w:val="24"/>
          <w:szCs w:val="24"/>
        </w:rPr>
      </w:pPr>
      <w:r w:rsidRPr="004339D0">
        <w:rPr>
          <w:rFonts w:ascii="Garamond" w:hAnsi="Garamond"/>
          <w:b/>
          <w:noProof/>
          <w:sz w:val="24"/>
          <w:szCs w:val="24"/>
          <w:lang w:val="en-US"/>
        </w:rPr>
        <w:drawing>
          <wp:inline distT="0" distB="0" distL="0" distR="0" wp14:anchorId="3CD4C971" wp14:editId="24D82E0D">
            <wp:extent cx="5906770" cy="550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9763" cy="552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D0" w:rsidRDefault="004339D0">
      <w:pPr>
        <w:rPr>
          <w:rFonts w:ascii="Garamond" w:hAnsi="Garamond"/>
          <w:b/>
          <w:sz w:val="24"/>
          <w:szCs w:val="24"/>
        </w:rPr>
      </w:pPr>
    </w:p>
    <w:p w:rsidR="004339D0" w:rsidRDefault="004339D0">
      <w:pPr>
        <w:rPr>
          <w:rFonts w:ascii="Garamond" w:hAnsi="Garamond"/>
          <w:b/>
          <w:sz w:val="24"/>
          <w:szCs w:val="24"/>
        </w:rPr>
      </w:pPr>
      <w:r w:rsidRPr="004339D0">
        <w:rPr>
          <w:rFonts w:ascii="Garamond" w:hAnsi="Garamond"/>
          <w:b/>
          <w:sz w:val="24"/>
          <w:szCs w:val="24"/>
        </w:rPr>
        <w:t xml:space="preserve">Figure </w:t>
      </w:r>
      <w:r>
        <w:rPr>
          <w:rFonts w:ascii="Garamond" w:hAnsi="Garamond"/>
          <w:b/>
          <w:sz w:val="24"/>
          <w:szCs w:val="24"/>
        </w:rPr>
        <w:t>S</w:t>
      </w:r>
      <w:r w:rsidRPr="004339D0">
        <w:rPr>
          <w:rFonts w:ascii="Garamond" w:hAnsi="Garamond"/>
          <w:b/>
          <w:sz w:val="24"/>
          <w:szCs w:val="24"/>
        </w:rPr>
        <w:t>1. Flowchart of the protocol for the selection of subject</w:t>
      </w:r>
    </w:p>
    <w:p w:rsidR="004339D0" w:rsidRDefault="004339D0">
      <w:pPr>
        <w:rPr>
          <w:rFonts w:ascii="Garamond" w:hAnsi="Garamond"/>
          <w:b/>
          <w:sz w:val="24"/>
          <w:szCs w:val="24"/>
        </w:rPr>
      </w:pPr>
    </w:p>
    <w:p w:rsidR="004339D0" w:rsidRDefault="004339D0">
      <w:pPr>
        <w:rPr>
          <w:rFonts w:ascii="Garamond" w:hAnsi="Garamond"/>
          <w:b/>
          <w:sz w:val="24"/>
          <w:szCs w:val="24"/>
        </w:rPr>
      </w:pPr>
    </w:p>
    <w:p w:rsidR="004339D0" w:rsidRDefault="004339D0">
      <w:pPr>
        <w:rPr>
          <w:rFonts w:ascii="Garamond" w:hAnsi="Garamond"/>
          <w:b/>
          <w:sz w:val="24"/>
          <w:szCs w:val="24"/>
        </w:rPr>
      </w:pPr>
    </w:p>
    <w:p w:rsidR="004339D0" w:rsidRDefault="004339D0">
      <w:pPr>
        <w:rPr>
          <w:rFonts w:ascii="Garamond" w:hAnsi="Garamond"/>
          <w:b/>
          <w:sz w:val="24"/>
          <w:szCs w:val="24"/>
        </w:rPr>
      </w:pPr>
    </w:p>
    <w:p w:rsidR="004339D0" w:rsidRDefault="004339D0">
      <w:pPr>
        <w:rPr>
          <w:rFonts w:ascii="Garamond" w:hAnsi="Garamond"/>
          <w:b/>
          <w:sz w:val="24"/>
          <w:szCs w:val="24"/>
        </w:rPr>
      </w:pPr>
    </w:p>
    <w:p w:rsidR="004339D0" w:rsidRDefault="004339D0">
      <w:pPr>
        <w:rPr>
          <w:rFonts w:ascii="Garamond" w:hAnsi="Garamond"/>
          <w:b/>
          <w:sz w:val="24"/>
          <w:szCs w:val="24"/>
        </w:rPr>
      </w:pPr>
    </w:p>
    <w:p w:rsidR="004339D0" w:rsidRDefault="004339D0">
      <w:pPr>
        <w:rPr>
          <w:rFonts w:ascii="Garamond" w:hAnsi="Garamond"/>
          <w:b/>
          <w:sz w:val="24"/>
          <w:szCs w:val="24"/>
        </w:rPr>
      </w:pPr>
    </w:p>
    <w:p w:rsidR="004339D0" w:rsidRDefault="004339D0">
      <w:pPr>
        <w:rPr>
          <w:rFonts w:ascii="Garamond" w:hAnsi="Garamond"/>
          <w:b/>
          <w:sz w:val="24"/>
          <w:szCs w:val="24"/>
        </w:rPr>
      </w:pPr>
    </w:p>
    <w:p w:rsidR="00E57C0A" w:rsidRDefault="00E57C0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Table S1</w:t>
      </w:r>
      <w:r w:rsidR="004339D0">
        <w:rPr>
          <w:rFonts w:ascii="Garamond" w:hAnsi="Garamond"/>
          <w:b/>
          <w:sz w:val="24"/>
          <w:szCs w:val="24"/>
        </w:rPr>
        <w:t>: Geographical study sites and their respective coordinates</w:t>
      </w:r>
    </w:p>
    <w:p w:rsidR="00E57C0A" w:rsidRPr="00E57C0A" w:rsidRDefault="00E57C0A">
      <w:pPr>
        <w:rPr>
          <w:rFonts w:ascii="Garamond" w:hAnsi="Garamond"/>
          <w:b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00"/>
        <w:gridCol w:w="1803"/>
        <w:gridCol w:w="1968"/>
        <w:gridCol w:w="2410"/>
      </w:tblGrid>
      <w:tr w:rsidR="00E57C0A" w:rsidRPr="00E57C0A" w:rsidTr="00E57C0A">
        <w:trPr>
          <w:trHeight w:val="288"/>
        </w:trPr>
        <w:tc>
          <w:tcPr>
            <w:tcW w:w="36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Hospital</w:t>
            </w:r>
          </w:p>
        </w:tc>
        <w:tc>
          <w:tcPr>
            <w:tcW w:w="18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Region</w:t>
            </w:r>
          </w:p>
        </w:tc>
        <w:tc>
          <w:tcPr>
            <w:tcW w:w="19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 xml:space="preserve">Geographical </w:t>
            </w:r>
            <w:r w:rsidRPr="00E57C0A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Coordinates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Geographical area</w:t>
            </w:r>
          </w:p>
        </w:tc>
      </w:tr>
      <w:tr w:rsidR="00E57C0A" w:rsidRPr="00E57C0A" w:rsidTr="00E57C0A">
        <w:trPr>
          <w:trHeight w:val="288"/>
        </w:trPr>
        <w:tc>
          <w:tcPr>
            <w:tcW w:w="36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Bolgatanga regional hospital</w:t>
            </w:r>
          </w:p>
        </w:tc>
        <w:tc>
          <w:tcPr>
            <w:tcW w:w="180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Upper East</w:t>
            </w:r>
          </w:p>
        </w:tc>
        <w:tc>
          <w:tcPr>
            <w:tcW w:w="196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10.70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N,0.98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Northern Sector(NS)</w:t>
            </w:r>
          </w:p>
        </w:tc>
      </w:tr>
      <w:tr w:rsidR="00E57C0A" w:rsidRPr="00E57C0A" w:rsidTr="00E57C0A">
        <w:trPr>
          <w:trHeight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Nandowli regional hospital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Upper West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10.25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N,2.15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Northern Sector(NS)</w:t>
            </w:r>
          </w:p>
        </w:tc>
      </w:tr>
      <w:tr w:rsidR="00E57C0A" w:rsidRPr="00E57C0A" w:rsidTr="00E57C0A">
        <w:trPr>
          <w:trHeight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Kpandai hospital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Northern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9.54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N,0.91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Northern Sector(NS)</w:t>
            </w:r>
          </w:p>
        </w:tc>
      </w:tr>
      <w:tr w:rsidR="00E57C0A" w:rsidRPr="00E57C0A" w:rsidTr="00E57C0A">
        <w:trPr>
          <w:trHeight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Wenchi-Methodist hospital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Brong-Ahafo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6.79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N,1.68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Middle Belt (MB)</w:t>
            </w:r>
          </w:p>
        </w:tc>
      </w:tr>
      <w:tr w:rsidR="00E57C0A" w:rsidRPr="00E57C0A" w:rsidTr="00E57C0A">
        <w:trPr>
          <w:trHeight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St. Patrick Hospital-Offinso Maase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Ashanti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6.75oN,1.52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Middle Belt (MB)</w:t>
            </w:r>
          </w:p>
        </w:tc>
      </w:tr>
      <w:tr w:rsidR="00E57C0A" w:rsidRPr="00E57C0A" w:rsidTr="00E57C0A">
        <w:trPr>
          <w:trHeight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Koforidua regional hospital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Eastern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6.24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N,0.45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Southern Sector (SS)</w:t>
            </w:r>
          </w:p>
        </w:tc>
      </w:tr>
      <w:tr w:rsidR="00E57C0A" w:rsidRPr="00E57C0A" w:rsidTr="00E57C0A">
        <w:trPr>
          <w:trHeight w:val="288"/>
        </w:trPr>
        <w:tc>
          <w:tcPr>
            <w:tcW w:w="36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Effia-Nkwata regional hospital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western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5.39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N,2.15oW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C0A" w:rsidRPr="00E57C0A" w:rsidRDefault="00E57C0A" w:rsidP="00E57C0A">
            <w:pPr>
              <w:spacing w:after="0" w:line="48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E57C0A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Southern Sector (SS)</w:t>
            </w:r>
          </w:p>
        </w:tc>
      </w:tr>
    </w:tbl>
    <w:p w:rsidR="00E57C0A" w:rsidRDefault="00E57C0A">
      <w:pPr>
        <w:rPr>
          <w:rFonts w:ascii="Garamond" w:hAnsi="Garamond"/>
          <w:b/>
          <w:sz w:val="24"/>
          <w:szCs w:val="24"/>
        </w:rPr>
      </w:pPr>
    </w:p>
    <w:p w:rsidR="00E57C0A" w:rsidRDefault="00E57C0A">
      <w:pPr>
        <w:rPr>
          <w:rFonts w:ascii="Garamond" w:hAnsi="Garamond"/>
          <w:b/>
          <w:sz w:val="24"/>
          <w:szCs w:val="24"/>
        </w:rPr>
      </w:pPr>
    </w:p>
    <w:p w:rsidR="00AA7385" w:rsidRDefault="00AA7385">
      <w:pPr>
        <w:rPr>
          <w:rFonts w:ascii="Garamond" w:hAnsi="Garamond"/>
          <w:b/>
          <w:sz w:val="24"/>
          <w:szCs w:val="24"/>
        </w:rPr>
      </w:pPr>
    </w:p>
    <w:p w:rsidR="00AA7385" w:rsidRDefault="00AA7385">
      <w:pPr>
        <w:rPr>
          <w:rFonts w:ascii="Garamond" w:hAnsi="Garamond"/>
          <w:b/>
          <w:sz w:val="24"/>
          <w:szCs w:val="24"/>
        </w:rPr>
      </w:pPr>
    </w:p>
    <w:p w:rsidR="00AA7385" w:rsidRDefault="00AA7385">
      <w:pPr>
        <w:rPr>
          <w:rFonts w:ascii="Garamond" w:hAnsi="Garamond"/>
          <w:b/>
          <w:sz w:val="24"/>
          <w:szCs w:val="24"/>
        </w:rPr>
      </w:pPr>
    </w:p>
    <w:p w:rsidR="00AA7385" w:rsidRDefault="00AA7385">
      <w:pPr>
        <w:rPr>
          <w:rFonts w:ascii="Garamond" w:hAnsi="Garamond"/>
          <w:b/>
          <w:sz w:val="24"/>
          <w:szCs w:val="24"/>
        </w:rPr>
      </w:pPr>
    </w:p>
    <w:p w:rsidR="00E57C0A" w:rsidRDefault="00E57C0A">
      <w:pPr>
        <w:rPr>
          <w:rFonts w:ascii="Garamond" w:hAnsi="Garamond"/>
          <w:b/>
          <w:sz w:val="24"/>
          <w:szCs w:val="24"/>
        </w:rPr>
      </w:pPr>
    </w:p>
    <w:p w:rsidR="00106D28" w:rsidRDefault="00106D28">
      <w:pPr>
        <w:rPr>
          <w:rFonts w:ascii="Garamond" w:hAnsi="Garamond"/>
          <w:b/>
          <w:sz w:val="24"/>
          <w:szCs w:val="24"/>
        </w:rPr>
      </w:pPr>
    </w:p>
    <w:p w:rsidR="00106D28" w:rsidRDefault="00106D28">
      <w:pPr>
        <w:rPr>
          <w:rFonts w:ascii="Garamond" w:hAnsi="Garamond"/>
          <w:b/>
          <w:sz w:val="24"/>
          <w:szCs w:val="24"/>
        </w:rPr>
      </w:pPr>
    </w:p>
    <w:p w:rsidR="00FB60D9" w:rsidRDefault="00FB60D9">
      <w:pPr>
        <w:rPr>
          <w:rFonts w:ascii="Garamond" w:hAnsi="Garamond"/>
          <w:b/>
          <w:sz w:val="24"/>
          <w:szCs w:val="24"/>
        </w:rPr>
      </w:pPr>
    </w:p>
    <w:p w:rsidR="00FB60D9" w:rsidRDefault="00FB60D9">
      <w:pPr>
        <w:rPr>
          <w:rFonts w:ascii="Garamond" w:hAnsi="Garamond"/>
          <w:b/>
          <w:sz w:val="24"/>
          <w:szCs w:val="24"/>
        </w:rPr>
      </w:pPr>
    </w:p>
    <w:p w:rsidR="00FB60D9" w:rsidRDefault="00FB60D9">
      <w:pPr>
        <w:rPr>
          <w:rFonts w:ascii="Garamond" w:hAnsi="Garamond"/>
          <w:b/>
          <w:sz w:val="24"/>
          <w:szCs w:val="24"/>
        </w:rPr>
      </w:pPr>
    </w:p>
    <w:p w:rsidR="00FB60D9" w:rsidRDefault="00FB60D9">
      <w:pPr>
        <w:rPr>
          <w:rFonts w:ascii="Garamond" w:hAnsi="Garamond"/>
          <w:b/>
          <w:sz w:val="24"/>
          <w:szCs w:val="24"/>
        </w:rPr>
      </w:pPr>
    </w:p>
    <w:p w:rsidR="00FB60D9" w:rsidRDefault="00FB60D9">
      <w:pPr>
        <w:rPr>
          <w:rFonts w:ascii="Garamond" w:hAnsi="Garamond"/>
          <w:b/>
          <w:sz w:val="24"/>
          <w:szCs w:val="24"/>
        </w:rPr>
      </w:pPr>
    </w:p>
    <w:p w:rsidR="00FB60D9" w:rsidRDefault="00FB60D9">
      <w:pPr>
        <w:rPr>
          <w:rFonts w:ascii="Garamond" w:hAnsi="Garamond"/>
          <w:b/>
          <w:sz w:val="24"/>
          <w:szCs w:val="24"/>
        </w:rPr>
      </w:pPr>
    </w:p>
    <w:p w:rsidR="00AA7385" w:rsidRDefault="00AA7385">
      <w:pPr>
        <w:rPr>
          <w:rFonts w:ascii="Garamond" w:hAnsi="Garamond"/>
          <w:b/>
          <w:sz w:val="24"/>
          <w:szCs w:val="24"/>
        </w:rPr>
      </w:pPr>
    </w:p>
    <w:p w:rsidR="00AA7385" w:rsidRDefault="00AA7385">
      <w:pPr>
        <w:rPr>
          <w:rFonts w:ascii="Garamond" w:hAnsi="Garamond"/>
          <w:b/>
          <w:sz w:val="24"/>
          <w:szCs w:val="24"/>
        </w:rPr>
      </w:pPr>
    </w:p>
    <w:p w:rsidR="00AA7385" w:rsidRDefault="00AA7385">
      <w:pPr>
        <w:rPr>
          <w:rFonts w:ascii="Garamond" w:hAnsi="Garamond"/>
          <w:b/>
          <w:sz w:val="24"/>
          <w:szCs w:val="24"/>
        </w:rPr>
      </w:pPr>
    </w:p>
    <w:tbl>
      <w:tblPr>
        <w:tblpPr w:leftFromText="180" w:rightFromText="180" w:horzAnchor="margin" w:tblpY="1890"/>
        <w:tblW w:w="9278" w:type="dxa"/>
        <w:tblLook w:val="04A0" w:firstRow="1" w:lastRow="0" w:firstColumn="1" w:lastColumn="0" w:noHBand="0" w:noVBand="1"/>
      </w:tblPr>
      <w:tblGrid>
        <w:gridCol w:w="906"/>
        <w:gridCol w:w="4469"/>
        <w:gridCol w:w="1301"/>
        <w:gridCol w:w="1301"/>
        <w:gridCol w:w="1301"/>
      </w:tblGrid>
      <w:tr w:rsidR="00AA7385" w:rsidRPr="00805682" w:rsidTr="00414F03">
        <w:trPr>
          <w:trHeight w:val="397"/>
        </w:trPr>
        <w:tc>
          <w:tcPr>
            <w:tcW w:w="537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Site</w:t>
            </w:r>
          </w:p>
        </w:tc>
        <w:tc>
          <w:tcPr>
            <w:tcW w:w="13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3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3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J</w:t>
            </w:r>
            <w:r w:rsidRPr="0080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80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term</w:t>
            </w:r>
          </w:p>
        </w:tc>
      </w:tr>
      <w:tr w:rsidR="00AA7385" w:rsidRPr="00805682" w:rsidTr="00414F03">
        <w:trPr>
          <w:trHeight w:val="397"/>
        </w:trPr>
        <w:tc>
          <w:tcPr>
            <w:tcW w:w="906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446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Bolgatanga regional hospital</w:t>
            </w:r>
          </w:p>
        </w:tc>
        <w:tc>
          <w:tcPr>
            <w:tcW w:w="130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130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30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AA7385" w:rsidRPr="00805682" w:rsidTr="00414F03">
        <w:trPr>
          <w:trHeight w:val="397"/>
        </w:trPr>
        <w:tc>
          <w:tcPr>
            <w:tcW w:w="9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385" w:rsidRPr="00805682" w:rsidRDefault="00AA7385" w:rsidP="0041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Nandowli hospital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AA7385" w:rsidRPr="00805682" w:rsidTr="00414F03">
        <w:trPr>
          <w:trHeight w:val="397"/>
        </w:trPr>
        <w:tc>
          <w:tcPr>
            <w:tcW w:w="906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A7385" w:rsidRPr="00805682" w:rsidRDefault="00AA7385" w:rsidP="0041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Kpandai hospiatal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AA7385" w:rsidRPr="00805682" w:rsidTr="00414F03">
        <w:trPr>
          <w:trHeight w:val="397"/>
        </w:trPr>
        <w:tc>
          <w:tcPr>
            <w:tcW w:w="906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MB</w:t>
            </w:r>
          </w:p>
        </w:tc>
        <w:tc>
          <w:tcPr>
            <w:tcW w:w="446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Wenchi Methodist hospital</w:t>
            </w:r>
          </w:p>
        </w:tc>
        <w:tc>
          <w:tcPr>
            <w:tcW w:w="130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130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30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AA7385" w:rsidRPr="00805682" w:rsidTr="00414F03">
        <w:trPr>
          <w:trHeight w:val="397"/>
        </w:trPr>
        <w:tc>
          <w:tcPr>
            <w:tcW w:w="906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A7385" w:rsidRPr="00805682" w:rsidRDefault="00AA7385" w:rsidP="0041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St. Patrick hospital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AA7385" w:rsidRPr="00805682" w:rsidTr="00414F03">
        <w:trPr>
          <w:trHeight w:val="397"/>
        </w:trPr>
        <w:tc>
          <w:tcPr>
            <w:tcW w:w="906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SS</w:t>
            </w:r>
          </w:p>
        </w:tc>
        <w:tc>
          <w:tcPr>
            <w:tcW w:w="446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Effia Nkwanta regional hospital</w:t>
            </w:r>
          </w:p>
        </w:tc>
        <w:tc>
          <w:tcPr>
            <w:tcW w:w="130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130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30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AA7385" w:rsidRPr="00805682" w:rsidTr="00414F03">
        <w:trPr>
          <w:trHeight w:val="397"/>
        </w:trPr>
        <w:tc>
          <w:tcPr>
            <w:tcW w:w="9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385" w:rsidRPr="00805682" w:rsidRDefault="00AA7385" w:rsidP="0041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Koforidua reginal hospital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AA7385" w:rsidRPr="00805682" w:rsidTr="00414F03">
        <w:trPr>
          <w:trHeight w:val="397"/>
        </w:trPr>
        <w:tc>
          <w:tcPr>
            <w:tcW w:w="90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0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85" w:rsidRPr="00805682" w:rsidRDefault="00AA7385" w:rsidP="0041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AA7385" w:rsidRDefault="00AA7385">
      <w:pPr>
        <w:rPr>
          <w:rFonts w:ascii="Garamond" w:hAnsi="Garamond"/>
          <w:b/>
          <w:sz w:val="24"/>
          <w:szCs w:val="24"/>
        </w:rPr>
      </w:pPr>
    </w:p>
    <w:p w:rsidR="00FB60D9" w:rsidRDefault="00FB60D9">
      <w:pPr>
        <w:rPr>
          <w:rFonts w:ascii="Garamond" w:hAnsi="Garamond"/>
          <w:b/>
          <w:sz w:val="24"/>
          <w:szCs w:val="24"/>
        </w:rPr>
      </w:pPr>
    </w:p>
    <w:p w:rsidR="00FB60D9" w:rsidRDefault="00FB60D9">
      <w:pPr>
        <w:rPr>
          <w:rFonts w:ascii="Garamond" w:hAnsi="Garamond"/>
          <w:b/>
          <w:sz w:val="24"/>
          <w:szCs w:val="24"/>
        </w:rPr>
      </w:pPr>
    </w:p>
    <w:p w:rsidR="00AA7385" w:rsidRDefault="00AA7385" w:rsidP="00AA738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 S2: </w:t>
      </w:r>
      <w:r w:rsidRPr="0088119B">
        <w:rPr>
          <w:rFonts w:ascii="Times New Roman" w:hAnsi="Times New Roman" w:cs="Times New Roman"/>
          <w:b/>
          <w:sz w:val="24"/>
        </w:rPr>
        <w:t xml:space="preserve">Sampling Technique Method </w:t>
      </w:r>
    </w:p>
    <w:p w:rsidR="00AA7385" w:rsidRPr="0088119B" w:rsidRDefault="00AA7385" w:rsidP="00AA738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A7385" w:rsidRPr="00805682" w:rsidRDefault="00AA7385" w:rsidP="00AA738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en-GB"/>
        </w:rPr>
      </w:pPr>
      <w:r w:rsidRPr="00805682">
        <w:rPr>
          <w:rFonts w:ascii="Times New Roman" w:hAnsi="Times New Roman" w:cs="Times New Roman"/>
          <w:b/>
          <w:i/>
        </w:rPr>
        <w:t>NS=Northern sector, MB=Middle belt, SS=Southern sector, N= number of participants</w:t>
      </w:r>
      <w:r>
        <w:rPr>
          <w:rFonts w:ascii="Times New Roman" w:hAnsi="Times New Roman" w:cs="Times New Roman"/>
          <w:b/>
          <w:i/>
        </w:rPr>
        <w:t xml:space="preserve"> who qualified </w:t>
      </w:r>
      <w:r w:rsidRPr="00805682">
        <w:rPr>
          <w:rFonts w:ascii="Times New Roman" w:hAnsi="Times New Roman" w:cs="Times New Roman"/>
          <w:b/>
          <w:i/>
        </w:rPr>
        <w:t xml:space="preserve">for inclusion, n= number of selected participants,  </w:t>
      </w:r>
      <w:r w:rsidRPr="00805682">
        <w:rPr>
          <w:rFonts w:ascii="Times New Roman" w:eastAsia="Times New Roman" w:hAnsi="Times New Roman" w:cs="Times New Roman"/>
          <w:b/>
          <w:i/>
          <w:color w:val="000000"/>
          <w:lang w:eastAsia="en-GB"/>
        </w:rPr>
        <w:t>J</w:t>
      </w:r>
      <w:r w:rsidRPr="00805682">
        <w:rPr>
          <w:rFonts w:ascii="Times New Roman" w:eastAsia="Times New Roman" w:hAnsi="Times New Roman" w:cs="Times New Roman"/>
          <w:b/>
          <w:i/>
          <w:color w:val="000000"/>
          <w:vertAlign w:val="superscript"/>
          <w:lang w:eastAsia="en-GB"/>
        </w:rPr>
        <w:t>th</w:t>
      </w:r>
      <w:r w:rsidRPr="00805682">
        <w:rPr>
          <w:rFonts w:ascii="Times New Roman" w:eastAsia="Times New Roman" w:hAnsi="Times New Roman" w:cs="Times New Roman"/>
          <w:b/>
          <w:i/>
          <w:color w:val="000000"/>
          <w:lang w:eastAsia="en-GB"/>
        </w:rPr>
        <w:t xml:space="preserve"> term= the selection interval.</w:t>
      </w:r>
    </w:p>
    <w:p w:rsidR="00AA7385" w:rsidRDefault="00AA7385" w:rsidP="00AA7385"/>
    <w:p w:rsidR="00FB60D9" w:rsidRDefault="00FB60D9">
      <w:pPr>
        <w:rPr>
          <w:rFonts w:ascii="Garamond" w:hAnsi="Garamond"/>
          <w:b/>
          <w:sz w:val="24"/>
          <w:szCs w:val="24"/>
        </w:rPr>
      </w:pPr>
    </w:p>
    <w:p w:rsidR="00FB60D9" w:rsidRDefault="00FB60D9">
      <w:pPr>
        <w:rPr>
          <w:rFonts w:ascii="Garamond" w:hAnsi="Garamond"/>
          <w:b/>
          <w:sz w:val="24"/>
          <w:szCs w:val="24"/>
        </w:rPr>
      </w:pPr>
    </w:p>
    <w:p w:rsidR="00FB60D9" w:rsidRDefault="00FB60D9">
      <w:pPr>
        <w:rPr>
          <w:rFonts w:ascii="Garamond" w:hAnsi="Garamond"/>
          <w:b/>
          <w:sz w:val="24"/>
          <w:szCs w:val="24"/>
        </w:rPr>
      </w:pPr>
    </w:p>
    <w:p w:rsidR="00FB60D9" w:rsidRDefault="00FB60D9">
      <w:pPr>
        <w:rPr>
          <w:rFonts w:ascii="Garamond" w:hAnsi="Garamond"/>
          <w:b/>
          <w:sz w:val="24"/>
          <w:szCs w:val="24"/>
        </w:rPr>
      </w:pPr>
    </w:p>
    <w:p w:rsidR="00FB60D9" w:rsidRDefault="00FB60D9">
      <w:pPr>
        <w:rPr>
          <w:rFonts w:ascii="Garamond" w:hAnsi="Garamond"/>
          <w:b/>
          <w:sz w:val="24"/>
          <w:szCs w:val="24"/>
        </w:rPr>
      </w:pPr>
    </w:p>
    <w:p w:rsidR="00AA7385" w:rsidRDefault="00AA7385">
      <w:pPr>
        <w:rPr>
          <w:rFonts w:ascii="Garamond" w:hAnsi="Garamond"/>
          <w:b/>
          <w:sz w:val="24"/>
          <w:szCs w:val="24"/>
        </w:rPr>
      </w:pPr>
    </w:p>
    <w:p w:rsidR="00AA7385" w:rsidRDefault="00AA7385">
      <w:pPr>
        <w:rPr>
          <w:rFonts w:ascii="Garamond" w:hAnsi="Garamond"/>
          <w:b/>
          <w:sz w:val="24"/>
          <w:szCs w:val="24"/>
        </w:rPr>
      </w:pPr>
    </w:p>
    <w:p w:rsidR="00AA7385" w:rsidRDefault="00AA7385">
      <w:pPr>
        <w:rPr>
          <w:rFonts w:ascii="Garamond" w:hAnsi="Garamond"/>
          <w:b/>
          <w:sz w:val="24"/>
          <w:szCs w:val="24"/>
        </w:rPr>
      </w:pPr>
    </w:p>
    <w:p w:rsidR="00AA7385" w:rsidRDefault="00AA7385">
      <w:pPr>
        <w:rPr>
          <w:rFonts w:ascii="Garamond" w:hAnsi="Garamond"/>
          <w:b/>
          <w:sz w:val="24"/>
          <w:szCs w:val="24"/>
        </w:rPr>
      </w:pPr>
    </w:p>
    <w:p w:rsidR="00AA7385" w:rsidRDefault="00AA7385">
      <w:pPr>
        <w:rPr>
          <w:rFonts w:ascii="Garamond" w:hAnsi="Garamond"/>
          <w:b/>
          <w:sz w:val="24"/>
          <w:szCs w:val="24"/>
        </w:rPr>
      </w:pPr>
    </w:p>
    <w:p w:rsidR="00AA7385" w:rsidRDefault="00AA7385">
      <w:pPr>
        <w:rPr>
          <w:rFonts w:ascii="Garamond" w:hAnsi="Garamond"/>
          <w:b/>
          <w:sz w:val="24"/>
          <w:szCs w:val="24"/>
        </w:rPr>
      </w:pPr>
    </w:p>
    <w:p w:rsidR="00AA7385" w:rsidRDefault="00AA7385">
      <w:pPr>
        <w:rPr>
          <w:rFonts w:ascii="Garamond" w:hAnsi="Garamond"/>
          <w:b/>
          <w:sz w:val="24"/>
          <w:szCs w:val="24"/>
        </w:rPr>
      </w:pPr>
    </w:p>
    <w:p w:rsidR="00AA7385" w:rsidRDefault="00AA7385">
      <w:pPr>
        <w:rPr>
          <w:rFonts w:ascii="Garamond" w:hAnsi="Garamond"/>
          <w:b/>
          <w:sz w:val="24"/>
          <w:szCs w:val="24"/>
        </w:rPr>
      </w:pPr>
    </w:p>
    <w:p w:rsidR="00AA7385" w:rsidRDefault="00AA7385">
      <w:pPr>
        <w:rPr>
          <w:rFonts w:ascii="Garamond" w:hAnsi="Garamond"/>
          <w:b/>
          <w:sz w:val="24"/>
          <w:szCs w:val="24"/>
        </w:rPr>
      </w:pPr>
    </w:p>
    <w:p w:rsidR="00AA7385" w:rsidRDefault="00AA7385">
      <w:pPr>
        <w:rPr>
          <w:rFonts w:ascii="Garamond" w:hAnsi="Garamond"/>
          <w:b/>
          <w:sz w:val="24"/>
          <w:szCs w:val="24"/>
        </w:rPr>
      </w:pPr>
    </w:p>
    <w:p w:rsidR="00AA7385" w:rsidRDefault="00AA7385">
      <w:pPr>
        <w:rPr>
          <w:rFonts w:ascii="Garamond" w:hAnsi="Garamond"/>
          <w:b/>
          <w:sz w:val="24"/>
          <w:szCs w:val="24"/>
        </w:rPr>
      </w:pPr>
    </w:p>
    <w:p w:rsidR="00AA7385" w:rsidRDefault="00AA7385">
      <w:pPr>
        <w:rPr>
          <w:rFonts w:ascii="Garamond" w:hAnsi="Garamond"/>
          <w:b/>
          <w:sz w:val="24"/>
          <w:szCs w:val="24"/>
        </w:rPr>
      </w:pPr>
    </w:p>
    <w:p w:rsidR="00AA7385" w:rsidRDefault="00AA7385">
      <w:pPr>
        <w:rPr>
          <w:rFonts w:ascii="Garamond" w:hAnsi="Garamond"/>
          <w:b/>
          <w:sz w:val="24"/>
          <w:szCs w:val="24"/>
        </w:rPr>
      </w:pPr>
    </w:p>
    <w:p w:rsidR="00FB60D9" w:rsidRDefault="00FB60D9">
      <w:pPr>
        <w:rPr>
          <w:rFonts w:ascii="Garamond" w:hAnsi="Garamond"/>
          <w:b/>
          <w:sz w:val="24"/>
          <w:szCs w:val="24"/>
        </w:rPr>
      </w:pPr>
    </w:p>
    <w:p w:rsidR="00924397" w:rsidRDefault="00106D28">
      <w:r>
        <w:rPr>
          <w:rFonts w:ascii="Garamond" w:hAnsi="Garamond"/>
          <w:b/>
          <w:sz w:val="24"/>
          <w:szCs w:val="24"/>
        </w:rPr>
        <w:t>Table S3</w:t>
      </w:r>
      <w:r w:rsidR="002867FB" w:rsidRPr="002867FB">
        <w:rPr>
          <w:rFonts w:ascii="Garamond" w:hAnsi="Garamond"/>
          <w:b/>
          <w:sz w:val="24"/>
          <w:szCs w:val="24"/>
        </w:rPr>
        <w:t>: Association between predisposing factors for Vitamin D deficiency and the stratified geographical areas</w:t>
      </w:r>
      <w:r w:rsidR="002867FB">
        <w:t>.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701"/>
      </w:tblGrid>
      <w:tr w:rsidR="00924397" w:rsidRPr="003E13BB" w:rsidTr="00924397">
        <w:trPr>
          <w:trHeight w:val="288"/>
        </w:trPr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Variables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24397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NS</w:t>
            </w:r>
          </w:p>
          <w:p w:rsidR="0002063C" w:rsidRPr="003E13BB" w:rsidRDefault="0002063C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(n=221)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24397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MB</w:t>
            </w:r>
          </w:p>
          <w:p w:rsidR="0002063C" w:rsidRPr="003E13BB" w:rsidRDefault="0002063C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(n=139)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24397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SS</w:t>
            </w:r>
          </w:p>
          <w:p w:rsidR="0002063C" w:rsidRPr="003E13BB" w:rsidRDefault="0002063C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(n=140)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P-value</w:t>
            </w: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Knowledge on Vit D</w:t>
            </w:r>
            <w:r w:rsidRPr="003E13B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E13B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foods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17(53.1%)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3(9.4%)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12(37.5%)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0.926</w:t>
            </w: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204(43.6%)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136(29.1%)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128(27.4%)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0.926</w:t>
            </w: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Milk intake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Not taken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27(39.7%)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37(54.4%)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4(5.9%)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Daily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15(48.4%)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13(41.9%)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3(9.7%)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0.039</w:t>
            </w: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63(41.4%)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17(11.2%)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72(47.4%)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118(46.6%)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72(28.9%)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61(24.5%)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0.173</w:t>
            </w: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Salmon(O</w:t>
            </w:r>
            <w:r w:rsidRPr="003E13B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ily fish)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Not Taken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Daily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83(44.9%)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53(28.6%)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49(26.5%)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0.841</w:t>
            </w: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97(43.9%)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63(28.5%)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61(27.6%)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0.287</w:t>
            </w: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41(43.6%)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23(24.5%)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30(31.9%)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0.576</w:t>
            </w: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Fruit/vegetable intake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Not Taken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3936D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924397" w:rsidRPr="003E13BB" w:rsidTr="00924397">
        <w:trPr>
          <w:trHeight w:val="20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Daily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24(48.0%)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16(32.0%)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10(20.0%)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0.406</w:t>
            </w: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117(46.1%)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68(26.8%)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69(27.2%)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0.694</w:t>
            </w: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80(40.8%)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55(28.1%)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61(31.1%)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0.761</w:t>
            </w: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Interleukin 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Normal (&lt;10pg/mL)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186(44.4%)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117(27.9%)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116(27.7%)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0.938</w:t>
            </w: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High (≥10pg/mL)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35(43.2%)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22(27.2%)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24(29.6%)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0.938</w:t>
            </w: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Interferon Gamma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924397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Normal (&lt;8pg/mL)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79(51.0%)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44(28.4%)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32(20.6%)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0.35</w:t>
            </w:r>
            <w:r w:rsidR="0002063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24397" w:rsidRPr="003E13BB" w:rsidTr="0092439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397" w:rsidRPr="003E13BB" w:rsidRDefault="00924397" w:rsidP="00DF60C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High (≥8pg/mL)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142(41.2%)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95(27.5%)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108(31.3%)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24397" w:rsidRPr="003E13BB" w:rsidRDefault="003936DB" w:rsidP="009243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0.35</w:t>
            </w:r>
            <w:r w:rsidR="0002063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</w:tbl>
    <w:p w:rsidR="00924397" w:rsidRDefault="0002063C">
      <w:pPr>
        <w:rPr>
          <w:rFonts w:ascii="Garamond" w:hAnsi="Garamond" w:cs="Times New Roman"/>
          <w:b/>
          <w:i/>
          <w:sz w:val="20"/>
          <w:szCs w:val="20"/>
        </w:rPr>
      </w:pPr>
      <w:r>
        <w:rPr>
          <w:rFonts w:ascii="Garamond" w:hAnsi="Garamond"/>
          <w:b/>
          <w:i/>
        </w:rPr>
        <w:t>P</w:t>
      </w:r>
      <w:r w:rsidRPr="00F25FB8">
        <w:rPr>
          <w:rFonts w:ascii="Garamond" w:hAnsi="Garamond"/>
          <w:b/>
          <w:i/>
        </w:rPr>
        <w:t xml:space="preserve">-value&lt;0.05=statistically significant, </w:t>
      </w:r>
      <w:r>
        <w:rPr>
          <w:rFonts w:ascii="Garamond" w:hAnsi="Garamond" w:cs="Times New Roman"/>
          <w:b/>
          <w:i/>
          <w:sz w:val="20"/>
          <w:szCs w:val="20"/>
        </w:rPr>
        <w:t>NS=Northern Sector, MB=middle Belt, SS=Southern Sector, Vit D= Vitamin D.</w:t>
      </w:r>
    </w:p>
    <w:p w:rsidR="00FB60D9" w:rsidRDefault="00FB60D9">
      <w:pPr>
        <w:rPr>
          <w:rFonts w:ascii="Garamond" w:hAnsi="Garamond" w:cs="Times New Roman"/>
          <w:b/>
          <w:i/>
          <w:sz w:val="20"/>
          <w:szCs w:val="20"/>
        </w:rPr>
      </w:pPr>
    </w:p>
    <w:p w:rsidR="00FB60D9" w:rsidRDefault="00FB60D9">
      <w:pPr>
        <w:rPr>
          <w:rFonts w:ascii="Garamond" w:hAnsi="Garamond" w:cs="Times New Roman"/>
          <w:b/>
          <w:i/>
          <w:sz w:val="20"/>
          <w:szCs w:val="20"/>
        </w:rPr>
      </w:pPr>
    </w:p>
    <w:p w:rsidR="00FB60D9" w:rsidRDefault="00FB60D9">
      <w:pPr>
        <w:rPr>
          <w:rFonts w:ascii="Garamond" w:hAnsi="Garamond" w:cs="Times New Roman"/>
          <w:b/>
          <w:i/>
          <w:sz w:val="20"/>
          <w:szCs w:val="20"/>
        </w:rPr>
      </w:pPr>
    </w:p>
    <w:p w:rsidR="00FB60D9" w:rsidRDefault="00FB60D9">
      <w:pPr>
        <w:rPr>
          <w:rFonts w:ascii="Garamond" w:hAnsi="Garamond" w:cs="Times New Roman"/>
          <w:b/>
          <w:i/>
          <w:sz w:val="20"/>
          <w:szCs w:val="20"/>
        </w:rPr>
      </w:pPr>
    </w:p>
    <w:p w:rsidR="00FB60D9" w:rsidRDefault="00FB60D9">
      <w:pPr>
        <w:rPr>
          <w:rFonts w:ascii="Garamond" w:hAnsi="Garamond" w:cs="Times New Roman"/>
          <w:b/>
          <w:i/>
          <w:sz w:val="20"/>
          <w:szCs w:val="20"/>
        </w:rPr>
      </w:pPr>
    </w:p>
    <w:p w:rsidR="00FB60D9" w:rsidRDefault="00FB60D9">
      <w:pPr>
        <w:rPr>
          <w:rFonts w:ascii="Garamond" w:hAnsi="Garamond" w:cs="Times New Roman"/>
          <w:b/>
          <w:i/>
          <w:sz w:val="20"/>
          <w:szCs w:val="20"/>
        </w:rPr>
      </w:pPr>
    </w:p>
    <w:p w:rsidR="00FB60D9" w:rsidRDefault="00FB60D9">
      <w:pPr>
        <w:rPr>
          <w:rFonts w:ascii="Garamond" w:hAnsi="Garamond" w:cs="Times New Roman"/>
          <w:b/>
          <w:i/>
          <w:sz w:val="20"/>
          <w:szCs w:val="20"/>
        </w:rPr>
      </w:pPr>
    </w:p>
    <w:p w:rsidR="00FB60D9" w:rsidRDefault="00FB60D9">
      <w:pPr>
        <w:rPr>
          <w:rFonts w:ascii="Garamond" w:hAnsi="Garamond" w:cs="Times New Roman"/>
          <w:b/>
          <w:i/>
          <w:sz w:val="20"/>
          <w:szCs w:val="20"/>
        </w:rPr>
      </w:pPr>
    </w:p>
    <w:p w:rsidR="00FB60D9" w:rsidRDefault="00FB60D9">
      <w:pPr>
        <w:rPr>
          <w:rFonts w:ascii="Garamond" w:hAnsi="Garamond" w:cs="Times New Roman"/>
          <w:b/>
          <w:i/>
          <w:sz w:val="20"/>
          <w:szCs w:val="20"/>
        </w:rPr>
      </w:pPr>
    </w:p>
    <w:p w:rsidR="00FB60D9" w:rsidRDefault="00FB60D9">
      <w:pPr>
        <w:rPr>
          <w:rFonts w:ascii="Garamond" w:hAnsi="Garamond" w:cs="Times New Roman"/>
          <w:b/>
          <w:i/>
          <w:sz w:val="20"/>
          <w:szCs w:val="20"/>
        </w:rPr>
      </w:pPr>
    </w:p>
    <w:p w:rsidR="00FB60D9" w:rsidRDefault="00FB60D9">
      <w:pPr>
        <w:rPr>
          <w:rFonts w:ascii="Garamond" w:hAnsi="Garamond" w:cs="Times New Roman"/>
          <w:b/>
          <w:i/>
          <w:sz w:val="20"/>
          <w:szCs w:val="20"/>
        </w:rPr>
      </w:pPr>
    </w:p>
    <w:p w:rsidR="00FB60D9" w:rsidRDefault="00FB60D9">
      <w:pPr>
        <w:rPr>
          <w:rFonts w:ascii="Garamond" w:hAnsi="Garamond" w:cs="Times New Roman"/>
          <w:b/>
          <w:i/>
          <w:sz w:val="20"/>
          <w:szCs w:val="20"/>
        </w:rPr>
      </w:pPr>
    </w:p>
    <w:p w:rsidR="00FB60D9" w:rsidRDefault="00FB60D9">
      <w:pPr>
        <w:rPr>
          <w:rFonts w:ascii="Garamond" w:hAnsi="Garamond" w:cs="Times New Roman"/>
          <w:b/>
          <w:i/>
          <w:sz w:val="20"/>
          <w:szCs w:val="20"/>
        </w:rPr>
      </w:pPr>
    </w:p>
    <w:p w:rsidR="00FB60D9" w:rsidRDefault="00106D28" w:rsidP="00CD0E5D">
      <w:pPr>
        <w:ind w:left="-426"/>
        <w:rPr>
          <w:rFonts w:ascii="Garamond" w:hAnsi="Garamond" w:cs="Times New Roman"/>
          <w:b/>
          <w:i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t>Table S4</w:t>
      </w:r>
      <w:r w:rsidR="00C50B0A" w:rsidRPr="00C50B0A">
        <w:rPr>
          <w:rFonts w:ascii="Garamond" w:hAnsi="Garamond"/>
          <w:b/>
          <w:sz w:val="24"/>
          <w:szCs w:val="24"/>
        </w:rPr>
        <w:t xml:space="preserve">:  Binary logistic regression analysis predicting the odds ratio for </w:t>
      </w:r>
      <w:r w:rsidR="00C50B0A">
        <w:rPr>
          <w:rFonts w:ascii="Garamond" w:hAnsi="Garamond"/>
          <w:b/>
          <w:sz w:val="24"/>
          <w:szCs w:val="24"/>
        </w:rPr>
        <w:t>socio-demogr</w:t>
      </w:r>
      <w:r w:rsidR="00CD0E5D">
        <w:rPr>
          <w:rFonts w:ascii="Garamond" w:hAnsi="Garamond"/>
          <w:b/>
          <w:sz w:val="24"/>
          <w:szCs w:val="24"/>
        </w:rPr>
        <w:t xml:space="preserve">aphics with respect to vitamin D deficiency </w:t>
      </w:r>
      <w:r w:rsidR="00C50B0A" w:rsidRPr="00C50B0A">
        <w:rPr>
          <w:rFonts w:ascii="Garamond" w:hAnsi="Garamond"/>
          <w:b/>
          <w:sz w:val="24"/>
          <w:szCs w:val="24"/>
        </w:rPr>
        <w:t>among study participants</w:t>
      </w:r>
    </w:p>
    <w:tbl>
      <w:tblPr>
        <w:tblW w:w="7671" w:type="dxa"/>
        <w:tblLook w:val="04A0" w:firstRow="1" w:lastRow="0" w:firstColumn="1" w:lastColumn="0" w:noHBand="0" w:noVBand="1"/>
      </w:tblPr>
      <w:tblGrid>
        <w:gridCol w:w="2511"/>
        <w:gridCol w:w="1720"/>
        <w:gridCol w:w="1720"/>
        <w:gridCol w:w="1720"/>
      </w:tblGrid>
      <w:tr w:rsidR="00C50B0A" w:rsidTr="00C50B0A">
        <w:trPr>
          <w:trHeight w:val="289"/>
        </w:trPr>
        <w:tc>
          <w:tcPr>
            <w:tcW w:w="25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  <w:t>Socio-demographics</w:t>
            </w:r>
          </w:p>
        </w:tc>
        <w:tc>
          <w:tcPr>
            <w:tcW w:w="1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Total(n=500)</w:t>
            </w:r>
          </w:p>
        </w:tc>
        <w:tc>
          <w:tcPr>
            <w:tcW w:w="1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50B0A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Univariate</w:t>
            </w:r>
          </w:p>
          <w:p w:rsidR="00C50B0A" w:rsidRPr="003E13BB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(95%CI)</w:t>
            </w:r>
          </w:p>
        </w:tc>
        <w:tc>
          <w:tcPr>
            <w:tcW w:w="1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50B0A" w:rsidRPr="003E13BB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 w:rsidRPr="003E13B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P-value</w:t>
            </w:r>
          </w:p>
        </w:tc>
      </w:tr>
      <w:tr w:rsidR="00C50B0A" w:rsidTr="00FB60D9">
        <w:trPr>
          <w:trHeight w:val="28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Age  group(years)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0B0A" w:rsidTr="00FB60D9">
        <w:trPr>
          <w:trHeight w:val="28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&lt;20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84(16.8%)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0B0A" w:rsidTr="00FB60D9">
        <w:trPr>
          <w:trHeight w:val="28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20-29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239(47.8%)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1.3(0.8-2.2)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0.250</w:t>
            </w:r>
          </w:p>
        </w:tc>
      </w:tr>
      <w:tr w:rsidR="00C50B0A" w:rsidTr="00FB60D9">
        <w:trPr>
          <w:trHeight w:val="28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30-39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121(24.2%)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0.8(0.4-1.4)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0.443</w:t>
            </w:r>
          </w:p>
        </w:tc>
      </w:tr>
      <w:tr w:rsidR="00C50B0A" w:rsidTr="00FB60D9">
        <w:trPr>
          <w:trHeight w:val="28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≥40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56(11.2%)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0.9(0.5-1.8)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0.779</w:t>
            </w:r>
          </w:p>
        </w:tc>
      </w:tr>
      <w:tr w:rsidR="00C50B0A" w:rsidTr="00FB60D9">
        <w:trPr>
          <w:trHeight w:val="28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Gender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0B0A" w:rsidTr="00FB60D9">
        <w:trPr>
          <w:trHeight w:val="28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362(72.4%)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0B0A" w:rsidTr="00FB60D9">
        <w:trPr>
          <w:trHeight w:val="28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138(27.6%)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0.9(0.6-1.3)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0.523</w:t>
            </w:r>
          </w:p>
        </w:tc>
      </w:tr>
      <w:tr w:rsidR="00C50B0A" w:rsidTr="00FB60D9">
        <w:trPr>
          <w:trHeight w:val="28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Marital Status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0B0A" w:rsidTr="00FB60D9">
        <w:trPr>
          <w:trHeight w:val="28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Single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309(61.8%)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0B0A" w:rsidTr="00FB60D9">
        <w:trPr>
          <w:trHeight w:val="28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Married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180(36.0%)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0.8(0.6-1.2)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0.798</w:t>
            </w:r>
          </w:p>
        </w:tc>
      </w:tr>
      <w:tr w:rsidR="00C50B0A" w:rsidTr="00FB60D9">
        <w:trPr>
          <w:trHeight w:val="28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Divorced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11(2.2%)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0.4(0.1-1.7)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0.438</w:t>
            </w:r>
          </w:p>
        </w:tc>
      </w:tr>
      <w:tr w:rsidR="00C50B0A" w:rsidTr="00FB60D9">
        <w:trPr>
          <w:trHeight w:val="28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Religious Status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0B0A" w:rsidTr="00FB60D9">
        <w:trPr>
          <w:trHeight w:val="28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Christians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376(75.2%)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0B0A" w:rsidTr="00FB60D9">
        <w:trPr>
          <w:trHeight w:val="28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Muslims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97(19.4%)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1.1(0.7-1.6)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0.828</w:t>
            </w:r>
          </w:p>
        </w:tc>
      </w:tr>
      <w:tr w:rsidR="00C50B0A" w:rsidTr="00FB60D9">
        <w:trPr>
          <w:trHeight w:val="28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Traditionalists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27(5.4%)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1.2(0.6-2.7)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0.609</w:t>
            </w:r>
          </w:p>
        </w:tc>
      </w:tr>
      <w:tr w:rsidR="00C50B0A" w:rsidTr="00FB60D9">
        <w:trPr>
          <w:trHeight w:val="28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en-GB"/>
              </w:rPr>
              <w:t>Educational background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0B0A" w:rsidTr="00FB60D9">
        <w:trPr>
          <w:trHeight w:val="28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69(13.8%)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0B0A" w:rsidTr="00FB60D9">
        <w:trPr>
          <w:trHeight w:val="28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Basic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76(15.2%)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0.9(0.4-1.7)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0.644</w:t>
            </w:r>
          </w:p>
        </w:tc>
      </w:tr>
      <w:tr w:rsidR="00C50B0A" w:rsidTr="00FB60D9">
        <w:trPr>
          <w:trHeight w:val="28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Secondary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207(41.4%)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1.4(0.8-2.4)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0.266</w:t>
            </w:r>
          </w:p>
        </w:tc>
      </w:tr>
      <w:tr w:rsidR="00C50B0A" w:rsidTr="00C50B0A">
        <w:trPr>
          <w:trHeight w:val="289"/>
        </w:trPr>
        <w:tc>
          <w:tcPr>
            <w:tcW w:w="25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Tertiary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 w:rsidRPr="00F87E8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148(29.6)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1.1(0.6-1.9)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50B0A" w:rsidRPr="00F87E8C" w:rsidRDefault="00C50B0A" w:rsidP="00C50B0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n-GB"/>
              </w:rPr>
              <w:t>0.855</w:t>
            </w:r>
          </w:p>
        </w:tc>
      </w:tr>
    </w:tbl>
    <w:p w:rsidR="00FB60D9" w:rsidRDefault="00C50B0A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P</w:t>
      </w:r>
      <w:r w:rsidRPr="00F25FB8">
        <w:rPr>
          <w:rFonts w:ascii="Garamond" w:hAnsi="Garamond"/>
          <w:b/>
          <w:i/>
        </w:rPr>
        <w:t>-value&lt;0.05=statistically significant</w:t>
      </w:r>
    </w:p>
    <w:p w:rsidR="00106D28" w:rsidRDefault="00106D28">
      <w:pPr>
        <w:rPr>
          <w:rFonts w:ascii="Garamond" w:hAnsi="Garamond"/>
          <w:b/>
          <w:i/>
        </w:rPr>
      </w:pPr>
    </w:p>
    <w:p w:rsidR="00106D28" w:rsidRDefault="00106D28">
      <w:pPr>
        <w:rPr>
          <w:rFonts w:ascii="Garamond" w:hAnsi="Garamond"/>
          <w:b/>
          <w:i/>
        </w:rPr>
      </w:pPr>
    </w:p>
    <w:p w:rsidR="00106D28" w:rsidRDefault="00106D28">
      <w:pPr>
        <w:rPr>
          <w:rFonts w:ascii="Garamond" w:hAnsi="Garamond"/>
          <w:b/>
          <w:i/>
        </w:rPr>
      </w:pPr>
    </w:p>
    <w:p w:rsidR="00106D28" w:rsidRDefault="00106D28">
      <w:pPr>
        <w:rPr>
          <w:rFonts w:ascii="Garamond" w:hAnsi="Garamond"/>
          <w:b/>
          <w:i/>
        </w:rPr>
      </w:pPr>
    </w:p>
    <w:p w:rsidR="00106D28" w:rsidRDefault="00106D28">
      <w:pPr>
        <w:rPr>
          <w:rFonts w:ascii="Garamond" w:hAnsi="Garamond"/>
          <w:b/>
          <w:i/>
        </w:rPr>
      </w:pPr>
    </w:p>
    <w:p w:rsidR="00106D28" w:rsidRDefault="00106D28">
      <w:pPr>
        <w:rPr>
          <w:rFonts w:ascii="Garamond" w:hAnsi="Garamond"/>
          <w:b/>
          <w:i/>
        </w:rPr>
      </w:pPr>
    </w:p>
    <w:p w:rsidR="00106D28" w:rsidRDefault="00106D28">
      <w:pPr>
        <w:rPr>
          <w:rFonts w:ascii="Garamond" w:hAnsi="Garamond"/>
          <w:b/>
          <w:i/>
        </w:rPr>
      </w:pPr>
    </w:p>
    <w:p w:rsidR="00106D28" w:rsidRDefault="00106D28">
      <w:pPr>
        <w:rPr>
          <w:rFonts w:ascii="Garamond" w:hAnsi="Garamond"/>
          <w:b/>
          <w:i/>
        </w:rPr>
      </w:pPr>
    </w:p>
    <w:p w:rsidR="00106D28" w:rsidRDefault="00106D28">
      <w:pPr>
        <w:rPr>
          <w:rFonts w:ascii="Garamond" w:hAnsi="Garamond"/>
          <w:b/>
          <w:i/>
        </w:rPr>
      </w:pPr>
    </w:p>
    <w:p w:rsidR="00106D28" w:rsidRDefault="00106D28">
      <w:pPr>
        <w:rPr>
          <w:rFonts w:ascii="Garamond" w:hAnsi="Garamond"/>
          <w:b/>
          <w:i/>
        </w:rPr>
      </w:pPr>
    </w:p>
    <w:p w:rsidR="00106D28" w:rsidRDefault="00106D28">
      <w:pPr>
        <w:rPr>
          <w:rFonts w:ascii="Garamond" w:hAnsi="Garamond"/>
          <w:b/>
          <w:i/>
        </w:rPr>
      </w:pPr>
    </w:p>
    <w:p w:rsidR="00106D28" w:rsidRDefault="00106D28">
      <w:pPr>
        <w:rPr>
          <w:rFonts w:ascii="Garamond" w:hAnsi="Garamond"/>
          <w:b/>
          <w:i/>
        </w:rPr>
      </w:pPr>
    </w:p>
    <w:p w:rsidR="00106D28" w:rsidRDefault="00106D28">
      <w:pPr>
        <w:rPr>
          <w:rFonts w:ascii="Garamond" w:hAnsi="Garamond"/>
          <w:b/>
          <w:i/>
        </w:rPr>
      </w:pPr>
    </w:p>
    <w:p w:rsidR="00106D28" w:rsidRDefault="00106D28" w:rsidP="00106D2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06D28" w:rsidRDefault="00106D28" w:rsidP="00106D2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06D28" w:rsidRDefault="00106D28" w:rsidP="00106D2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06D28" w:rsidRDefault="00106D28" w:rsidP="00106D2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06D28" w:rsidRDefault="00106D28" w:rsidP="00106D2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06D28" w:rsidRPr="00106D28" w:rsidRDefault="00106D28">
      <w:pPr>
        <w:rPr>
          <w:rFonts w:ascii="Garamond" w:hAnsi="Garamond" w:cs="Times New Roman"/>
          <w:sz w:val="20"/>
          <w:szCs w:val="20"/>
        </w:rPr>
      </w:pPr>
    </w:p>
    <w:sectPr w:rsidR="00106D28" w:rsidRPr="00106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962" w:rsidRDefault="00BB5962" w:rsidP="004339D0">
      <w:pPr>
        <w:spacing w:after="0" w:line="240" w:lineRule="auto"/>
      </w:pPr>
      <w:r>
        <w:separator/>
      </w:r>
    </w:p>
  </w:endnote>
  <w:endnote w:type="continuationSeparator" w:id="0">
    <w:p w:rsidR="00BB5962" w:rsidRDefault="00BB5962" w:rsidP="0043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962" w:rsidRDefault="00BB5962" w:rsidP="004339D0">
      <w:pPr>
        <w:spacing w:after="0" w:line="240" w:lineRule="auto"/>
      </w:pPr>
      <w:r>
        <w:separator/>
      </w:r>
    </w:p>
  </w:footnote>
  <w:footnote w:type="continuationSeparator" w:id="0">
    <w:p w:rsidR="00BB5962" w:rsidRDefault="00BB5962" w:rsidP="00433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97"/>
    <w:rsid w:val="0002063C"/>
    <w:rsid w:val="00106D28"/>
    <w:rsid w:val="002867FB"/>
    <w:rsid w:val="00387C1F"/>
    <w:rsid w:val="003936DB"/>
    <w:rsid w:val="004339D0"/>
    <w:rsid w:val="00442D2E"/>
    <w:rsid w:val="004B77F8"/>
    <w:rsid w:val="00550976"/>
    <w:rsid w:val="00714655"/>
    <w:rsid w:val="00771215"/>
    <w:rsid w:val="00801CFA"/>
    <w:rsid w:val="00924397"/>
    <w:rsid w:val="00AA7385"/>
    <w:rsid w:val="00B260A4"/>
    <w:rsid w:val="00BB5962"/>
    <w:rsid w:val="00C50B0A"/>
    <w:rsid w:val="00CD0E5D"/>
    <w:rsid w:val="00D44C61"/>
    <w:rsid w:val="00E57C0A"/>
    <w:rsid w:val="00F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E78D"/>
  <w15:chartTrackingRefBased/>
  <w15:docId w15:val="{9E677D2A-2B5F-4866-A493-FB633E39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D0"/>
  </w:style>
  <w:style w:type="paragraph" w:styleId="Footer">
    <w:name w:val="footer"/>
    <w:basedOn w:val="Normal"/>
    <w:link w:val="FooterChar"/>
    <w:uiPriority w:val="99"/>
    <w:unhideWhenUsed/>
    <w:rsid w:val="0043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2021-05-26T18:18:00Z</dcterms:created>
  <dcterms:modified xsi:type="dcterms:W3CDTF">2021-05-30T19:30:00Z</dcterms:modified>
</cp:coreProperties>
</file>