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324DF" w14:textId="77777777" w:rsidR="0072144A" w:rsidRPr="0072144A" w:rsidRDefault="0072144A" w:rsidP="0072144A">
      <w:pPr>
        <w:jc w:val="center"/>
        <w:rPr>
          <w:b/>
          <w:noProof/>
          <w:sz w:val="24"/>
          <w:szCs w:val="24"/>
        </w:rPr>
      </w:pPr>
      <w:r w:rsidRPr="0072144A">
        <w:rPr>
          <w:rFonts w:hint="eastAsia"/>
          <w:b/>
          <w:noProof/>
          <w:sz w:val="24"/>
          <w:szCs w:val="24"/>
        </w:rPr>
        <w:t>Supplemental file 3</w:t>
      </w:r>
      <w:r w:rsidR="001B59EB">
        <w:rPr>
          <w:rFonts w:hint="eastAsia"/>
          <w:b/>
          <w:noProof/>
          <w:sz w:val="24"/>
          <w:szCs w:val="24"/>
        </w:rPr>
        <w:t>:</w:t>
      </w:r>
      <w:r w:rsidR="001B59EB" w:rsidRPr="001B59EB">
        <w:t xml:space="preserve"> </w:t>
      </w:r>
      <w:r w:rsidR="001B59EB" w:rsidRPr="001B59EB">
        <w:rPr>
          <w:b/>
          <w:noProof/>
          <w:sz w:val="24"/>
          <w:szCs w:val="24"/>
        </w:rPr>
        <w:t>The schematic of the mechanism</w:t>
      </w:r>
      <w:r w:rsidR="001B59EB">
        <w:rPr>
          <w:rFonts w:hint="eastAsia"/>
          <w:b/>
          <w:noProof/>
          <w:sz w:val="24"/>
          <w:szCs w:val="24"/>
        </w:rPr>
        <w:t xml:space="preserve"> in the study</w:t>
      </w:r>
    </w:p>
    <w:p w14:paraId="78FA2D2A" w14:textId="77777777" w:rsidR="006303A6" w:rsidRDefault="0072144A">
      <w:r>
        <w:rPr>
          <w:noProof/>
        </w:rPr>
        <w:drawing>
          <wp:inline distT="0" distB="0" distL="0" distR="0" wp14:anchorId="39618184" wp14:editId="6CB28070">
            <wp:extent cx="5274310" cy="3957198"/>
            <wp:effectExtent l="0" t="0" r="2540" b="5715"/>
            <wp:docPr id="1" name="图片 1" descr="C:\Users\mac\Desktop\DSZZW资料\汤海亮杂志投稿\Supplementary file 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Desktop\DSZZW资料\汤海亮杂志投稿\Supplementary file 3.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3957198"/>
                    </a:xfrm>
                    <a:prstGeom prst="rect">
                      <a:avLst/>
                    </a:prstGeom>
                    <a:noFill/>
                    <a:ln>
                      <a:noFill/>
                    </a:ln>
                  </pic:spPr>
                </pic:pic>
              </a:graphicData>
            </a:graphic>
          </wp:inline>
        </w:drawing>
      </w:r>
    </w:p>
    <w:p w14:paraId="30A3A044" w14:textId="523C81F5" w:rsidR="0072144A" w:rsidRDefault="0072144A" w:rsidP="0072144A">
      <w:pPr>
        <w:ind w:firstLineChars="200" w:firstLine="420"/>
      </w:pPr>
      <w:r w:rsidRPr="0072144A">
        <w:t>In the nucleus, histone and D</w:t>
      </w:r>
      <w:r>
        <w:t>NA form a DNA-histone complex, t</w:t>
      </w:r>
      <w:r w:rsidRPr="0072144A">
        <w:t xml:space="preserve">he change of the conformation of the complex regulates the transcription of the DNA. In normal condition, two kinds of protease, histone acetylases (HATs) and histone deacetylases (HDACs), keep the DNA-histone complex in equilibrium. The histone acetylation catalyzed by HATs can promote the dissociation of DNA and histone, so transcription factors </w:t>
      </w:r>
      <w:r w:rsidR="00AA4FAA">
        <w:t>can</w:t>
      </w:r>
      <w:r w:rsidRPr="0072144A">
        <w:t xml:space="preserve"> bind to DNA binding sites specifically, thus facilitating gene transcription. In general, the addition of acetyl groups to histones by HATs is correlated with an increase in gene expression, whereas removal of acetyl groups by HDACs is associated with transcriptional repression. Therefore, as a HDACs inhibitor, VPA can increase the level of histone acetylation, inhibit the activation of </w:t>
      </w:r>
      <w:proofErr w:type="spellStart"/>
      <w:r w:rsidRPr="0072144A">
        <w:t>NFκB</w:t>
      </w:r>
      <w:proofErr w:type="spellEnd"/>
      <w:r w:rsidRPr="0072144A">
        <w:t xml:space="preserve"> caused by ICH, decrease the expression of MMP9, up regulate the expression of tight junction protein, and protect the integrity of BBB.</w:t>
      </w:r>
    </w:p>
    <w:p w14:paraId="10481BDC" w14:textId="77777777" w:rsidR="0072144A" w:rsidRDefault="0072144A"/>
    <w:sectPr w:rsidR="007214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32DA1" w14:textId="77777777" w:rsidR="00232D37" w:rsidRDefault="00232D37" w:rsidP="0072144A">
      <w:r>
        <w:separator/>
      </w:r>
    </w:p>
  </w:endnote>
  <w:endnote w:type="continuationSeparator" w:id="0">
    <w:p w14:paraId="2093FD24" w14:textId="77777777" w:rsidR="00232D37" w:rsidRDefault="00232D37" w:rsidP="0072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CDAE42" w14:textId="77777777" w:rsidR="00232D37" w:rsidRDefault="00232D37" w:rsidP="0072144A">
      <w:r>
        <w:separator/>
      </w:r>
    </w:p>
  </w:footnote>
  <w:footnote w:type="continuationSeparator" w:id="0">
    <w:p w14:paraId="5D7B678D" w14:textId="77777777" w:rsidR="00232D37" w:rsidRDefault="00232D37" w:rsidP="007214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5E4"/>
    <w:rsid w:val="00176EA3"/>
    <w:rsid w:val="00187A9D"/>
    <w:rsid w:val="001B59EB"/>
    <w:rsid w:val="00232D37"/>
    <w:rsid w:val="002D2480"/>
    <w:rsid w:val="00632581"/>
    <w:rsid w:val="0072144A"/>
    <w:rsid w:val="008B2920"/>
    <w:rsid w:val="009462E2"/>
    <w:rsid w:val="00AA4FAA"/>
    <w:rsid w:val="00D60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A6086"/>
  <w15:docId w15:val="{7E9B2632-9E33-4880-81A1-8B474C8E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144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144A"/>
    <w:rPr>
      <w:sz w:val="18"/>
      <w:szCs w:val="18"/>
    </w:rPr>
  </w:style>
  <w:style w:type="paragraph" w:styleId="a5">
    <w:name w:val="footer"/>
    <w:basedOn w:val="a"/>
    <w:link w:val="a6"/>
    <w:uiPriority w:val="99"/>
    <w:unhideWhenUsed/>
    <w:rsid w:val="0072144A"/>
    <w:pPr>
      <w:tabs>
        <w:tab w:val="center" w:pos="4153"/>
        <w:tab w:val="right" w:pos="8306"/>
      </w:tabs>
      <w:snapToGrid w:val="0"/>
      <w:jc w:val="left"/>
    </w:pPr>
    <w:rPr>
      <w:sz w:val="18"/>
      <w:szCs w:val="18"/>
    </w:rPr>
  </w:style>
  <w:style w:type="character" w:customStyle="1" w:styleId="a6">
    <w:name w:val="页脚 字符"/>
    <w:basedOn w:val="a0"/>
    <w:link w:val="a5"/>
    <w:uiPriority w:val="99"/>
    <w:rsid w:val="0072144A"/>
    <w:rPr>
      <w:sz w:val="18"/>
      <w:szCs w:val="18"/>
    </w:rPr>
  </w:style>
  <w:style w:type="paragraph" w:styleId="a7">
    <w:name w:val="Balloon Text"/>
    <w:basedOn w:val="a"/>
    <w:link w:val="a8"/>
    <w:uiPriority w:val="99"/>
    <w:semiHidden/>
    <w:unhideWhenUsed/>
    <w:rsid w:val="0072144A"/>
    <w:rPr>
      <w:sz w:val="18"/>
      <w:szCs w:val="18"/>
    </w:rPr>
  </w:style>
  <w:style w:type="character" w:customStyle="1" w:styleId="a8">
    <w:name w:val="批注框文本 字符"/>
    <w:basedOn w:val="a0"/>
    <w:link w:val="a7"/>
    <w:uiPriority w:val="99"/>
    <w:semiHidden/>
    <w:rsid w:val="007214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Words>
  <Characters>863</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赵 伟</cp:lastModifiedBy>
  <cp:revision>4</cp:revision>
  <dcterms:created xsi:type="dcterms:W3CDTF">2020-08-13T11:44:00Z</dcterms:created>
  <dcterms:modified xsi:type="dcterms:W3CDTF">2020-10-13T09:15:00Z</dcterms:modified>
</cp:coreProperties>
</file>