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CD" w:rsidRPr="00D12D31" w:rsidRDefault="00224CCD" w:rsidP="00224CCD">
      <w:pPr>
        <w:rPr>
          <w:b/>
        </w:rPr>
      </w:pPr>
      <w:r>
        <w:rPr>
          <w:b/>
        </w:rPr>
        <w:t xml:space="preserve">Supplemental </w:t>
      </w:r>
      <w:r w:rsidRPr="00D12D31">
        <w:rPr>
          <w:b/>
        </w:rPr>
        <w:t xml:space="preserve">Figures </w:t>
      </w:r>
    </w:p>
    <w:p w:rsidR="00224CCD" w:rsidRDefault="00224CCD" w:rsidP="00224CCD"/>
    <w:p w:rsidR="00224CCD" w:rsidRDefault="00224CCD" w:rsidP="00224CCD">
      <w:pPr>
        <w:ind w:firstLineChars="100" w:firstLine="240"/>
      </w:pPr>
      <w:r>
        <w:rPr>
          <w:noProof/>
          <w:lang w:eastAsia="en-US"/>
        </w:rPr>
        <w:drawing>
          <wp:inline distT="0" distB="0" distL="0" distR="0" wp14:anchorId="4B7ECA2A" wp14:editId="5A1E8E70">
            <wp:extent cx="3598545" cy="2311400"/>
            <wp:effectExtent l="0" t="0" r="8255" b="0"/>
            <wp:docPr id="7" name="图片 7" descr="Macintosh HD:Users:zhaojing:Documents:投稿:submission:VEGF-BMSC:Sup figur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haojing:Documents:投稿:submission:VEGF-BMSC:Sup figure 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CD" w:rsidRDefault="00224CCD" w:rsidP="00224CCD">
      <w:pPr>
        <w:spacing w:line="480" w:lineRule="auto"/>
      </w:pPr>
      <w:r w:rsidRPr="000E418F">
        <w:rPr>
          <w:b/>
        </w:rPr>
        <w:t>S</w:t>
      </w:r>
      <w:r w:rsidRPr="000E418F">
        <w:rPr>
          <w:rFonts w:hint="eastAsia"/>
          <w:b/>
        </w:rPr>
        <w:t xml:space="preserve">upplemental </w:t>
      </w:r>
      <w:r w:rsidRPr="000E418F">
        <w:rPr>
          <w:b/>
        </w:rPr>
        <w:t>Figure 1.</w:t>
      </w:r>
      <w:r>
        <w:t xml:space="preserve"> AOD</w:t>
      </w:r>
      <w:r w:rsidRPr="00AF0B64">
        <w:t xml:space="preserve"> of markers for endometrial cells and endometrial receptivity with immunohistochemistry.</w:t>
      </w:r>
      <w:r>
        <w:t xml:space="preserve"> A, B, C, D represent for control group, BMSC group, VEGF-BMSC group, and sham operation group.</w:t>
      </w:r>
    </w:p>
    <w:p w:rsidR="00224CCD" w:rsidRDefault="00224CCD" w:rsidP="00224CCD">
      <w:pPr>
        <w:ind w:firstLineChars="100" w:firstLine="240"/>
      </w:pPr>
    </w:p>
    <w:p w:rsidR="00224CCD" w:rsidRDefault="00224CCD" w:rsidP="00224CCD">
      <w:pPr>
        <w:ind w:firstLineChars="100" w:firstLine="240"/>
      </w:pPr>
      <w:r>
        <w:rPr>
          <w:noProof/>
          <w:lang w:eastAsia="en-US"/>
        </w:rPr>
        <w:drawing>
          <wp:inline distT="0" distB="0" distL="0" distR="0" wp14:anchorId="614B4F14" wp14:editId="21259DCA">
            <wp:extent cx="3598545" cy="1795145"/>
            <wp:effectExtent l="0" t="0" r="8255" b="8255"/>
            <wp:docPr id="8" name="图片 8" descr="Macintosh HD:Users:zhaojing:Documents:投稿:submission:VEGF-BMSC:Sup figur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haojing:Documents:投稿:submission:VEGF-BMSC:Sup figure 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CD" w:rsidRDefault="00224CCD" w:rsidP="00224CCD">
      <w:pPr>
        <w:spacing w:line="480" w:lineRule="auto"/>
      </w:pPr>
      <w:bookmarkStart w:id="0" w:name="OLE_LINK48"/>
      <w:r w:rsidRPr="000E418F">
        <w:rPr>
          <w:b/>
        </w:rPr>
        <w:t>S</w:t>
      </w:r>
      <w:r w:rsidRPr="000E418F">
        <w:rPr>
          <w:rFonts w:hint="eastAsia"/>
          <w:b/>
        </w:rPr>
        <w:t xml:space="preserve">upplemental </w:t>
      </w:r>
      <w:r w:rsidRPr="000E418F">
        <w:rPr>
          <w:b/>
        </w:rPr>
        <w:t xml:space="preserve">Figure </w:t>
      </w:r>
      <w:r>
        <w:rPr>
          <w:b/>
        </w:rPr>
        <w:t>2</w:t>
      </w:r>
      <w:r w:rsidRPr="000E418F">
        <w:rPr>
          <w:b/>
        </w:rPr>
        <w:t>.</w:t>
      </w:r>
      <w:r>
        <w:rPr>
          <w:b/>
        </w:rPr>
        <w:t xml:space="preserve"> </w:t>
      </w:r>
      <w:r>
        <w:t>Relative level</w:t>
      </w:r>
      <w:r w:rsidRPr="00AF0B64">
        <w:t xml:space="preserve"> of markers for endometrial cells and endometrial re</w:t>
      </w:r>
      <w:r>
        <w:t>ceptivity with Western Blotting. A, B, C, D represent for control group, BMSC group, VEGF-BMSC group, and sham operation group 4 days and 8 days after treatment.</w:t>
      </w:r>
    </w:p>
    <w:bookmarkEnd w:id="0"/>
    <w:p w:rsidR="00224CCD" w:rsidRDefault="00224CCD" w:rsidP="00224CCD"/>
    <w:p w:rsidR="00224CCD" w:rsidRDefault="00224CCD" w:rsidP="00224CCD">
      <w:pPr>
        <w:ind w:firstLineChars="100" w:firstLine="240"/>
      </w:pPr>
      <w:r>
        <w:rPr>
          <w:noProof/>
          <w:lang w:eastAsia="en-US"/>
        </w:rPr>
        <w:lastRenderedPageBreak/>
        <w:drawing>
          <wp:inline distT="0" distB="0" distL="0" distR="0" wp14:anchorId="068CCE98" wp14:editId="62DE5D0E">
            <wp:extent cx="3598545" cy="2887345"/>
            <wp:effectExtent l="0" t="0" r="8255" b="8255"/>
            <wp:docPr id="9" name="图片 9" descr="Macintosh HD:Users:zhaojing:Documents:投稿:submission:VEGF-BMSC:Sup figure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haojing:Documents:投稿:submission:VEGF-BMSC:Sup figure 0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CD" w:rsidRDefault="00224CCD" w:rsidP="00224CCD">
      <w:pPr>
        <w:spacing w:line="480" w:lineRule="auto"/>
      </w:pPr>
      <w:r w:rsidRPr="000E418F">
        <w:rPr>
          <w:b/>
        </w:rPr>
        <w:t>S</w:t>
      </w:r>
      <w:r w:rsidRPr="000E418F">
        <w:rPr>
          <w:rFonts w:hint="eastAsia"/>
          <w:b/>
        </w:rPr>
        <w:t xml:space="preserve">upplemental </w:t>
      </w:r>
      <w:r w:rsidRPr="000E418F">
        <w:rPr>
          <w:b/>
        </w:rPr>
        <w:t xml:space="preserve">Figure </w:t>
      </w:r>
      <w:r>
        <w:rPr>
          <w:b/>
        </w:rPr>
        <w:t>3</w:t>
      </w:r>
      <w:r w:rsidRPr="000E418F">
        <w:rPr>
          <w:b/>
        </w:rPr>
        <w:t>.</w:t>
      </w:r>
      <w:r>
        <w:rPr>
          <w:b/>
        </w:rPr>
        <w:t xml:space="preserve"> </w:t>
      </w:r>
      <w:r w:rsidRPr="00885758">
        <w:t xml:space="preserve">Amplification curves, Melting curves, and Standard curves of PCR. </w:t>
      </w:r>
    </w:p>
    <w:p w:rsidR="00224CCD" w:rsidRDefault="00224CCD" w:rsidP="00224CCD">
      <w:pPr>
        <w:ind w:firstLineChars="100" w:firstLine="240"/>
      </w:pPr>
    </w:p>
    <w:p w:rsidR="00224CCD" w:rsidRDefault="00224CCD" w:rsidP="00224CCD">
      <w:pPr>
        <w:ind w:firstLineChars="100" w:firstLine="240"/>
      </w:pPr>
      <w:r>
        <w:rPr>
          <w:noProof/>
          <w:lang w:eastAsia="en-US"/>
        </w:rPr>
        <w:drawing>
          <wp:inline distT="0" distB="0" distL="0" distR="0" wp14:anchorId="07A4D900" wp14:editId="5A259297">
            <wp:extent cx="3598545" cy="2141855"/>
            <wp:effectExtent l="0" t="0" r="8255" b="0"/>
            <wp:docPr id="10" name="图片 10" descr="Macintosh HD:Users:zhaojing:Documents:投稿:submission:VEGF-BMSC:Sup figur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haojing:Documents:投稿:submission:VEGF-BMSC:Sup figure 0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CD" w:rsidRPr="003341F0" w:rsidRDefault="00224CCD" w:rsidP="00224CCD">
      <w:pPr>
        <w:spacing w:line="480" w:lineRule="auto"/>
      </w:pPr>
      <w:bookmarkStart w:id="1" w:name="OLE_LINK49"/>
      <w:bookmarkStart w:id="2" w:name="OLE_LINK50"/>
      <w:r w:rsidRPr="003341F0">
        <w:rPr>
          <w:b/>
        </w:rPr>
        <w:t>Supplemental Figure 4</w:t>
      </w:r>
      <w:r>
        <w:rPr>
          <w:b/>
        </w:rPr>
        <w:t xml:space="preserve"> </w:t>
      </w:r>
      <w:r w:rsidRPr="003341F0">
        <w:t>Embryo implantation efficiency of control group, BMSC group, VEGF-BMSC group, and sham operation</w:t>
      </w:r>
    </w:p>
    <w:bookmarkEnd w:id="1"/>
    <w:bookmarkEnd w:id="2"/>
    <w:p w:rsidR="00224CCD" w:rsidRPr="00D40ED3" w:rsidRDefault="00224CCD" w:rsidP="00224CCD">
      <w:pPr>
        <w:ind w:firstLineChars="100" w:firstLine="240"/>
      </w:pPr>
    </w:p>
    <w:p w:rsidR="00A45406" w:rsidRDefault="00A45406">
      <w:bookmarkStart w:id="3" w:name="_GoBack"/>
      <w:bookmarkEnd w:id="3"/>
    </w:p>
    <w:sectPr w:rsidR="00A45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CD"/>
    <w:rsid w:val="00224CCD"/>
    <w:rsid w:val="00876898"/>
    <w:rsid w:val="00A4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9B149-1A7B-420A-AE69-CAFBA334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CD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>Hindawi Publishing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Omar</dc:creator>
  <cp:keywords/>
  <dc:description/>
  <cp:lastModifiedBy>Eman Omar</cp:lastModifiedBy>
  <cp:revision>1</cp:revision>
  <dcterms:created xsi:type="dcterms:W3CDTF">2018-09-06T11:08:00Z</dcterms:created>
  <dcterms:modified xsi:type="dcterms:W3CDTF">2018-09-06T11:09:00Z</dcterms:modified>
</cp:coreProperties>
</file>